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15E2" w14:textId="77777777" w:rsidR="0043373B" w:rsidRPr="00544D3C" w:rsidRDefault="0043373B" w:rsidP="0043373B">
      <w:pPr>
        <w:jc w:val="center"/>
        <w:rPr>
          <w:rFonts w:ascii="Times New Roman" w:hAnsi="Times New Roman" w:cs="Times New Roman"/>
          <w:b/>
          <w:bCs/>
          <w:sz w:val="24"/>
          <w:szCs w:val="24"/>
        </w:rPr>
      </w:pPr>
      <w:r w:rsidRPr="00544D3C">
        <w:rPr>
          <w:rFonts w:ascii="Times New Roman" w:hAnsi="Times New Roman" w:cs="Times New Roman"/>
          <w:b/>
          <w:bCs/>
          <w:sz w:val="24"/>
          <w:szCs w:val="24"/>
        </w:rPr>
        <w:t>Environmental Risks and Justice in Detroit, Michigan</w:t>
      </w:r>
    </w:p>
    <w:p w14:paraId="3DB37469" w14:textId="77777777" w:rsidR="0043373B" w:rsidRPr="00544D3C" w:rsidRDefault="0043373B" w:rsidP="0043373B">
      <w:pPr>
        <w:rPr>
          <w:rFonts w:ascii="Times New Roman" w:hAnsi="Times New Roman" w:cs="Times New Roman"/>
          <w:b/>
          <w:bCs/>
          <w:sz w:val="24"/>
          <w:szCs w:val="24"/>
        </w:rPr>
      </w:pPr>
      <w:r w:rsidRPr="00544D3C">
        <w:rPr>
          <w:rFonts w:ascii="Times New Roman" w:hAnsi="Times New Roman" w:cs="Times New Roman"/>
          <w:b/>
          <w:bCs/>
          <w:sz w:val="24"/>
          <w:szCs w:val="24"/>
        </w:rPr>
        <w:t>Initial Plan Discussion</w:t>
      </w:r>
    </w:p>
    <w:p w14:paraId="2885B2A4" w14:textId="77777777" w:rsidR="0043373B" w:rsidRPr="00544D3C" w:rsidRDefault="0043373B" w:rsidP="0043373B">
      <w:pPr>
        <w:rPr>
          <w:rFonts w:ascii="Times New Roman" w:hAnsi="Times New Roman" w:cs="Times New Roman"/>
          <w:sz w:val="24"/>
          <w:szCs w:val="24"/>
        </w:rPr>
      </w:pPr>
      <w:r w:rsidRPr="00544D3C">
        <w:rPr>
          <w:rFonts w:ascii="Times New Roman" w:hAnsi="Times New Roman" w:cs="Times New Roman"/>
          <w:sz w:val="24"/>
          <w:szCs w:val="24"/>
        </w:rPr>
        <w:t>When this project was introduced, I immediately recognized its strong connection to my research interests in environmental justice, which increased my motivation to engage deeply with the analysis. Environmental justice focuses on understanding how environmental risks and benefits are distributed across space and whether certain communities experience disproportionate environmental burdens. This project offered an opportunity to apply spatial analysis techniques to explore these issues at a local scale.</w:t>
      </w:r>
    </w:p>
    <w:p w14:paraId="2C2316E5" w14:textId="77777777" w:rsidR="0043373B" w:rsidRPr="00544D3C" w:rsidRDefault="0043373B" w:rsidP="0043373B">
      <w:pPr>
        <w:rPr>
          <w:rFonts w:ascii="Times New Roman" w:hAnsi="Times New Roman" w:cs="Times New Roman"/>
          <w:sz w:val="24"/>
          <w:szCs w:val="24"/>
        </w:rPr>
      </w:pPr>
      <w:r w:rsidRPr="00544D3C">
        <w:rPr>
          <w:rFonts w:ascii="Times New Roman" w:hAnsi="Times New Roman" w:cs="Times New Roman"/>
          <w:sz w:val="24"/>
          <w:szCs w:val="24"/>
        </w:rPr>
        <w:t>My initial plan was to use a spatial and data</w:t>
      </w:r>
      <w:r w:rsidRPr="00544D3C">
        <w:rPr>
          <w:rFonts w:ascii="Times New Roman" w:hAnsi="Times New Roman" w:cs="Times New Roman"/>
          <w:sz w:val="24"/>
          <w:szCs w:val="24"/>
        </w:rPr>
        <w:noBreakHyphen/>
        <w:t>driven approach to examine environmental justice in Detroit. The analysis focused on using areal census</w:t>
      </w:r>
      <w:r w:rsidRPr="00544D3C">
        <w:rPr>
          <w:rFonts w:ascii="Times New Roman" w:hAnsi="Times New Roman" w:cs="Times New Roman"/>
          <w:sz w:val="24"/>
          <w:szCs w:val="24"/>
        </w:rPr>
        <w:noBreakHyphen/>
        <w:t>tract data combined with multiple environmental datasets to identify patterns of environmental exposure and ecological burden. Rather than relying on statewide or regional summaries, the project emphasized small</w:t>
      </w:r>
      <w:r w:rsidRPr="00544D3C">
        <w:rPr>
          <w:rFonts w:ascii="Times New Roman" w:hAnsi="Times New Roman" w:cs="Times New Roman"/>
          <w:sz w:val="24"/>
          <w:szCs w:val="24"/>
        </w:rPr>
        <w:noBreakHyphen/>
        <w:t>scale analysis at the census tract level in order to capture localized variations that may be masked at broader geographic scales.</w:t>
      </w:r>
    </w:p>
    <w:p w14:paraId="59321672" w14:textId="77777777" w:rsidR="0043373B" w:rsidRPr="00544D3C" w:rsidRDefault="0043373B" w:rsidP="0043373B">
      <w:pPr>
        <w:rPr>
          <w:rFonts w:ascii="Times New Roman" w:hAnsi="Times New Roman" w:cs="Times New Roman"/>
          <w:sz w:val="24"/>
          <w:szCs w:val="24"/>
        </w:rPr>
      </w:pPr>
      <w:r w:rsidRPr="00544D3C">
        <w:rPr>
          <w:rFonts w:ascii="Times New Roman" w:hAnsi="Times New Roman" w:cs="Times New Roman"/>
          <w:sz w:val="24"/>
          <w:szCs w:val="24"/>
        </w:rPr>
        <w:t>To achieve this, I planned to integrate population data with air pollution indicators (PM2.5, NO₂, and O₃) and ecological burden measures such as contaminated sites, cleanup sites, and solid waste facilities. By creating composite indices and percentile</w:t>
      </w:r>
      <w:r w:rsidRPr="00544D3C">
        <w:rPr>
          <w:rFonts w:ascii="Times New Roman" w:hAnsi="Times New Roman" w:cs="Times New Roman"/>
          <w:sz w:val="24"/>
          <w:szCs w:val="24"/>
        </w:rPr>
        <w:noBreakHyphen/>
        <w:t>based classifications, the goal was to identify neighborhoods experiencing higher cumulative environmental risks and to assess how these risks are spatially clustered across Detroit. This approach aligns directly with the core principles of environmental justice and the spatial analysis methods emphasized in the course.</w:t>
      </w:r>
    </w:p>
    <w:p w14:paraId="74B08990" w14:textId="77777777" w:rsidR="0043373B" w:rsidRPr="00544D3C" w:rsidRDefault="0043373B" w:rsidP="0043373B">
      <w:pPr>
        <w:rPr>
          <w:rFonts w:ascii="Times New Roman" w:hAnsi="Times New Roman" w:cs="Times New Roman"/>
          <w:b/>
          <w:bCs/>
          <w:sz w:val="24"/>
          <w:szCs w:val="24"/>
        </w:rPr>
      </w:pPr>
      <w:r w:rsidRPr="00544D3C">
        <w:rPr>
          <w:rFonts w:ascii="Times New Roman" w:hAnsi="Times New Roman" w:cs="Times New Roman"/>
          <w:b/>
          <w:bCs/>
          <w:sz w:val="24"/>
          <w:szCs w:val="24"/>
        </w:rPr>
        <w:t>Problem Statement</w:t>
      </w:r>
    </w:p>
    <w:p w14:paraId="339A528C" w14:textId="77777777" w:rsidR="0043373B" w:rsidRPr="00544D3C" w:rsidRDefault="0043373B" w:rsidP="0043373B">
      <w:pPr>
        <w:rPr>
          <w:rFonts w:ascii="Times New Roman" w:hAnsi="Times New Roman" w:cs="Times New Roman"/>
          <w:sz w:val="24"/>
          <w:szCs w:val="24"/>
        </w:rPr>
      </w:pPr>
      <w:r w:rsidRPr="00544D3C">
        <w:rPr>
          <w:rFonts w:ascii="Times New Roman" w:hAnsi="Times New Roman" w:cs="Times New Roman"/>
          <w:sz w:val="24"/>
          <w:szCs w:val="24"/>
        </w:rPr>
        <w:t>Environmental justice (EJ) seeks to ensure that all communities receive fair treatment and meaningful involvement in environmental decision</w:t>
      </w:r>
      <w:r w:rsidRPr="00544D3C">
        <w:rPr>
          <w:rFonts w:ascii="Times New Roman" w:hAnsi="Times New Roman" w:cs="Times New Roman"/>
          <w:sz w:val="24"/>
          <w:szCs w:val="24"/>
        </w:rPr>
        <w:noBreakHyphen/>
        <w:t>making, regardless of socioeconomic or demographic characteristics. In Michigan, the Department of Environment, Great Lakes, and Energy (EGLE) has developed Environmental Justice screening tools that combine measures of income, race, health, and pollution exposure to identify areas of potential concern. While these tools are effective at highlighting broad regional disparities, they are primarily interpreted at larger geographic scales, which can mask important patterns of environmental burden within cities.</w:t>
      </w:r>
    </w:p>
    <w:p w14:paraId="425D9ACD" w14:textId="30CEDF92" w:rsidR="0043373B" w:rsidRPr="00544D3C" w:rsidRDefault="0043373B" w:rsidP="0043373B">
      <w:pPr>
        <w:rPr>
          <w:rFonts w:ascii="Times New Roman" w:hAnsi="Times New Roman" w:cs="Times New Roman"/>
          <w:sz w:val="24"/>
          <w:szCs w:val="24"/>
        </w:rPr>
      </w:pPr>
      <w:r w:rsidRPr="00544D3C">
        <w:rPr>
          <w:rFonts w:ascii="Times New Roman" w:hAnsi="Times New Roman" w:cs="Times New Roman"/>
          <w:sz w:val="24"/>
          <w:szCs w:val="24"/>
        </w:rPr>
        <w:t>Wayne County</w:t>
      </w:r>
      <w:r w:rsidRPr="00544D3C">
        <w:rPr>
          <w:rFonts w:ascii="Times New Roman" w:hAnsi="Times New Roman" w:cs="Times New Roman"/>
          <w:sz w:val="24"/>
          <w:szCs w:val="24"/>
        </w:rPr>
        <w:t xml:space="preserve"> </w:t>
      </w:r>
      <w:r w:rsidRPr="00544D3C">
        <w:rPr>
          <w:rFonts w:ascii="Times New Roman" w:hAnsi="Times New Roman" w:cs="Times New Roman"/>
          <w:sz w:val="24"/>
          <w:szCs w:val="24"/>
        </w:rPr>
        <w:t>and particularly the City of Detroit</w:t>
      </w:r>
      <w:r w:rsidRPr="00544D3C">
        <w:rPr>
          <w:rFonts w:ascii="Times New Roman" w:hAnsi="Times New Roman" w:cs="Times New Roman"/>
          <w:sz w:val="24"/>
          <w:szCs w:val="24"/>
        </w:rPr>
        <w:t xml:space="preserve"> have</w:t>
      </w:r>
      <w:r w:rsidRPr="00544D3C">
        <w:rPr>
          <w:rFonts w:ascii="Times New Roman" w:hAnsi="Times New Roman" w:cs="Times New Roman"/>
          <w:sz w:val="24"/>
          <w:szCs w:val="24"/>
        </w:rPr>
        <w:t xml:space="preserve"> a long history of industrial development and </w:t>
      </w:r>
      <w:r w:rsidRPr="00544D3C">
        <w:rPr>
          <w:rFonts w:ascii="Times New Roman" w:hAnsi="Times New Roman" w:cs="Times New Roman"/>
          <w:sz w:val="24"/>
          <w:szCs w:val="24"/>
        </w:rPr>
        <w:t>contain</w:t>
      </w:r>
      <w:r w:rsidRPr="00544D3C">
        <w:rPr>
          <w:rFonts w:ascii="Times New Roman" w:hAnsi="Times New Roman" w:cs="Times New Roman"/>
          <w:sz w:val="24"/>
          <w:szCs w:val="24"/>
        </w:rPr>
        <w:t xml:space="preserve"> numerous sources of environmental pollution, including hazardous sites and air pollution sources. As a result, residents in certain neighborhoods may face disproportionately high environmental risks. However, without fine</w:t>
      </w:r>
      <w:r w:rsidRPr="00544D3C">
        <w:rPr>
          <w:rFonts w:ascii="Times New Roman" w:hAnsi="Times New Roman" w:cs="Times New Roman"/>
          <w:sz w:val="24"/>
          <w:szCs w:val="24"/>
        </w:rPr>
        <w:noBreakHyphen/>
        <w:t>scale analysis, it is difficult to determine whether these environmental burdens are evenly distributed across the city or concentrated within specific census tracts.</w:t>
      </w:r>
    </w:p>
    <w:p w14:paraId="1C08916D" w14:textId="77777777" w:rsidR="0043373B" w:rsidRPr="00544D3C" w:rsidRDefault="0043373B" w:rsidP="0043373B">
      <w:pPr>
        <w:rPr>
          <w:rFonts w:ascii="Times New Roman" w:hAnsi="Times New Roman" w:cs="Times New Roman"/>
          <w:sz w:val="24"/>
          <w:szCs w:val="24"/>
        </w:rPr>
      </w:pPr>
      <w:r w:rsidRPr="00544D3C">
        <w:rPr>
          <w:rFonts w:ascii="Times New Roman" w:hAnsi="Times New Roman" w:cs="Times New Roman"/>
          <w:sz w:val="24"/>
          <w:szCs w:val="24"/>
        </w:rPr>
        <w:t>The problem addressed in this project is the lack of small</w:t>
      </w:r>
      <w:r w:rsidRPr="00544D3C">
        <w:rPr>
          <w:rFonts w:ascii="Times New Roman" w:hAnsi="Times New Roman" w:cs="Times New Roman"/>
          <w:sz w:val="24"/>
          <w:szCs w:val="24"/>
        </w:rPr>
        <w:noBreakHyphen/>
        <w:t>scale, census</w:t>
      </w:r>
      <w:r w:rsidRPr="00544D3C">
        <w:rPr>
          <w:rFonts w:ascii="Times New Roman" w:hAnsi="Times New Roman" w:cs="Times New Roman"/>
          <w:sz w:val="24"/>
          <w:szCs w:val="24"/>
        </w:rPr>
        <w:noBreakHyphen/>
        <w:t>tract</w:t>
      </w:r>
      <w:r w:rsidRPr="00544D3C">
        <w:rPr>
          <w:rFonts w:ascii="Times New Roman" w:hAnsi="Times New Roman" w:cs="Times New Roman"/>
          <w:sz w:val="24"/>
          <w:szCs w:val="24"/>
        </w:rPr>
        <w:noBreakHyphen/>
        <w:t xml:space="preserve">level analysis that integrates multiple environmental exposure and ecological burden indicators with population data. This project seeks to fill that gap by examining environmental burden patterns across Detroit census tracts, identifying areas of elevated cumulative risk, and estimating how many </w:t>
      </w:r>
      <w:r w:rsidRPr="00544D3C">
        <w:rPr>
          <w:rFonts w:ascii="Times New Roman" w:hAnsi="Times New Roman" w:cs="Times New Roman"/>
          <w:sz w:val="24"/>
          <w:szCs w:val="24"/>
        </w:rPr>
        <w:lastRenderedPageBreak/>
        <w:t>residents live within those high</w:t>
      </w:r>
      <w:r w:rsidRPr="00544D3C">
        <w:rPr>
          <w:rFonts w:ascii="Times New Roman" w:hAnsi="Times New Roman" w:cs="Times New Roman"/>
          <w:sz w:val="24"/>
          <w:szCs w:val="24"/>
        </w:rPr>
        <w:noBreakHyphen/>
        <w:t>burden areas. By applying spatial analysis and percentile</w:t>
      </w:r>
      <w:r w:rsidRPr="00544D3C">
        <w:rPr>
          <w:rFonts w:ascii="Times New Roman" w:hAnsi="Times New Roman" w:cs="Times New Roman"/>
          <w:sz w:val="24"/>
          <w:szCs w:val="24"/>
        </w:rPr>
        <w:noBreakHyphen/>
        <w:t>based classification methods, the study aims to reveal localized environmental justice concerns that may not be evident in broader statewide assessments.</w:t>
      </w:r>
    </w:p>
    <w:p w14:paraId="6D6F70C5" w14:textId="58F4B8A3" w:rsidR="00436901" w:rsidRPr="00544D3C" w:rsidRDefault="00436901" w:rsidP="00436901">
      <w:pPr>
        <w:rPr>
          <w:rFonts w:ascii="Times New Roman" w:hAnsi="Times New Roman" w:cs="Times New Roman"/>
          <w:b/>
          <w:bCs/>
          <w:sz w:val="24"/>
          <w:szCs w:val="24"/>
        </w:rPr>
      </w:pPr>
      <w:r w:rsidRPr="00544D3C">
        <w:rPr>
          <w:rFonts w:ascii="Times New Roman" w:hAnsi="Times New Roman" w:cs="Times New Roman"/>
          <w:b/>
          <w:bCs/>
          <w:sz w:val="24"/>
          <w:szCs w:val="24"/>
        </w:rPr>
        <w:t>Level of Estimate</w:t>
      </w:r>
      <w:r w:rsidRPr="00544D3C">
        <w:rPr>
          <w:rFonts w:ascii="Times New Roman" w:hAnsi="Times New Roman" w:cs="Times New Roman"/>
          <w:b/>
          <w:bCs/>
          <w:sz w:val="24"/>
          <w:szCs w:val="24"/>
        </w:rPr>
        <w:t xml:space="preserve"> of Work</w:t>
      </w:r>
    </w:p>
    <w:tbl>
      <w:tblPr>
        <w:tblStyle w:val="TableGrid"/>
        <w:tblW w:w="0" w:type="auto"/>
        <w:tblLook w:val="04A0" w:firstRow="1" w:lastRow="0" w:firstColumn="1" w:lastColumn="0" w:noHBand="0" w:noVBand="1"/>
      </w:tblPr>
      <w:tblGrid>
        <w:gridCol w:w="3116"/>
        <w:gridCol w:w="3117"/>
        <w:gridCol w:w="3117"/>
      </w:tblGrid>
      <w:tr w:rsidR="00436901" w:rsidRPr="00544D3C" w14:paraId="3FB7FD25" w14:textId="77777777" w:rsidTr="00436901">
        <w:tc>
          <w:tcPr>
            <w:tcW w:w="3116" w:type="dxa"/>
          </w:tcPr>
          <w:p w14:paraId="48C929D3" w14:textId="46BC2BFF" w:rsidR="00436901" w:rsidRPr="00544D3C" w:rsidRDefault="00436901" w:rsidP="0043373B">
            <w:pPr>
              <w:rPr>
                <w:rFonts w:ascii="Times New Roman" w:hAnsi="Times New Roman" w:cs="Times New Roman"/>
                <w:sz w:val="24"/>
                <w:szCs w:val="24"/>
              </w:rPr>
            </w:pPr>
            <w:r w:rsidRPr="00544D3C">
              <w:rPr>
                <w:rFonts w:ascii="Times New Roman" w:hAnsi="Times New Roman" w:cs="Times New Roman"/>
                <w:b/>
                <w:bCs/>
                <w:sz w:val="24"/>
                <w:szCs w:val="24"/>
              </w:rPr>
              <w:t>Task</w:t>
            </w:r>
          </w:p>
        </w:tc>
        <w:tc>
          <w:tcPr>
            <w:tcW w:w="3117" w:type="dxa"/>
          </w:tcPr>
          <w:p w14:paraId="68565925" w14:textId="65B9D2B6" w:rsidR="00436901" w:rsidRPr="00544D3C" w:rsidRDefault="00436901" w:rsidP="0043373B">
            <w:pPr>
              <w:rPr>
                <w:rFonts w:ascii="Times New Roman" w:hAnsi="Times New Roman" w:cs="Times New Roman"/>
                <w:sz w:val="24"/>
                <w:szCs w:val="24"/>
              </w:rPr>
            </w:pPr>
            <w:r w:rsidRPr="00544D3C">
              <w:rPr>
                <w:rFonts w:ascii="Times New Roman" w:hAnsi="Times New Roman" w:cs="Times New Roman"/>
                <w:b/>
                <w:bCs/>
                <w:sz w:val="24"/>
                <w:szCs w:val="24"/>
              </w:rPr>
              <w:t>Description</w:t>
            </w:r>
          </w:p>
        </w:tc>
        <w:tc>
          <w:tcPr>
            <w:tcW w:w="3117" w:type="dxa"/>
          </w:tcPr>
          <w:p w14:paraId="53A6C3F2" w14:textId="337BF871" w:rsidR="00436901" w:rsidRPr="00544D3C" w:rsidRDefault="00436901" w:rsidP="0043373B">
            <w:pPr>
              <w:rPr>
                <w:rFonts w:ascii="Times New Roman" w:hAnsi="Times New Roman" w:cs="Times New Roman"/>
                <w:sz w:val="24"/>
                <w:szCs w:val="24"/>
              </w:rPr>
            </w:pPr>
            <w:r w:rsidRPr="00544D3C">
              <w:rPr>
                <w:rFonts w:ascii="Times New Roman" w:hAnsi="Times New Roman" w:cs="Times New Roman"/>
                <w:b/>
                <w:bCs/>
                <w:sz w:val="24"/>
                <w:szCs w:val="24"/>
              </w:rPr>
              <w:t>Estimated Effort (Hours)</w:t>
            </w:r>
          </w:p>
        </w:tc>
      </w:tr>
      <w:tr w:rsidR="00436901" w:rsidRPr="00544D3C" w14:paraId="1FFB0098" w14:textId="77777777" w:rsidTr="00436901">
        <w:tc>
          <w:tcPr>
            <w:tcW w:w="3116" w:type="dxa"/>
          </w:tcPr>
          <w:p w14:paraId="1077534E" w14:textId="44A0457F" w:rsidR="00436901" w:rsidRPr="00544D3C" w:rsidRDefault="00436901" w:rsidP="0043373B">
            <w:pPr>
              <w:rPr>
                <w:rFonts w:ascii="Times New Roman" w:hAnsi="Times New Roman" w:cs="Times New Roman"/>
                <w:sz w:val="24"/>
                <w:szCs w:val="24"/>
              </w:rPr>
            </w:pPr>
            <w:r w:rsidRPr="00544D3C">
              <w:rPr>
                <w:rFonts w:ascii="Times New Roman" w:hAnsi="Times New Roman" w:cs="Times New Roman"/>
                <w:sz w:val="24"/>
                <w:szCs w:val="24"/>
              </w:rPr>
              <w:t>Data Acquisition</w:t>
            </w:r>
          </w:p>
        </w:tc>
        <w:tc>
          <w:tcPr>
            <w:tcW w:w="3117" w:type="dxa"/>
          </w:tcPr>
          <w:p w14:paraId="4CC3892A" w14:textId="08557AA5" w:rsidR="00436901" w:rsidRPr="00544D3C" w:rsidRDefault="00436901" w:rsidP="0043373B">
            <w:pPr>
              <w:rPr>
                <w:rFonts w:ascii="Times New Roman" w:hAnsi="Times New Roman" w:cs="Times New Roman"/>
                <w:sz w:val="24"/>
                <w:szCs w:val="24"/>
              </w:rPr>
            </w:pPr>
            <w:r w:rsidRPr="00544D3C">
              <w:rPr>
                <w:rFonts w:ascii="Times New Roman" w:hAnsi="Times New Roman" w:cs="Times New Roman"/>
                <w:sz w:val="24"/>
                <w:szCs w:val="24"/>
              </w:rPr>
              <w:t>Gathered census tract boundaries, population d</w:t>
            </w:r>
            <w:r w:rsidRPr="00544D3C">
              <w:rPr>
                <w:rFonts w:ascii="Times New Roman" w:hAnsi="Times New Roman" w:cs="Times New Roman"/>
                <w:sz w:val="24"/>
                <w:szCs w:val="24"/>
              </w:rPr>
              <w:t>ata, ecological layers, and GEE layers</w:t>
            </w:r>
          </w:p>
        </w:tc>
        <w:tc>
          <w:tcPr>
            <w:tcW w:w="3117" w:type="dxa"/>
          </w:tcPr>
          <w:p w14:paraId="0471E215" w14:textId="6EE2F7C4" w:rsidR="00436901"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 xml:space="preserve"> 6</w:t>
            </w:r>
          </w:p>
        </w:tc>
      </w:tr>
      <w:tr w:rsidR="00436901" w:rsidRPr="00544D3C" w14:paraId="402F754F" w14:textId="77777777" w:rsidTr="00436901">
        <w:tc>
          <w:tcPr>
            <w:tcW w:w="3116" w:type="dxa"/>
          </w:tcPr>
          <w:p w14:paraId="741BAE8D" w14:textId="1F546D19" w:rsidR="00436901" w:rsidRPr="00544D3C" w:rsidRDefault="00436901" w:rsidP="00436901">
            <w:pPr>
              <w:rPr>
                <w:rFonts w:ascii="Times New Roman" w:hAnsi="Times New Roman" w:cs="Times New Roman"/>
                <w:sz w:val="24"/>
                <w:szCs w:val="24"/>
              </w:rPr>
            </w:pPr>
            <w:r w:rsidRPr="00544D3C">
              <w:rPr>
                <w:rFonts w:ascii="Times New Roman" w:hAnsi="Times New Roman" w:cs="Times New Roman"/>
                <w:sz w:val="24"/>
                <w:szCs w:val="24"/>
              </w:rPr>
              <w:t>Spatial Data Preparation</w:t>
            </w:r>
          </w:p>
        </w:tc>
        <w:tc>
          <w:tcPr>
            <w:tcW w:w="3117" w:type="dxa"/>
          </w:tcPr>
          <w:p w14:paraId="0C780C31" w14:textId="106CF38F" w:rsidR="00436901" w:rsidRPr="00544D3C" w:rsidRDefault="00436901" w:rsidP="00436901">
            <w:pPr>
              <w:rPr>
                <w:rFonts w:ascii="Times New Roman" w:hAnsi="Times New Roman" w:cs="Times New Roman"/>
                <w:sz w:val="24"/>
                <w:szCs w:val="24"/>
              </w:rPr>
            </w:pPr>
            <w:r w:rsidRPr="00544D3C">
              <w:rPr>
                <w:rFonts w:ascii="Times New Roman" w:hAnsi="Times New Roman" w:cs="Times New Roman"/>
                <w:sz w:val="24"/>
                <w:szCs w:val="24"/>
              </w:rPr>
              <w:t>Cleaned, projected, and spatially joined census tracts, population, and environmental datasets</w:t>
            </w:r>
            <w:r w:rsidRPr="00544D3C">
              <w:rPr>
                <w:rFonts w:ascii="Times New Roman" w:hAnsi="Times New Roman" w:cs="Times New Roman"/>
                <w:sz w:val="24"/>
                <w:szCs w:val="24"/>
              </w:rPr>
              <w:t>.</w:t>
            </w:r>
          </w:p>
          <w:p w14:paraId="650444FE" w14:textId="609A32BB" w:rsidR="00436901" w:rsidRPr="00544D3C" w:rsidRDefault="00436901" w:rsidP="00436901">
            <w:pPr>
              <w:rPr>
                <w:rFonts w:ascii="Times New Roman" w:hAnsi="Times New Roman" w:cs="Times New Roman"/>
                <w:sz w:val="24"/>
                <w:szCs w:val="24"/>
              </w:rPr>
            </w:pPr>
          </w:p>
        </w:tc>
        <w:tc>
          <w:tcPr>
            <w:tcW w:w="3117" w:type="dxa"/>
          </w:tcPr>
          <w:p w14:paraId="6FD7ADB2" w14:textId="1447FDC9" w:rsidR="00436901" w:rsidRPr="00544D3C" w:rsidRDefault="00C40EFA" w:rsidP="00436901">
            <w:pPr>
              <w:rPr>
                <w:rFonts w:ascii="Times New Roman" w:hAnsi="Times New Roman" w:cs="Times New Roman"/>
                <w:sz w:val="24"/>
                <w:szCs w:val="24"/>
              </w:rPr>
            </w:pPr>
            <w:r w:rsidRPr="00544D3C">
              <w:rPr>
                <w:rFonts w:ascii="Times New Roman" w:hAnsi="Times New Roman" w:cs="Times New Roman"/>
                <w:sz w:val="24"/>
                <w:szCs w:val="24"/>
              </w:rPr>
              <w:t>7</w:t>
            </w:r>
          </w:p>
        </w:tc>
      </w:tr>
      <w:tr w:rsidR="00436901" w:rsidRPr="00544D3C" w14:paraId="5C9A2E07" w14:textId="77777777" w:rsidTr="00436901">
        <w:tc>
          <w:tcPr>
            <w:tcW w:w="3116" w:type="dxa"/>
          </w:tcPr>
          <w:p w14:paraId="01E58F95" w14:textId="16D5725B" w:rsidR="00436901" w:rsidRPr="00544D3C" w:rsidRDefault="00436901" w:rsidP="00436901">
            <w:pPr>
              <w:rPr>
                <w:rFonts w:ascii="Times New Roman" w:hAnsi="Times New Roman" w:cs="Times New Roman"/>
                <w:sz w:val="24"/>
                <w:szCs w:val="24"/>
              </w:rPr>
            </w:pPr>
            <w:r w:rsidRPr="00544D3C">
              <w:rPr>
                <w:rFonts w:ascii="Times New Roman" w:hAnsi="Times New Roman" w:cs="Times New Roman"/>
                <w:sz w:val="24"/>
                <w:szCs w:val="24"/>
              </w:rPr>
              <w:t>Exploratory Spatial Analysis</w:t>
            </w:r>
          </w:p>
        </w:tc>
        <w:tc>
          <w:tcPr>
            <w:tcW w:w="3117" w:type="dxa"/>
          </w:tcPr>
          <w:p w14:paraId="49C5D22A" w14:textId="77777777" w:rsidR="00C40EFA" w:rsidRPr="00544D3C" w:rsidRDefault="00C40EFA" w:rsidP="00C40EFA">
            <w:pPr>
              <w:rPr>
                <w:rFonts w:ascii="Times New Roman" w:hAnsi="Times New Roman" w:cs="Times New Roman"/>
                <w:sz w:val="24"/>
                <w:szCs w:val="24"/>
              </w:rPr>
            </w:pPr>
            <w:r w:rsidRPr="00544D3C">
              <w:rPr>
                <w:rFonts w:ascii="Times New Roman" w:hAnsi="Times New Roman" w:cs="Times New Roman"/>
                <w:sz w:val="24"/>
                <w:szCs w:val="24"/>
              </w:rPr>
              <w:t>Explored population distribution, density patterns, and variable distributions using maps and plots</w:t>
            </w:r>
          </w:p>
          <w:p w14:paraId="5EC20611" w14:textId="77777777" w:rsidR="00436901" w:rsidRPr="00544D3C" w:rsidRDefault="00436901" w:rsidP="00436901">
            <w:pPr>
              <w:rPr>
                <w:rFonts w:ascii="Times New Roman" w:hAnsi="Times New Roman" w:cs="Times New Roman"/>
                <w:sz w:val="24"/>
                <w:szCs w:val="24"/>
              </w:rPr>
            </w:pPr>
          </w:p>
        </w:tc>
        <w:tc>
          <w:tcPr>
            <w:tcW w:w="3117" w:type="dxa"/>
          </w:tcPr>
          <w:p w14:paraId="546FB5B1" w14:textId="28DFCAEF" w:rsidR="00436901" w:rsidRPr="00544D3C" w:rsidRDefault="00C40EFA" w:rsidP="00436901">
            <w:pPr>
              <w:rPr>
                <w:rFonts w:ascii="Times New Roman" w:hAnsi="Times New Roman" w:cs="Times New Roman"/>
                <w:sz w:val="24"/>
                <w:szCs w:val="24"/>
              </w:rPr>
            </w:pPr>
            <w:r w:rsidRPr="00544D3C">
              <w:rPr>
                <w:rFonts w:ascii="Times New Roman" w:hAnsi="Times New Roman" w:cs="Times New Roman"/>
                <w:sz w:val="24"/>
                <w:szCs w:val="24"/>
              </w:rPr>
              <w:t>6</w:t>
            </w:r>
          </w:p>
        </w:tc>
      </w:tr>
      <w:tr w:rsidR="00436901" w:rsidRPr="00544D3C" w14:paraId="07249A61" w14:textId="77777777" w:rsidTr="00436901">
        <w:tc>
          <w:tcPr>
            <w:tcW w:w="3116" w:type="dxa"/>
          </w:tcPr>
          <w:p w14:paraId="71FE6F51" w14:textId="10564DCC" w:rsidR="00436901" w:rsidRPr="00544D3C" w:rsidRDefault="00436901" w:rsidP="00436901">
            <w:pPr>
              <w:rPr>
                <w:rFonts w:ascii="Times New Roman" w:hAnsi="Times New Roman" w:cs="Times New Roman"/>
                <w:sz w:val="24"/>
                <w:szCs w:val="24"/>
              </w:rPr>
            </w:pPr>
            <w:r w:rsidRPr="00544D3C">
              <w:rPr>
                <w:rFonts w:ascii="Times New Roman" w:hAnsi="Times New Roman" w:cs="Times New Roman"/>
                <w:sz w:val="24"/>
                <w:szCs w:val="24"/>
              </w:rPr>
              <w:t>Environmental Exposure &amp; Burden Index Construc</w:t>
            </w:r>
            <w:r w:rsidRPr="00544D3C">
              <w:rPr>
                <w:rFonts w:ascii="Times New Roman" w:hAnsi="Times New Roman" w:cs="Times New Roman"/>
                <w:sz w:val="24"/>
                <w:szCs w:val="24"/>
              </w:rPr>
              <w:t>tion</w:t>
            </w:r>
          </w:p>
        </w:tc>
        <w:tc>
          <w:tcPr>
            <w:tcW w:w="3117" w:type="dxa"/>
          </w:tcPr>
          <w:p w14:paraId="44D3666B" w14:textId="77777777" w:rsidR="00C40EFA" w:rsidRPr="00544D3C" w:rsidRDefault="00C40EFA" w:rsidP="00C40EFA">
            <w:pPr>
              <w:rPr>
                <w:rFonts w:ascii="Times New Roman" w:hAnsi="Times New Roman" w:cs="Times New Roman"/>
                <w:sz w:val="24"/>
                <w:szCs w:val="24"/>
              </w:rPr>
            </w:pPr>
            <w:r w:rsidRPr="00544D3C">
              <w:rPr>
                <w:rFonts w:ascii="Times New Roman" w:hAnsi="Times New Roman" w:cs="Times New Roman"/>
                <w:sz w:val="24"/>
                <w:szCs w:val="24"/>
              </w:rPr>
              <w:t>Constructed air exposure, ecological burden, and composite environmental burden indices</w:t>
            </w:r>
          </w:p>
          <w:p w14:paraId="4901767A" w14:textId="77777777" w:rsidR="00436901" w:rsidRPr="00544D3C" w:rsidRDefault="00436901" w:rsidP="00436901">
            <w:pPr>
              <w:rPr>
                <w:rFonts w:ascii="Times New Roman" w:hAnsi="Times New Roman" w:cs="Times New Roman"/>
                <w:sz w:val="24"/>
                <w:szCs w:val="24"/>
              </w:rPr>
            </w:pPr>
          </w:p>
        </w:tc>
        <w:tc>
          <w:tcPr>
            <w:tcW w:w="3117" w:type="dxa"/>
          </w:tcPr>
          <w:p w14:paraId="582B107E" w14:textId="2C78EE2B" w:rsidR="00436901" w:rsidRPr="00544D3C" w:rsidRDefault="00C40EFA" w:rsidP="00436901">
            <w:pPr>
              <w:rPr>
                <w:rFonts w:ascii="Times New Roman" w:hAnsi="Times New Roman" w:cs="Times New Roman"/>
                <w:sz w:val="24"/>
                <w:szCs w:val="24"/>
              </w:rPr>
            </w:pPr>
            <w:r w:rsidRPr="00544D3C">
              <w:rPr>
                <w:rFonts w:ascii="Times New Roman" w:hAnsi="Times New Roman" w:cs="Times New Roman"/>
                <w:sz w:val="24"/>
                <w:szCs w:val="24"/>
              </w:rPr>
              <w:t>7</w:t>
            </w:r>
          </w:p>
        </w:tc>
      </w:tr>
      <w:tr w:rsidR="00436901" w:rsidRPr="00544D3C" w14:paraId="4593BBC8" w14:textId="77777777" w:rsidTr="00436901">
        <w:tc>
          <w:tcPr>
            <w:tcW w:w="3116" w:type="dxa"/>
          </w:tcPr>
          <w:p w14:paraId="7BDE2890" w14:textId="4E049EE9" w:rsidR="00436901" w:rsidRPr="00544D3C" w:rsidRDefault="00436901" w:rsidP="00436901">
            <w:pPr>
              <w:rPr>
                <w:rFonts w:ascii="Times New Roman" w:hAnsi="Times New Roman" w:cs="Times New Roman"/>
                <w:sz w:val="24"/>
                <w:szCs w:val="24"/>
              </w:rPr>
            </w:pPr>
            <w:r w:rsidRPr="00544D3C">
              <w:rPr>
                <w:rFonts w:ascii="Times New Roman" w:hAnsi="Times New Roman" w:cs="Times New Roman"/>
                <w:sz w:val="24"/>
                <w:szCs w:val="24"/>
              </w:rPr>
              <w:t>Mapping &amp; Visualization</w:t>
            </w:r>
          </w:p>
        </w:tc>
        <w:tc>
          <w:tcPr>
            <w:tcW w:w="3117" w:type="dxa"/>
          </w:tcPr>
          <w:p w14:paraId="7A3FA4EF" w14:textId="77777777" w:rsidR="00C40EFA" w:rsidRPr="00544D3C" w:rsidRDefault="00C40EFA" w:rsidP="00C40EFA">
            <w:pPr>
              <w:rPr>
                <w:rFonts w:ascii="Times New Roman" w:hAnsi="Times New Roman" w:cs="Times New Roman"/>
                <w:sz w:val="24"/>
                <w:szCs w:val="24"/>
              </w:rPr>
            </w:pPr>
            <w:r w:rsidRPr="00544D3C">
              <w:rPr>
                <w:rFonts w:ascii="Times New Roman" w:hAnsi="Times New Roman" w:cs="Times New Roman"/>
                <w:sz w:val="24"/>
                <w:szCs w:val="24"/>
              </w:rPr>
              <w:t>Created choropleth maps, percentile threshold maps, and multi</w:t>
            </w:r>
            <w:r w:rsidRPr="00544D3C">
              <w:rPr>
                <w:rFonts w:ascii="Times New Roman" w:hAnsi="Times New Roman" w:cs="Times New Roman"/>
                <w:sz w:val="24"/>
                <w:szCs w:val="24"/>
              </w:rPr>
              <w:noBreakHyphen/>
              <w:t>panel figures</w:t>
            </w:r>
          </w:p>
          <w:p w14:paraId="14C71E64" w14:textId="77777777" w:rsidR="00436901" w:rsidRPr="00544D3C" w:rsidRDefault="00436901" w:rsidP="00436901">
            <w:pPr>
              <w:rPr>
                <w:rFonts w:ascii="Times New Roman" w:hAnsi="Times New Roman" w:cs="Times New Roman"/>
                <w:sz w:val="24"/>
                <w:szCs w:val="24"/>
              </w:rPr>
            </w:pPr>
          </w:p>
        </w:tc>
        <w:tc>
          <w:tcPr>
            <w:tcW w:w="3117" w:type="dxa"/>
          </w:tcPr>
          <w:p w14:paraId="35E5A265" w14:textId="7CE7C4F8" w:rsidR="00436901" w:rsidRPr="00544D3C" w:rsidRDefault="00C40EFA" w:rsidP="00436901">
            <w:pPr>
              <w:rPr>
                <w:rFonts w:ascii="Times New Roman" w:hAnsi="Times New Roman" w:cs="Times New Roman"/>
                <w:sz w:val="24"/>
                <w:szCs w:val="24"/>
              </w:rPr>
            </w:pPr>
            <w:r w:rsidRPr="00544D3C">
              <w:rPr>
                <w:rFonts w:ascii="Times New Roman" w:hAnsi="Times New Roman" w:cs="Times New Roman"/>
                <w:sz w:val="24"/>
                <w:szCs w:val="24"/>
              </w:rPr>
              <w:t>6</w:t>
            </w:r>
          </w:p>
        </w:tc>
      </w:tr>
      <w:tr w:rsidR="00436901" w:rsidRPr="00544D3C" w14:paraId="6DC4AB1B" w14:textId="77777777" w:rsidTr="00436901">
        <w:tc>
          <w:tcPr>
            <w:tcW w:w="3116" w:type="dxa"/>
          </w:tcPr>
          <w:p w14:paraId="5FB7B237" w14:textId="0CC21D51" w:rsidR="00436901" w:rsidRPr="00544D3C" w:rsidRDefault="00436901" w:rsidP="00436901">
            <w:pPr>
              <w:rPr>
                <w:rFonts w:ascii="Times New Roman" w:hAnsi="Times New Roman" w:cs="Times New Roman"/>
                <w:sz w:val="24"/>
                <w:szCs w:val="24"/>
              </w:rPr>
            </w:pPr>
            <w:r w:rsidRPr="00544D3C">
              <w:rPr>
                <w:rFonts w:ascii="Times New Roman" w:hAnsi="Times New Roman" w:cs="Times New Roman"/>
                <w:sz w:val="24"/>
                <w:szCs w:val="24"/>
              </w:rPr>
              <w:t>Interpretation &amp; Documentation</w:t>
            </w:r>
          </w:p>
        </w:tc>
        <w:tc>
          <w:tcPr>
            <w:tcW w:w="3117" w:type="dxa"/>
          </w:tcPr>
          <w:p w14:paraId="4C1630BA" w14:textId="77777777" w:rsidR="00C40EFA" w:rsidRPr="00544D3C" w:rsidRDefault="00C40EFA" w:rsidP="00C40EFA">
            <w:pPr>
              <w:rPr>
                <w:rFonts w:ascii="Times New Roman" w:hAnsi="Times New Roman" w:cs="Times New Roman"/>
                <w:sz w:val="24"/>
                <w:szCs w:val="24"/>
              </w:rPr>
            </w:pPr>
            <w:r w:rsidRPr="00544D3C">
              <w:rPr>
                <w:rFonts w:ascii="Times New Roman" w:hAnsi="Times New Roman" w:cs="Times New Roman"/>
                <w:sz w:val="24"/>
                <w:szCs w:val="24"/>
              </w:rPr>
              <w:t>Interpreted results, summarized findings, and prepared final outputs</w:t>
            </w:r>
          </w:p>
          <w:p w14:paraId="253CD0A8" w14:textId="77777777" w:rsidR="00436901" w:rsidRPr="00544D3C" w:rsidRDefault="00436901" w:rsidP="00436901">
            <w:pPr>
              <w:rPr>
                <w:rFonts w:ascii="Times New Roman" w:hAnsi="Times New Roman" w:cs="Times New Roman"/>
                <w:sz w:val="24"/>
                <w:szCs w:val="24"/>
              </w:rPr>
            </w:pPr>
          </w:p>
        </w:tc>
        <w:tc>
          <w:tcPr>
            <w:tcW w:w="3117" w:type="dxa"/>
          </w:tcPr>
          <w:p w14:paraId="291D8D5B" w14:textId="640115FC" w:rsidR="00436901" w:rsidRPr="00544D3C" w:rsidRDefault="00C40EFA" w:rsidP="00436901">
            <w:pPr>
              <w:rPr>
                <w:rFonts w:ascii="Times New Roman" w:hAnsi="Times New Roman" w:cs="Times New Roman"/>
                <w:sz w:val="24"/>
                <w:szCs w:val="24"/>
              </w:rPr>
            </w:pPr>
            <w:r w:rsidRPr="00544D3C">
              <w:rPr>
                <w:rFonts w:ascii="Times New Roman" w:hAnsi="Times New Roman" w:cs="Times New Roman"/>
                <w:sz w:val="24"/>
                <w:szCs w:val="24"/>
              </w:rPr>
              <w:t>6</w:t>
            </w:r>
          </w:p>
        </w:tc>
      </w:tr>
      <w:tr w:rsidR="00436901" w:rsidRPr="00544D3C" w14:paraId="46107A41" w14:textId="77777777" w:rsidTr="00436901">
        <w:tc>
          <w:tcPr>
            <w:tcW w:w="3116" w:type="dxa"/>
          </w:tcPr>
          <w:p w14:paraId="1E17DA49" w14:textId="4B3400D6" w:rsidR="00436901" w:rsidRPr="00544D3C" w:rsidRDefault="00436901" w:rsidP="00436901">
            <w:pPr>
              <w:rPr>
                <w:rFonts w:ascii="Times New Roman" w:hAnsi="Times New Roman" w:cs="Times New Roman"/>
                <w:sz w:val="24"/>
                <w:szCs w:val="24"/>
              </w:rPr>
            </w:pPr>
            <w:r w:rsidRPr="00544D3C">
              <w:rPr>
                <w:rFonts w:ascii="Times New Roman" w:hAnsi="Times New Roman" w:cs="Times New Roman"/>
                <w:sz w:val="24"/>
                <w:szCs w:val="24"/>
              </w:rPr>
              <w:t>Total Project Effort</w:t>
            </w:r>
          </w:p>
        </w:tc>
        <w:tc>
          <w:tcPr>
            <w:tcW w:w="3117" w:type="dxa"/>
          </w:tcPr>
          <w:p w14:paraId="141DEB21" w14:textId="77777777" w:rsidR="00436901" w:rsidRPr="00544D3C" w:rsidRDefault="00436901" w:rsidP="00436901">
            <w:pPr>
              <w:rPr>
                <w:rFonts w:ascii="Times New Roman" w:hAnsi="Times New Roman" w:cs="Times New Roman"/>
                <w:sz w:val="24"/>
                <w:szCs w:val="24"/>
              </w:rPr>
            </w:pPr>
          </w:p>
        </w:tc>
        <w:tc>
          <w:tcPr>
            <w:tcW w:w="3117" w:type="dxa"/>
          </w:tcPr>
          <w:p w14:paraId="5AD204D6" w14:textId="488A1C88" w:rsidR="00436901" w:rsidRPr="00544D3C" w:rsidRDefault="00C40EFA" w:rsidP="00436901">
            <w:pPr>
              <w:rPr>
                <w:rFonts w:ascii="Times New Roman" w:hAnsi="Times New Roman" w:cs="Times New Roman"/>
                <w:sz w:val="24"/>
                <w:szCs w:val="24"/>
              </w:rPr>
            </w:pPr>
            <w:r w:rsidRPr="00544D3C">
              <w:rPr>
                <w:rFonts w:ascii="Times New Roman" w:hAnsi="Times New Roman" w:cs="Times New Roman"/>
                <w:sz w:val="24"/>
                <w:szCs w:val="24"/>
              </w:rPr>
              <w:t>38</w:t>
            </w:r>
          </w:p>
        </w:tc>
      </w:tr>
    </w:tbl>
    <w:p w14:paraId="22B4FADC" w14:textId="77777777" w:rsidR="00436901" w:rsidRPr="00544D3C" w:rsidRDefault="00436901" w:rsidP="0043373B">
      <w:pPr>
        <w:rPr>
          <w:rFonts w:ascii="Times New Roman" w:hAnsi="Times New Roman" w:cs="Times New Roman"/>
          <w:sz w:val="24"/>
          <w:szCs w:val="24"/>
        </w:rPr>
      </w:pPr>
    </w:p>
    <w:p w14:paraId="436AB73E" w14:textId="0677E0B4" w:rsidR="0043373B" w:rsidRPr="00544D3C" w:rsidRDefault="00C40EFA" w:rsidP="0043373B">
      <w:pPr>
        <w:rPr>
          <w:rFonts w:ascii="Times New Roman" w:hAnsi="Times New Roman" w:cs="Times New Roman"/>
          <w:b/>
          <w:bCs/>
          <w:sz w:val="24"/>
          <w:szCs w:val="24"/>
        </w:rPr>
      </w:pPr>
      <w:r w:rsidRPr="00544D3C">
        <w:rPr>
          <w:rFonts w:ascii="Times New Roman" w:hAnsi="Times New Roman" w:cs="Times New Roman"/>
          <w:b/>
          <w:bCs/>
          <w:sz w:val="24"/>
          <w:szCs w:val="24"/>
        </w:rPr>
        <w:t>Budget</w:t>
      </w:r>
    </w:p>
    <w:tbl>
      <w:tblPr>
        <w:tblStyle w:val="TableGrid"/>
        <w:tblW w:w="0" w:type="auto"/>
        <w:tblLook w:val="04A0" w:firstRow="1" w:lastRow="0" w:firstColumn="1" w:lastColumn="0" w:noHBand="0" w:noVBand="1"/>
      </w:tblPr>
      <w:tblGrid>
        <w:gridCol w:w="2001"/>
        <w:gridCol w:w="2234"/>
        <w:gridCol w:w="1863"/>
        <w:gridCol w:w="1626"/>
        <w:gridCol w:w="1626"/>
      </w:tblGrid>
      <w:tr w:rsidR="00C40EFA" w:rsidRPr="00544D3C" w14:paraId="3B6DA48C" w14:textId="7EAE027E" w:rsidTr="00C40EFA">
        <w:tc>
          <w:tcPr>
            <w:tcW w:w="2001" w:type="dxa"/>
          </w:tcPr>
          <w:p w14:paraId="0840E5F8" w14:textId="50D47DF6"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b/>
                <w:bCs/>
                <w:sz w:val="24"/>
                <w:szCs w:val="24"/>
              </w:rPr>
              <w:t>Budget Item</w:t>
            </w:r>
          </w:p>
        </w:tc>
        <w:tc>
          <w:tcPr>
            <w:tcW w:w="2234" w:type="dxa"/>
          </w:tcPr>
          <w:p w14:paraId="3CC31E4E" w14:textId="04788C1C"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b/>
                <w:bCs/>
                <w:sz w:val="24"/>
                <w:szCs w:val="24"/>
              </w:rPr>
              <w:t>Description</w:t>
            </w:r>
          </w:p>
        </w:tc>
        <w:tc>
          <w:tcPr>
            <w:tcW w:w="1863" w:type="dxa"/>
          </w:tcPr>
          <w:p w14:paraId="246E6D8E" w14:textId="7C003DD3"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b/>
                <w:bCs/>
                <w:sz w:val="24"/>
                <w:szCs w:val="24"/>
              </w:rPr>
              <w:t>Unit Cost ($)</w:t>
            </w:r>
          </w:p>
        </w:tc>
        <w:tc>
          <w:tcPr>
            <w:tcW w:w="1626" w:type="dxa"/>
          </w:tcPr>
          <w:p w14:paraId="1F3BF057" w14:textId="4C0278F2" w:rsidR="00C40EFA" w:rsidRPr="00544D3C" w:rsidRDefault="00C40EFA" w:rsidP="0043373B">
            <w:pPr>
              <w:rPr>
                <w:rFonts w:ascii="Times New Roman" w:hAnsi="Times New Roman" w:cs="Times New Roman"/>
                <w:b/>
                <w:bCs/>
                <w:sz w:val="24"/>
                <w:szCs w:val="24"/>
              </w:rPr>
            </w:pPr>
            <w:r w:rsidRPr="00544D3C">
              <w:rPr>
                <w:rFonts w:ascii="Times New Roman" w:hAnsi="Times New Roman" w:cs="Times New Roman"/>
                <w:b/>
                <w:bCs/>
                <w:sz w:val="24"/>
                <w:szCs w:val="24"/>
              </w:rPr>
              <w:t>Units / Hours</w:t>
            </w:r>
          </w:p>
        </w:tc>
        <w:tc>
          <w:tcPr>
            <w:tcW w:w="1626" w:type="dxa"/>
          </w:tcPr>
          <w:p w14:paraId="74A29C7F" w14:textId="3CAB829D" w:rsidR="00C40EFA" w:rsidRPr="00544D3C" w:rsidRDefault="00C40EFA" w:rsidP="0043373B">
            <w:pPr>
              <w:rPr>
                <w:rFonts w:ascii="Times New Roman" w:hAnsi="Times New Roman" w:cs="Times New Roman"/>
                <w:b/>
                <w:bCs/>
                <w:sz w:val="24"/>
                <w:szCs w:val="24"/>
              </w:rPr>
            </w:pPr>
            <w:r w:rsidRPr="00544D3C">
              <w:rPr>
                <w:rFonts w:ascii="Times New Roman" w:hAnsi="Times New Roman" w:cs="Times New Roman"/>
                <w:b/>
                <w:bCs/>
                <w:sz w:val="24"/>
                <w:szCs w:val="24"/>
              </w:rPr>
              <w:t>Total Cost ($)</w:t>
            </w:r>
          </w:p>
        </w:tc>
      </w:tr>
      <w:tr w:rsidR="00C40EFA" w:rsidRPr="00544D3C" w14:paraId="779894E2" w14:textId="1D5AB6BD" w:rsidTr="00C40EFA">
        <w:tc>
          <w:tcPr>
            <w:tcW w:w="2001" w:type="dxa"/>
          </w:tcPr>
          <w:p w14:paraId="784E5F08" w14:textId="79007885"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External Storage Device</w:t>
            </w:r>
          </w:p>
        </w:tc>
        <w:tc>
          <w:tcPr>
            <w:tcW w:w="2234" w:type="dxa"/>
          </w:tcPr>
          <w:p w14:paraId="4E7F58B4" w14:textId="77777777" w:rsidR="00C40EFA" w:rsidRPr="00544D3C" w:rsidRDefault="00C40EFA" w:rsidP="00C40EFA">
            <w:pPr>
              <w:rPr>
                <w:rFonts w:ascii="Times New Roman" w:hAnsi="Times New Roman" w:cs="Times New Roman"/>
                <w:sz w:val="24"/>
                <w:szCs w:val="24"/>
              </w:rPr>
            </w:pPr>
            <w:r w:rsidRPr="00544D3C">
              <w:rPr>
                <w:rFonts w:ascii="Times New Roman" w:hAnsi="Times New Roman" w:cs="Times New Roman"/>
                <w:sz w:val="24"/>
                <w:szCs w:val="24"/>
              </w:rPr>
              <w:t>Storage card used to back up spatial datasets, maps, code, and project outputs</w:t>
            </w:r>
          </w:p>
          <w:p w14:paraId="71A09D61" w14:textId="77777777" w:rsidR="00C40EFA" w:rsidRPr="00544D3C" w:rsidRDefault="00C40EFA" w:rsidP="0043373B">
            <w:pPr>
              <w:rPr>
                <w:rFonts w:ascii="Times New Roman" w:hAnsi="Times New Roman" w:cs="Times New Roman"/>
                <w:sz w:val="24"/>
                <w:szCs w:val="24"/>
              </w:rPr>
            </w:pPr>
          </w:p>
        </w:tc>
        <w:tc>
          <w:tcPr>
            <w:tcW w:w="1863" w:type="dxa"/>
          </w:tcPr>
          <w:p w14:paraId="39C28C99" w14:textId="038A1E28"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25</w:t>
            </w:r>
          </w:p>
        </w:tc>
        <w:tc>
          <w:tcPr>
            <w:tcW w:w="1626" w:type="dxa"/>
          </w:tcPr>
          <w:p w14:paraId="1E7FF03B" w14:textId="388C8E96"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1</w:t>
            </w:r>
          </w:p>
        </w:tc>
        <w:tc>
          <w:tcPr>
            <w:tcW w:w="1626" w:type="dxa"/>
          </w:tcPr>
          <w:p w14:paraId="3C213B37" w14:textId="5404ED63"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25</w:t>
            </w:r>
          </w:p>
        </w:tc>
      </w:tr>
      <w:tr w:rsidR="00C40EFA" w:rsidRPr="00544D3C" w14:paraId="6B4EF848" w14:textId="61E97C8D" w:rsidTr="00C40EFA">
        <w:tc>
          <w:tcPr>
            <w:tcW w:w="2001" w:type="dxa"/>
          </w:tcPr>
          <w:p w14:paraId="339490FF" w14:textId="1858C47E"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lastRenderedPageBreak/>
              <w:t>Stationery for Documentation</w:t>
            </w:r>
          </w:p>
        </w:tc>
        <w:tc>
          <w:tcPr>
            <w:tcW w:w="2234" w:type="dxa"/>
          </w:tcPr>
          <w:p w14:paraId="6DBA2774" w14:textId="4002807E" w:rsidR="00C40EFA" w:rsidRPr="00544D3C" w:rsidRDefault="00C40EFA" w:rsidP="00C40EFA">
            <w:pPr>
              <w:rPr>
                <w:rFonts w:ascii="Times New Roman" w:hAnsi="Times New Roman" w:cs="Times New Roman"/>
                <w:sz w:val="24"/>
                <w:szCs w:val="24"/>
              </w:rPr>
            </w:pPr>
            <w:r w:rsidRPr="00544D3C">
              <w:rPr>
                <w:rFonts w:ascii="Times New Roman" w:hAnsi="Times New Roman" w:cs="Times New Roman"/>
                <w:sz w:val="24"/>
                <w:szCs w:val="24"/>
              </w:rPr>
              <w:t>Notebooks</w:t>
            </w:r>
            <w:r w:rsidRPr="00544D3C">
              <w:rPr>
                <w:rFonts w:ascii="Times New Roman" w:hAnsi="Times New Roman" w:cs="Times New Roman"/>
                <w:sz w:val="24"/>
                <w:szCs w:val="24"/>
              </w:rPr>
              <w:t>, printing, pens, and materials used for outlining methods and documenting results</w:t>
            </w:r>
          </w:p>
          <w:p w14:paraId="658B59E1" w14:textId="77777777" w:rsidR="00C40EFA" w:rsidRPr="00544D3C" w:rsidRDefault="00C40EFA" w:rsidP="0043373B">
            <w:pPr>
              <w:rPr>
                <w:rFonts w:ascii="Times New Roman" w:hAnsi="Times New Roman" w:cs="Times New Roman"/>
                <w:sz w:val="24"/>
                <w:szCs w:val="24"/>
              </w:rPr>
            </w:pPr>
          </w:p>
        </w:tc>
        <w:tc>
          <w:tcPr>
            <w:tcW w:w="1863" w:type="dxa"/>
          </w:tcPr>
          <w:p w14:paraId="2E040560" w14:textId="7D04F603"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15</w:t>
            </w:r>
          </w:p>
        </w:tc>
        <w:tc>
          <w:tcPr>
            <w:tcW w:w="1626" w:type="dxa"/>
          </w:tcPr>
          <w:p w14:paraId="1D21F74C" w14:textId="0346E6D0"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1</w:t>
            </w:r>
          </w:p>
        </w:tc>
        <w:tc>
          <w:tcPr>
            <w:tcW w:w="1626" w:type="dxa"/>
          </w:tcPr>
          <w:p w14:paraId="555C29AD" w14:textId="00A91A61"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15</w:t>
            </w:r>
          </w:p>
        </w:tc>
      </w:tr>
      <w:tr w:rsidR="00C40EFA" w:rsidRPr="00544D3C" w14:paraId="3CF8BE57" w14:textId="77777777" w:rsidTr="00C40EFA">
        <w:tc>
          <w:tcPr>
            <w:tcW w:w="2001" w:type="dxa"/>
          </w:tcPr>
          <w:p w14:paraId="3C6ADBDE" w14:textId="464C0C75"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Data Bundle / Internet Access</w:t>
            </w:r>
          </w:p>
        </w:tc>
        <w:tc>
          <w:tcPr>
            <w:tcW w:w="2234" w:type="dxa"/>
          </w:tcPr>
          <w:p w14:paraId="729DA40A" w14:textId="0A13A4B3" w:rsidR="00C40EFA" w:rsidRPr="00544D3C" w:rsidRDefault="00C40EFA" w:rsidP="00C40EFA">
            <w:pPr>
              <w:rPr>
                <w:rFonts w:ascii="Times New Roman" w:hAnsi="Times New Roman" w:cs="Times New Roman"/>
                <w:sz w:val="24"/>
                <w:szCs w:val="24"/>
              </w:rPr>
            </w:pPr>
            <w:r w:rsidRPr="00544D3C">
              <w:rPr>
                <w:rFonts w:ascii="Times New Roman" w:hAnsi="Times New Roman" w:cs="Times New Roman"/>
                <w:sz w:val="24"/>
                <w:szCs w:val="24"/>
              </w:rPr>
              <w:t>Internet</w:t>
            </w:r>
            <w:r w:rsidRPr="00544D3C">
              <w:rPr>
                <w:rFonts w:ascii="Times New Roman" w:hAnsi="Times New Roman" w:cs="Times New Roman"/>
                <w:sz w:val="24"/>
                <w:szCs w:val="24"/>
              </w:rPr>
              <w:t xml:space="preserve"> data used for downloading satellite imagery, EJ datasets, and geospatial layers</w:t>
            </w:r>
          </w:p>
          <w:p w14:paraId="6A81B2E2" w14:textId="77777777" w:rsidR="00C40EFA" w:rsidRPr="00544D3C" w:rsidRDefault="00C40EFA" w:rsidP="0043373B">
            <w:pPr>
              <w:rPr>
                <w:rFonts w:ascii="Times New Roman" w:hAnsi="Times New Roman" w:cs="Times New Roman"/>
                <w:sz w:val="24"/>
                <w:szCs w:val="24"/>
              </w:rPr>
            </w:pPr>
          </w:p>
        </w:tc>
        <w:tc>
          <w:tcPr>
            <w:tcW w:w="1863" w:type="dxa"/>
          </w:tcPr>
          <w:p w14:paraId="0CB8683D" w14:textId="634D6DBD"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20</w:t>
            </w:r>
          </w:p>
        </w:tc>
        <w:tc>
          <w:tcPr>
            <w:tcW w:w="1626" w:type="dxa"/>
          </w:tcPr>
          <w:p w14:paraId="1983A15D" w14:textId="521176A1"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1</w:t>
            </w:r>
          </w:p>
        </w:tc>
        <w:tc>
          <w:tcPr>
            <w:tcW w:w="1626" w:type="dxa"/>
          </w:tcPr>
          <w:p w14:paraId="69D21EE9" w14:textId="41B016DF"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20</w:t>
            </w:r>
          </w:p>
        </w:tc>
      </w:tr>
      <w:tr w:rsidR="00C40EFA" w:rsidRPr="00544D3C" w14:paraId="0E72BBC3" w14:textId="77777777" w:rsidTr="00C40EFA">
        <w:tc>
          <w:tcPr>
            <w:tcW w:w="2001" w:type="dxa"/>
          </w:tcPr>
          <w:p w14:paraId="0769816A" w14:textId="66B48DB9"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Labor Cost (Research &amp; Analysis)</w:t>
            </w:r>
          </w:p>
        </w:tc>
        <w:tc>
          <w:tcPr>
            <w:tcW w:w="2234" w:type="dxa"/>
          </w:tcPr>
          <w:p w14:paraId="135001A7" w14:textId="474837AC" w:rsidR="00C40EFA" w:rsidRPr="00544D3C" w:rsidRDefault="00C40EFA" w:rsidP="00C40EFA">
            <w:pPr>
              <w:rPr>
                <w:rFonts w:ascii="Times New Roman" w:hAnsi="Times New Roman" w:cs="Times New Roman"/>
                <w:sz w:val="24"/>
                <w:szCs w:val="24"/>
              </w:rPr>
            </w:pPr>
            <w:r w:rsidRPr="00544D3C">
              <w:rPr>
                <w:rFonts w:ascii="Times New Roman" w:hAnsi="Times New Roman" w:cs="Times New Roman"/>
                <w:sz w:val="24"/>
                <w:szCs w:val="24"/>
              </w:rPr>
              <w:t>Estimated</w:t>
            </w:r>
            <w:r w:rsidRPr="00544D3C">
              <w:rPr>
                <w:rFonts w:ascii="Times New Roman" w:hAnsi="Times New Roman" w:cs="Times New Roman"/>
                <w:sz w:val="24"/>
                <w:szCs w:val="24"/>
              </w:rPr>
              <w:t xml:space="preserve"> labor cost based on </w:t>
            </w:r>
            <w:r w:rsidRPr="00544D3C">
              <w:rPr>
                <w:rFonts w:ascii="Times New Roman" w:hAnsi="Times New Roman" w:cs="Times New Roman"/>
                <w:sz w:val="24"/>
                <w:szCs w:val="24"/>
              </w:rPr>
              <w:t xml:space="preserve">the </w:t>
            </w:r>
            <w:r w:rsidRPr="00544D3C">
              <w:rPr>
                <w:rFonts w:ascii="Times New Roman" w:hAnsi="Times New Roman" w:cs="Times New Roman"/>
                <w:sz w:val="24"/>
                <w:szCs w:val="24"/>
              </w:rPr>
              <w:t xml:space="preserve">time </w:t>
            </w:r>
            <w:r w:rsidRPr="00544D3C">
              <w:rPr>
                <w:rFonts w:ascii="Times New Roman" w:hAnsi="Times New Roman" w:cs="Times New Roman"/>
                <w:sz w:val="24"/>
                <w:szCs w:val="24"/>
              </w:rPr>
              <w:t xml:space="preserve">I </w:t>
            </w:r>
            <w:r w:rsidRPr="00544D3C">
              <w:rPr>
                <w:rFonts w:ascii="Times New Roman" w:hAnsi="Times New Roman" w:cs="Times New Roman"/>
                <w:sz w:val="24"/>
                <w:szCs w:val="24"/>
              </w:rPr>
              <w:t>spent on data processing, spatial analysis, mapping, and writing</w:t>
            </w:r>
          </w:p>
          <w:p w14:paraId="75967B99" w14:textId="77777777" w:rsidR="00C40EFA" w:rsidRPr="00544D3C" w:rsidRDefault="00C40EFA" w:rsidP="0043373B">
            <w:pPr>
              <w:rPr>
                <w:rFonts w:ascii="Times New Roman" w:hAnsi="Times New Roman" w:cs="Times New Roman"/>
                <w:sz w:val="24"/>
                <w:szCs w:val="24"/>
              </w:rPr>
            </w:pPr>
          </w:p>
        </w:tc>
        <w:tc>
          <w:tcPr>
            <w:tcW w:w="1863" w:type="dxa"/>
          </w:tcPr>
          <w:p w14:paraId="29109059" w14:textId="0F1ABBFF"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15</w:t>
            </w:r>
          </w:p>
        </w:tc>
        <w:tc>
          <w:tcPr>
            <w:tcW w:w="1626" w:type="dxa"/>
          </w:tcPr>
          <w:p w14:paraId="7B7E723B" w14:textId="5706C91E"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38</w:t>
            </w:r>
          </w:p>
        </w:tc>
        <w:tc>
          <w:tcPr>
            <w:tcW w:w="1626" w:type="dxa"/>
          </w:tcPr>
          <w:p w14:paraId="3CF141B6" w14:textId="02740568"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570</w:t>
            </w:r>
          </w:p>
        </w:tc>
      </w:tr>
      <w:tr w:rsidR="00C40EFA" w:rsidRPr="00544D3C" w14:paraId="582186D6" w14:textId="77777777" w:rsidTr="00C40EFA">
        <w:tc>
          <w:tcPr>
            <w:tcW w:w="2001" w:type="dxa"/>
          </w:tcPr>
          <w:p w14:paraId="04653247" w14:textId="12BDB333"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Total Project Cost</w:t>
            </w:r>
          </w:p>
        </w:tc>
        <w:tc>
          <w:tcPr>
            <w:tcW w:w="2234" w:type="dxa"/>
          </w:tcPr>
          <w:p w14:paraId="394683AB" w14:textId="77777777" w:rsidR="00C40EFA" w:rsidRPr="00544D3C" w:rsidRDefault="00C40EFA" w:rsidP="0043373B">
            <w:pPr>
              <w:rPr>
                <w:rFonts w:ascii="Times New Roman" w:hAnsi="Times New Roman" w:cs="Times New Roman"/>
                <w:sz w:val="24"/>
                <w:szCs w:val="24"/>
              </w:rPr>
            </w:pPr>
          </w:p>
        </w:tc>
        <w:tc>
          <w:tcPr>
            <w:tcW w:w="1863" w:type="dxa"/>
          </w:tcPr>
          <w:p w14:paraId="61360199" w14:textId="77777777" w:rsidR="00C40EFA" w:rsidRPr="00544D3C" w:rsidRDefault="00C40EFA" w:rsidP="0043373B">
            <w:pPr>
              <w:rPr>
                <w:rFonts w:ascii="Times New Roman" w:hAnsi="Times New Roman" w:cs="Times New Roman"/>
                <w:sz w:val="24"/>
                <w:szCs w:val="24"/>
              </w:rPr>
            </w:pPr>
          </w:p>
        </w:tc>
        <w:tc>
          <w:tcPr>
            <w:tcW w:w="1626" w:type="dxa"/>
          </w:tcPr>
          <w:p w14:paraId="6FE8398C" w14:textId="77777777" w:rsidR="00C40EFA" w:rsidRPr="00544D3C" w:rsidRDefault="00C40EFA" w:rsidP="0043373B">
            <w:pPr>
              <w:rPr>
                <w:rFonts w:ascii="Times New Roman" w:hAnsi="Times New Roman" w:cs="Times New Roman"/>
                <w:sz w:val="24"/>
                <w:szCs w:val="24"/>
              </w:rPr>
            </w:pPr>
          </w:p>
        </w:tc>
        <w:tc>
          <w:tcPr>
            <w:tcW w:w="1626" w:type="dxa"/>
          </w:tcPr>
          <w:p w14:paraId="3AF4B070" w14:textId="73881581" w:rsidR="00C40EFA" w:rsidRPr="00544D3C" w:rsidRDefault="00C40EFA" w:rsidP="0043373B">
            <w:pPr>
              <w:rPr>
                <w:rFonts w:ascii="Times New Roman" w:hAnsi="Times New Roman" w:cs="Times New Roman"/>
                <w:sz w:val="24"/>
                <w:szCs w:val="24"/>
              </w:rPr>
            </w:pPr>
            <w:r w:rsidRPr="00544D3C">
              <w:rPr>
                <w:rFonts w:ascii="Times New Roman" w:hAnsi="Times New Roman" w:cs="Times New Roman"/>
                <w:sz w:val="24"/>
                <w:szCs w:val="24"/>
              </w:rPr>
              <w:t>630</w:t>
            </w:r>
          </w:p>
        </w:tc>
      </w:tr>
      <w:tr w:rsidR="00FA0DF2" w:rsidRPr="00544D3C" w14:paraId="476A45E6" w14:textId="77777777" w:rsidTr="00C40EFA">
        <w:tc>
          <w:tcPr>
            <w:tcW w:w="2001" w:type="dxa"/>
          </w:tcPr>
          <w:p w14:paraId="6AEF1C2B" w14:textId="77777777" w:rsidR="00FA0DF2" w:rsidRPr="00544D3C" w:rsidRDefault="00FA0DF2" w:rsidP="0043373B">
            <w:pPr>
              <w:rPr>
                <w:rFonts w:ascii="Times New Roman" w:hAnsi="Times New Roman" w:cs="Times New Roman"/>
                <w:sz w:val="24"/>
                <w:szCs w:val="24"/>
              </w:rPr>
            </w:pPr>
          </w:p>
        </w:tc>
        <w:tc>
          <w:tcPr>
            <w:tcW w:w="2234" w:type="dxa"/>
          </w:tcPr>
          <w:p w14:paraId="7218974D" w14:textId="77777777" w:rsidR="00FA0DF2" w:rsidRPr="00544D3C" w:rsidRDefault="00FA0DF2" w:rsidP="0043373B">
            <w:pPr>
              <w:rPr>
                <w:rFonts w:ascii="Times New Roman" w:hAnsi="Times New Roman" w:cs="Times New Roman"/>
                <w:sz w:val="24"/>
                <w:szCs w:val="24"/>
              </w:rPr>
            </w:pPr>
          </w:p>
        </w:tc>
        <w:tc>
          <w:tcPr>
            <w:tcW w:w="1863" w:type="dxa"/>
          </w:tcPr>
          <w:p w14:paraId="34716494" w14:textId="77777777" w:rsidR="00FA0DF2" w:rsidRPr="00544D3C" w:rsidRDefault="00FA0DF2" w:rsidP="0043373B">
            <w:pPr>
              <w:rPr>
                <w:rFonts w:ascii="Times New Roman" w:hAnsi="Times New Roman" w:cs="Times New Roman"/>
                <w:sz w:val="24"/>
                <w:szCs w:val="24"/>
              </w:rPr>
            </w:pPr>
          </w:p>
        </w:tc>
        <w:tc>
          <w:tcPr>
            <w:tcW w:w="1626" w:type="dxa"/>
          </w:tcPr>
          <w:p w14:paraId="7D2C4220" w14:textId="77777777" w:rsidR="00FA0DF2" w:rsidRPr="00544D3C" w:rsidRDefault="00FA0DF2" w:rsidP="0043373B">
            <w:pPr>
              <w:rPr>
                <w:rFonts w:ascii="Times New Roman" w:hAnsi="Times New Roman" w:cs="Times New Roman"/>
                <w:sz w:val="24"/>
                <w:szCs w:val="24"/>
              </w:rPr>
            </w:pPr>
          </w:p>
        </w:tc>
        <w:tc>
          <w:tcPr>
            <w:tcW w:w="1626" w:type="dxa"/>
          </w:tcPr>
          <w:p w14:paraId="25F1C6F4" w14:textId="77777777" w:rsidR="00FA0DF2" w:rsidRPr="00544D3C" w:rsidRDefault="00FA0DF2" w:rsidP="0043373B">
            <w:pPr>
              <w:rPr>
                <w:rFonts w:ascii="Times New Roman" w:hAnsi="Times New Roman" w:cs="Times New Roman"/>
                <w:sz w:val="24"/>
                <w:szCs w:val="24"/>
              </w:rPr>
            </w:pPr>
          </w:p>
        </w:tc>
      </w:tr>
    </w:tbl>
    <w:p w14:paraId="1098B295" w14:textId="77777777" w:rsidR="00C40EFA" w:rsidRPr="00544D3C" w:rsidRDefault="00C40EFA" w:rsidP="0043373B">
      <w:pPr>
        <w:rPr>
          <w:rFonts w:ascii="Times New Roman" w:hAnsi="Times New Roman" w:cs="Times New Roman"/>
          <w:sz w:val="24"/>
          <w:szCs w:val="24"/>
        </w:rPr>
      </w:pPr>
    </w:p>
    <w:p w14:paraId="047DECBE" w14:textId="00509C16" w:rsidR="00653B3F" w:rsidRPr="00544D3C" w:rsidRDefault="00653B3F" w:rsidP="00653B3F">
      <w:pPr>
        <w:rPr>
          <w:rFonts w:ascii="Times New Roman" w:hAnsi="Times New Roman" w:cs="Times New Roman"/>
          <w:sz w:val="24"/>
          <w:szCs w:val="24"/>
        </w:rPr>
      </w:pPr>
      <w:r w:rsidRPr="00544D3C">
        <w:rPr>
          <w:rFonts w:ascii="Times New Roman" w:hAnsi="Times New Roman" w:cs="Times New Roman"/>
          <w:sz w:val="24"/>
          <w:szCs w:val="24"/>
        </w:rPr>
        <w:t xml:space="preserve">The project budget accounts for minimal equipment and operational costs, including data storage, internet access for downloading geospatial datasets, and stationery for documentation, as well as labor costs associated with data processing, spatial analysis, and interpretation. All the data used </w:t>
      </w:r>
      <w:r w:rsidRPr="00544D3C">
        <w:rPr>
          <w:rFonts w:ascii="Times New Roman" w:hAnsi="Times New Roman" w:cs="Times New Roman"/>
          <w:sz w:val="24"/>
          <w:szCs w:val="24"/>
        </w:rPr>
        <w:t>was</w:t>
      </w:r>
      <w:r w:rsidRPr="00544D3C">
        <w:rPr>
          <w:rFonts w:ascii="Times New Roman" w:hAnsi="Times New Roman" w:cs="Times New Roman"/>
          <w:sz w:val="24"/>
          <w:szCs w:val="24"/>
        </w:rPr>
        <w:t xml:space="preserve"> free</w:t>
      </w:r>
      <w:r w:rsidRPr="00544D3C">
        <w:rPr>
          <w:rFonts w:ascii="Times New Roman" w:hAnsi="Times New Roman" w:cs="Times New Roman"/>
          <w:sz w:val="24"/>
          <w:szCs w:val="24"/>
        </w:rPr>
        <w:t>,</w:t>
      </w:r>
      <w:r w:rsidRPr="00544D3C">
        <w:rPr>
          <w:rFonts w:ascii="Times New Roman" w:hAnsi="Times New Roman" w:cs="Times New Roman"/>
          <w:sz w:val="24"/>
          <w:szCs w:val="24"/>
        </w:rPr>
        <w:t xml:space="preserve"> so there was no budget for that</w:t>
      </w:r>
      <w:r w:rsidRPr="00544D3C">
        <w:rPr>
          <w:rFonts w:ascii="Times New Roman" w:hAnsi="Times New Roman" w:cs="Times New Roman"/>
          <w:sz w:val="24"/>
          <w:szCs w:val="24"/>
        </w:rPr>
        <w:t>.</w:t>
      </w:r>
    </w:p>
    <w:p w14:paraId="68EB7801" w14:textId="77777777" w:rsidR="00653B3F" w:rsidRPr="00544D3C" w:rsidRDefault="00653B3F" w:rsidP="00653B3F">
      <w:pPr>
        <w:rPr>
          <w:rFonts w:ascii="Times New Roman" w:hAnsi="Times New Roman" w:cs="Times New Roman"/>
          <w:b/>
          <w:bCs/>
          <w:sz w:val="24"/>
          <w:szCs w:val="24"/>
        </w:rPr>
      </w:pPr>
      <w:r w:rsidRPr="00544D3C">
        <w:rPr>
          <w:rFonts w:ascii="Times New Roman" w:hAnsi="Times New Roman" w:cs="Times New Roman"/>
          <w:b/>
          <w:bCs/>
          <w:sz w:val="24"/>
          <w:szCs w:val="24"/>
        </w:rPr>
        <w:t>Research Objectives</w:t>
      </w:r>
    </w:p>
    <w:p w14:paraId="2C67AB89" w14:textId="2C491343" w:rsidR="00653B3F" w:rsidRPr="00544D3C" w:rsidRDefault="00653B3F" w:rsidP="00653B3F">
      <w:pPr>
        <w:rPr>
          <w:rFonts w:ascii="Times New Roman" w:hAnsi="Times New Roman" w:cs="Times New Roman"/>
          <w:sz w:val="24"/>
          <w:szCs w:val="24"/>
        </w:rPr>
      </w:pPr>
      <w:r w:rsidRPr="00544D3C">
        <w:rPr>
          <w:rFonts w:ascii="Times New Roman" w:hAnsi="Times New Roman" w:cs="Times New Roman"/>
          <w:sz w:val="24"/>
          <w:szCs w:val="24"/>
        </w:rPr>
        <w:t>The primary objective of this research is to evaluate environmental justice conditions in Detroit, Michigan</w:t>
      </w:r>
      <w:r w:rsidR="00035EDB" w:rsidRPr="00544D3C">
        <w:rPr>
          <w:rFonts w:ascii="Times New Roman" w:hAnsi="Times New Roman" w:cs="Times New Roman"/>
          <w:sz w:val="24"/>
          <w:szCs w:val="24"/>
        </w:rPr>
        <w:t>,</w:t>
      </w:r>
      <w:r w:rsidRPr="00544D3C">
        <w:rPr>
          <w:rFonts w:ascii="Times New Roman" w:hAnsi="Times New Roman" w:cs="Times New Roman"/>
          <w:sz w:val="24"/>
          <w:szCs w:val="24"/>
        </w:rPr>
        <w:t xml:space="preserve"> by examining how environmental exposures and ecological burdens are distributed across census tracts. The study adopts a small</w:t>
      </w:r>
      <w:r w:rsidRPr="00544D3C">
        <w:rPr>
          <w:rFonts w:ascii="Times New Roman" w:hAnsi="Times New Roman" w:cs="Times New Roman"/>
          <w:sz w:val="24"/>
          <w:szCs w:val="24"/>
        </w:rPr>
        <w:noBreakHyphen/>
        <w:t>scale, census</w:t>
      </w:r>
      <w:r w:rsidRPr="00544D3C">
        <w:rPr>
          <w:rFonts w:ascii="Times New Roman" w:hAnsi="Times New Roman" w:cs="Times New Roman"/>
          <w:sz w:val="24"/>
          <w:szCs w:val="24"/>
        </w:rPr>
        <w:noBreakHyphen/>
        <w:t>tract</w:t>
      </w:r>
      <w:r w:rsidRPr="00544D3C">
        <w:rPr>
          <w:rFonts w:ascii="Times New Roman" w:hAnsi="Times New Roman" w:cs="Times New Roman"/>
          <w:sz w:val="24"/>
          <w:szCs w:val="24"/>
        </w:rPr>
        <w:noBreakHyphen/>
        <w:t>level approach to capture localized variations in environmental risk that may be obscured in regional or statewide assessments.</w:t>
      </w:r>
    </w:p>
    <w:p w14:paraId="202C7333" w14:textId="77777777" w:rsidR="00653B3F" w:rsidRPr="00544D3C" w:rsidRDefault="00653B3F" w:rsidP="00653B3F">
      <w:pPr>
        <w:rPr>
          <w:rFonts w:ascii="Times New Roman" w:hAnsi="Times New Roman" w:cs="Times New Roman"/>
          <w:sz w:val="24"/>
          <w:szCs w:val="24"/>
        </w:rPr>
      </w:pPr>
      <w:r w:rsidRPr="00544D3C">
        <w:rPr>
          <w:rFonts w:ascii="Times New Roman" w:hAnsi="Times New Roman" w:cs="Times New Roman"/>
          <w:sz w:val="24"/>
          <w:szCs w:val="24"/>
        </w:rPr>
        <w:t>Specifically, this project aims to:</w:t>
      </w:r>
    </w:p>
    <w:p w14:paraId="644C297E" w14:textId="77777777" w:rsidR="00653B3F" w:rsidRPr="00544D3C" w:rsidRDefault="00653B3F" w:rsidP="00653B3F">
      <w:pPr>
        <w:rPr>
          <w:rFonts w:ascii="Times New Roman" w:hAnsi="Times New Roman" w:cs="Times New Roman"/>
          <w:sz w:val="24"/>
          <w:szCs w:val="24"/>
        </w:rPr>
      </w:pPr>
    </w:p>
    <w:p w14:paraId="58E0A8EE" w14:textId="77777777" w:rsidR="00653B3F" w:rsidRPr="00544D3C" w:rsidRDefault="00653B3F" w:rsidP="00653B3F">
      <w:pPr>
        <w:pStyle w:val="ListParagraph"/>
        <w:numPr>
          <w:ilvl w:val="0"/>
          <w:numId w:val="1"/>
        </w:numPr>
        <w:rPr>
          <w:rFonts w:ascii="Times New Roman" w:hAnsi="Times New Roman" w:cs="Times New Roman"/>
          <w:sz w:val="24"/>
          <w:szCs w:val="24"/>
        </w:rPr>
      </w:pPr>
      <w:r w:rsidRPr="00544D3C">
        <w:rPr>
          <w:rFonts w:ascii="Times New Roman" w:hAnsi="Times New Roman" w:cs="Times New Roman"/>
          <w:sz w:val="24"/>
          <w:szCs w:val="24"/>
        </w:rPr>
        <w:t>Assess the spatial distribution of environmental exposure and ecological burden across Detroit census tracts using multiple indicators, including air pollution (PM2.5, NO₂, and O₃) and the presence of solid waste facilities, contaminated sites, and cleanup sites.</w:t>
      </w:r>
    </w:p>
    <w:p w14:paraId="2B717B02" w14:textId="77777777" w:rsidR="00653B3F" w:rsidRPr="00544D3C" w:rsidRDefault="00653B3F" w:rsidP="00653B3F">
      <w:pPr>
        <w:pStyle w:val="ListParagraph"/>
        <w:numPr>
          <w:ilvl w:val="0"/>
          <w:numId w:val="1"/>
        </w:numPr>
        <w:rPr>
          <w:rFonts w:ascii="Times New Roman" w:hAnsi="Times New Roman" w:cs="Times New Roman"/>
          <w:sz w:val="24"/>
          <w:szCs w:val="24"/>
        </w:rPr>
      </w:pPr>
      <w:r w:rsidRPr="00544D3C">
        <w:rPr>
          <w:rFonts w:ascii="Times New Roman" w:hAnsi="Times New Roman" w:cs="Times New Roman"/>
          <w:sz w:val="24"/>
          <w:szCs w:val="24"/>
        </w:rPr>
        <w:t>Develop composite indices of environmental burden by integrating air exposure and ecological burden indicators, providing a cumulative measure of environmental risk rather than relying on single variables.</w:t>
      </w:r>
    </w:p>
    <w:p w14:paraId="0A33FBD6" w14:textId="77777777" w:rsidR="00653B3F" w:rsidRPr="00544D3C" w:rsidRDefault="00653B3F" w:rsidP="00653B3F">
      <w:pPr>
        <w:pStyle w:val="ListParagraph"/>
        <w:numPr>
          <w:ilvl w:val="0"/>
          <w:numId w:val="1"/>
        </w:numPr>
        <w:rPr>
          <w:rFonts w:ascii="Times New Roman" w:hAnsi="Times New Roman" w:cs="Times New Roman"/>
          <w:sz w:val="24"/>
          <w:szCs w:val="24"/>
        </w:rPr>
      </w:pPr>
      <w:r w:rsidRPr="00544D3C">
        <w:rPr>
          <w:rFonts w:ascii="Times New Roman" w:hAnsi="Times New Roman" w:cs="Times New Roman"/>
          <w:sz w:val="24"/>
          <w:szCs w:val="24"/>
        </w:rPr>
        <w:lastRenderedPageBreak/>
        <w:t>Identify census tracts with moderate, high, and very high environmental burden using percentile</w:t>
      </w:r>
      <w:r w:rsidRPr="00544D3C">
        <w:rPr>
          <w:rFonts w:ascii="Times New Roman" w:hAnsi="Times New Roman" w:cs="Times New Roman"/>
          <w:sz w:val="24"/>
          <w:szCs w:val="24"/>
        </w:rPr>
        <w:noBreakHyphen/>
        <w:t>based classification thresholds (25th, 50th, and 75th percentiles).</w:t>
      </w:r>
    </w:p>
    <w:p w14:paraId="47D298B9" w14:textId="77777777" w:rsidR="00653B3F" w:rsidRPr="00544D3C" w:rsidRDefault="00653B3F" w:rsidP="00653B3F">
      <w:pPr>
        <w:pStyle w:val="ListParagraph"/>
        <w:numPr>
          <w:ilvl w:val="0"/>
          <w:numId w:val="1"/>
        </w:numPr>
        <w:rPr>
          <w:rFonts w:ascii="Times New Roman" w:hAnsi="Times New Roman" w:cs="Times New Roman"/>
          <w:sz w:val="24"/>
          <w:szCs w:val="24"/>
        </w:rPr>
      </w:pPr>
      <w:r w:rsidRPr="00544D3C">
        <w:rPr>
          <w:rFonts w:ascii="Times New Roman" w:hAnsi="Times New Roman" w:cs="Times New Roman"/>
          <w:sz w:val="24"/>
          <w:szCs w:val="24"/>
        </w:rPr>
        <w:t>Examine the spatial concentration of high</w:t>
      </w:r>
      <w:r w:rsidRPr="00544D3C">
        <w:rPr>
          <w:rFonts w:ascii="Times New Roman" w:hAnsi="Times New Roman" w:cs="Times New Roman"/>
          <w:sz w:val="24"/>
          <w:szCs w:val="24"/>
        </w:rPr>
        <w:noBreakHyphen/>
        <w:t>burden census tracts to determine whether environmental risks are evenly distributed or clustered in specific parts of the city.</w:t>
      </w:r>
    </w:p>
    <w:p w14:paraId="44B0E2B9" w14:textId="77777777" w:rsidR="00653B3F" w:rsidRPr="00544D3C" w:rsidRDefault="00653B3F" w:rsidP="00653B3F">
      <w:pPr>
        <w:pStyle w:val="ListParagraph"/>
        <w:numPr>
          <w:ilvl w:val="0"/>
          <w:numId w:val="1"/>
        </w:numPr>
        <w:rPr>
          <w:rFonts w:ascii="Times New Roman" w:hAnsi="Times New Roman" w:cs="Times New Roman"/>
          <w:sz w:val="24"/>
          <w:szCs w:val="24"/>
        </w:rPr>
      </w:pPr>
      <w:r w:rsidRPr="00544D3C">
        <w:rPr>
          <w:rFonts w:ascii="Times New Roman" w:hAnsi="Times New Roman" w:cs="Times New Roman"/>
          <w:sz w:val="24"/>
          <w:szCs w:val="24"/>
        </w:rPr>
        <w:t>Estimate the population affected by elevated environmental burden by linking population data to identified high</w:t>
      </w:r>
      <w:r w:rsidRPr="00544D3C">
        <w:rPr>
          <w:rFonts w:ascii="Times New Roman" w:hAnsi="Times New Roman" w:cs="Times New Roman"/>
          <w:sz w:val="24"/>
          <w:szCs w:val="24"/>
        </w:rPr>
        <w:noBreakHyphen/>
        <w:t>burden census tracts and calculating the number of residents living in these areas.</w:t>
      </w:r>
    </w:p>
    <w:p w14:paraId="56D85087" w14:textId="42E37D42" w:rsidR="00035EDB" w:rsidRPr="00544D3C" w:rsidRDefault="00653B3F" w:rsidP="00653B3F">
      <w:pPr>
        <w:rPr>
          <w:rFonts w:ascii="Times New Roman" w:hAnsi="Times New Roman" w:cs="Times New Roman"/>
          <w:sz w:val="24"/>
          <w:szCs w:val="24"/>
        </w:rPr>
      </w:pPr>
      <w:r w:rsidRPr="00544D3C">
        <w:rPr>
          <w:rFonts w:ascii="Times New Roman" w:hAnsi="Times New Roman" w:cs="Times New Roman"/>
          <w:sz w:val="24"/>
          <w:szCs w:val="24"/>
        </w:rPr>
        <w:t>Through these objectives, the study seeks to provide a spatially explicit understanding of environmental burden patterns in Detroit and contribute empirical evidence to ongoing discussions of environmental justice at the neighborhood scale.</w:t>
      </w:r>
    </w:p>
    <w:p w14:paraId="74E5FBC9" w14:textId="33C8FB4D" w:rsidR="00653B3F" w:rsidRPr="00544D3C" w:rsidRDefault="00035EDB" w:rsidP="00653B3F">
      <w:pPr>
        <w:rPr>
          <w:rFonts w:ascii="Times New Roman" w:hAnsi="Times New Roman" w:cs="Times New Roman"/>
          <w:b/>
          <w:bCs/>
          <w:sz w:val="24"/>
          <w:szCs w:val="24"/>
        </w:rPr>
      </w:pPr>
      <w:r w:rsidRPr="00544D3C">
        <w:rPr>
          <w:rFonts w:ascii="Times New Roman" w:hAnsi="Times New Roman" w:cs="Times New Roman"/>
          <w:b/>
          <w:bCs/>
          <w:sz w:val="24"/>
          <w:szCs w:val="24"/>
        </w:rPr>
        <w:t>Data source</w:t>
      </w:r>
    </w:p>
    <w:tbl>
      <w:tblPr>
        <w:tblStyle w:val="TableGrid"/>
        <w:tblW w:w="0" w:type="auto"/>
        <w:tblLook w:val="04A0" w:firstRow="1" w:lastRow="0" w:firstColumn="1" w:lastColumn="0" w:noHBand="0" w:noVBand="1"/>
      </w:tblPr>
      <w:tblGrid>
        <w:gridCol w:w="3116"/>
        <w:gridCol w:w="3117"/>
        <w:gridCol w:w="3117"/>
      </w:tblGrid>
      <w:tr w:rsidR="00035EDB" w:rsidRPr="00544D3C" w14:paraId="4AB11B8F" w14:textId="77777777" w:rsidTr="00035EDB">
        <w:tc>
          <w:tcPr>
            <w:tcW w:w="3116" w:type="dxa"/>
          </w:tcPr>
          <w:p w14:paraId="5704472A" w14:textId="774AB0C4" w:rsidR="00035EDB" w:rsidRPr="00544D3C" w:rsidRDefault="00035EDB">
            <w:pPr>
              <w:rPr>
                <w:rFonts w:ascii="Times New Roman" w:hAnsi="Times New Roman" w:cs="Times New Roman"/>
                <w:sz w:val="24"/>
                <w:szCs w:val="24"/>
              </w:rPr>
            </w:pPr>
            <w:r w:rsidRPr="00544D3C">
              <w:rPr>
                <w:rFonts w:ascii="Times New Roman" w:hAnsi="Times New Roman" w:cs="Times New Roman"/>
                <w:sz w:val="24"/>
                <w:szCs w:val="24"/>
              </w:rPr>
              <w:t>D</w:t>
            </w:r>
            <w:r w:rsidRPr="00544D3C">
              <w:rPr>
                <w:rFonts w:ascii="Times New Roman" w:hAnsi="Times New Roman" w:cs="Times New Roman"/>
                <w:sz w:val="24"/>
                <w:szCs w:val="24"/>
              </w:rPr>
              <w:t>ata</w:t>
            </w:r>
          </w:p>
        </w:tc>
        <w:tc>
          <w:tcPr>
            <w:tcW w:w="3117" w:type="dxa"/>
          </w:tcPr>
          <w:p w14:paraId="5A2B0081" w14:textId="41670194" w:rsidR="00035EDB" w:rsidRPr="00544D3C" w:rsidRDefault="00035EDB">
            <w:pPr>
              <w:rPr>
                <w:rFonts w:ascii="Times New Roman" w:hAnsi="Times New Roman" w:cs="Times New Roman"/>
                <w:sz w:val="24"/>
                <w:szCs w:val="24"/>
              </w:rPr>
            </w:pPr>
            <w:r w:rsidRPr="00544D3C">
              <w:rPr>
                <w:rFonts w:ascii="Times New Roman" w:hAnsi="Times New Roman" w:cs="Times New Roman"/>
                <w:sz w:val="24"/>
                <w:szCs w:val="24"/>
              </w:rPr>
              <w:t>Source</w:t>
            </w:r>
          </w:p>
        </w:tc>
        <w:tc>
          <w:tcPr>
            <w:tcW w:w="3117" w:type="dxa"/>
          </w:tcPr>
          <w:p w14:paraId="3EBF446F" w14:textId="7760AC67" w:rsidR="00035EDB" w:rsidRPr="00544D3C" w:rsidRDefault="00035EDB">
            <w:pPr>
              <w:rPr>
                <w:rFonts w:ascii="Times New Roman" w:hAnsi="Times New Roman" w:cs="Times New Roman"/>
                <w:sz w:val="24"/>
                <w:szCs w:val="24"/>
              </w:rPr>
            </w:pPr>
            <w:r w:rsidRPr="00544D3C">
              <w:rPr>
                <w:rFonts w:ascii="Times New Roman" w:hAnsi="Times New Roman" w:cs="Times New Roman"/>
                <w:sz w:val="24"/>
                <w:szCs w:val="24"/>
              </w:rPr>
              <w:t>Purpose of the study</w:t>
            </w:r>
          </w:p>
        </w:tc>
      </w:tr>
      <w:tr w:rsidR="00035EDB" w:rsidRPr="00544D3C" w14:paraId="0D93D66C" w14:textId="77777777" w:rsidTr="00035EDB">
        <w:tc>
          <w:tcPr>
            <w:tcW w:w="3116" w:type="dxa"/>
          </w:tcPr>
          <w:p w14:paraId="3C485A22" w14:textId="03731093" w:rsidR="00035EDB" w:rsidRPr="00544D3C" w:rsidRDefault="00035EDB">
            <w:pPr>
              <w:rPr>
                <w:rFonts w:ascii="Times New Roman" w:hAnsi="Times New Roman" w:cs="Times New Roman"/>
                <w:sz w:val="24"/>
                <w:szCs w:val="24"/>
              </w:rPr>
            </w:pPr>
            <w:r w:rsidRPr="00544D3C">
              <w:rPr>
                <w:rFonts w:ascii="Times New Roman" w:hAnsi="Times New Roman" w:cs="Times New Roman"/>
                <w:sz w:val="24"/>
                <w:szCs w:val="24"/>
              </w:rPr>
              <w:t>Census Tract Boundaries</w:t>
            </w:r>
          </w:p>
        </w:tc>
        <w:tc>
          <w:tcPr>
            <w:tcW w:w="3117" w:type="dxa"/>
          </w:tcPr>
          <w:p w14:paraId="3EB6992D" w14:textId="68B00ACE" w:rsidR="00035EDB" w:rsidRPr="00544D3C" w:rsidRDefault="00035EDB">
            <w:pPr>
              <w:rPr>
                <w:rFonts w:ascii="Times New Roman" w:hAnsi="Times New Roman" w:cs="Times New Roman"/>
                <w:sz w:val="24"/>
                <w:szCs w:val="24"/>
              </w:rPr>
            </w:pPr>
            <w:r w:rsidRPr="00544D3C">
              <w:rPr>
                <w:rFonts w:ascii="Times New Roman" w:hAnsi="Times New Roman" w:cs="Times New Roman"/>
                <w:sz w:val="24"/>
                <w:szCs w:val="24"/>
              </w:rPr>
              <w:t>U.S. Census Bureau (via pygris)</w:t>
            </w:r>
          </w:p>
        </w:tc>
        <w:tc>
          <w:tcPr>
            <w:tcW w:w="3117" w:type="dxa"/>
          </w:tcPr>
          <w:p w14:paraId="00E9D14C"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Defines neighborhood</w:t>
            </w:r>
            <w:r w:rsidRPr="00544D3C">
              <w:rPr>
                <w:rFonts w:ascii="Times New Roman" w:hAnsi="Times New Roman" w:cs="Times New Roman"/>
                <w:sz w:val="24"/>
                <w:szCs w:val="24"/>
              </w:rPr>
              <w:noBreakHyphen/>
              <w:t>level units of analysis</w:t>
            </w:r>
          </w:p>
          <w:p w14:paraId="7E1F307B" w14:textId="77777777" w:rsidR="00035EDB" w:rsidRPr="00544D3C" w:rsidRDefault="00035EDB">
            <w:pPr>
              <w:rPr>
                <w:rFonts w:ascii="Times New Roman" w:hAnsi="Times New Roman" w:cs="Times New Roman"/>
                <w:sz w:val="24"/>
                <w:szCs w:val="24"/>
              </w:rPr>
            </w:pPr>
          </w:p>
        </w:tc>
      </w:tr>
      <w:tr w:rsidR="00035EDB" w:rsidRPr="00544D3C" w14:paraId="216B3DFC" w14:textId="77777777" w:rsidTr="00035EDB">
        <w:tc>
          <w:tcPr>
            <w:tcW w:w="3116" w:type="dxa"/>
          </w:tcPr>
          <w:p w14:paraId="14B29898"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Total Population</w:t>
            </w:r>
          </w:p>
          <w:p w14:paraId="0F1AC66D" w14:textId="77777777" w:rsidR="00035EDB" w:rsidRPr="00544D3C" w:rsidRDefault="00035EDB">
            <w:pPr>
              <w:rPr>
                <w:rFonts w:ascii="Times New Roman" w:hAnsi="Times New Roman" w:cs="Times New Roman"/>
                <w:sz w:val="24"/>
                <w:szCs w:val="24"/>
              </w:rPr>
            </w:pPr>
          </w:p>
        </w:tc>
        <w:tc>
          <w:tcPr>
            <w:tcW w:w="3117" w:type="dxa"/>
          </w:tcPr>
          <w:p w14:paraId="3748474E"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SEMCOG / ACS</w:t>
            </w:r>
          </w:p>
          <w:p w14:paraId="113AFF2B" w14:textId="77777777" w:rsidR="00035EDB" w:rsidRPr="00544D3C" w:rsidRDefault="00035EDB">
            <w:pPr>
              <w:rPr>
                <w:rFonts w:ascii="Times New Roman" w:hAnsi="Times New Roman" w:cs="Times New Roman"/>
                <w:sz w:val="24"/>
                <w:szCs w:val="24"/>
              </w:rPr>
            </w:pPr>
          </w:p>
        </w:tc>
        <w:tc>
          <w:tcPr>
            <w:tcW w:w="3117" w:type="dxa"/>
          </w:tcPr>
          <w:p w14:paraId="1F5BD79C" w14:textId="70685AEE"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Represent the number of people living in Detroit</w:t>
            </w:r>
          </w:p>
        </w:tc>
      </w:tr>
      <w:tr w:rsidR="00035EDB" w:rsidRPr="00544D3C" w14:paraId="23346A8C" w14:textId="77777777" w:rsidTr="00035EDB">
        <w:tc>
          <w:tcPr>
            <w:tcW w:w="3116" w:type="dxa"/>
          </w:tcPr>
          <w:p w14:paraId="52A29D5C"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Ecological Layer (Air &amp; Sites)</w:t>
            </w:r>
          </w:p>
          <w:p w14:paraId="3F04F9FF" w14:textId="77777777" w:rsidR="00035EDB" w:rsidRPr="00544D3C" w:rsidRDefault="00035EDB" w:rsidP="00035EDB">
            <w:pPr>
              <w:ind w:firstLine="720"/>
              <w:rPr>
                <w:rFonts w:ascii="Times New Roman" w:hAnsi="Times New Roman" w:cs="Times New Roman"/>
                <w:sz w:val="24"/>
                <w:szCs w:val="24"/>
              </w:rPr>
            </w:pPr>
          </w:p>
        </w:tc>
        <w:tc>
          <w:tcPr>
            <w:tcW w:w="3117" w:type="dxa"/>
          </w:tcPr>
          <w:p w14:paraId="68C8BE64"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Michigan EGLE</w:t>
            </w:r>
          </w:p>
          <w:p w14:paraId="3CF7772A" w14:textId="77777777" w:rsidR="00035EDB" w:rsidRPr="00544D3C" w:rsidRDefault="00035EDB">
            <w:pPr>
              <w:rPr>
                <w:rFonts w:ascii="Times New Roman" w:hAnsi="Times New Roman" w:cs="Times New Roman"/>
                <w:sz w:val="24"/>
                <w:szCs w:val="24"/>
              </w:rPr>
            </w:pPr>
          </w:p>
        </w:tc>
        <w:tc>
          <w:tcPr>
            <w:tcW w:w="3117" w:type="dxa"/>
          </w:tcPr>
          <w:p w14:paraId="7CA363B1" w14:textId="71D982CE"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Measures ecological and regulatory environmental risk</w:t>
            </w:r>
          </w:p>
        </w:tc>
      </w:tr>
      <w:tr w:rsidR="00035EDB" w:rsidRPr="00544D3C" w14:paraId="13E8DF3A" w14:textId="77777777" w:rsidTr="00035EDB">
        <w:tc>
          <w:tcPr>
            <w:tcW w:w="3116" w:type="dxa"/>
          </w:tcPr>
          <w:p w14:paraId="24E9372F"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Satellite NO₂</w:t>
            </w:r>
          </w:p>
          <w:p w14:paraId="77EF7F41" w14:textId="77777777" w:rsidR="00035EDB" w:rsidRPr="00544D3C" w:rsidRDefault="00035EDB" w:rsidP="00035EDB">
            <w:pPr>
              <w:rPr>
                <w:rFonts w:ascii="Times New Roman" w:hAnsi="Times New Roman" w:cs="Times New Roman"/>
                <w:sz w:val="24"/>
                <w:szCs w:val="24"/>
              </w:rPr>
            </w:pPr>
          </w:p>
        </w:tc>
        <w:tc>
          <w:tcPr>
            <w:tcW w:w="3117" w:type="dxa"/>
          </w:tcPr>
          <w:p w14:paraId="7F80F296"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ESA Sentinel</w:t>
            </w:r>
            <w:r w:rsidRPr="00544D3C">
              <w:rPr>
                <w:rFonts w:ascii="Times New Roman" w:hAnsi="Times New Roman" w:cs="Times New Roman"/>
                <w:sz w:val="24"/>
                <w:szCs w:val="24"/>
              </w:rPr>
              <w:noBreakHyphen/>
              <w:t>5P (Google Earth Engine)</w:t>
            </w:r>
          </w:p>
          <w:p w14:paraId="39F1C5EB" w14:textId="77777777" w:rsidR="00035EDB" w:rsidRPr="00544D3C" w:rsidRDefault="00035EDB">
            <w:pPr>
              <w:rPr>
                <w:rFonts w:ascii="Times New Roman" w:hAnsi="Times New Roman" w:cs="Times New Roman"/>
                <w:sz w:val="24"/>
                <w:szCs w:val="24"/>
              </w:rPr>
            </w:pPr>
          </w:p>
        </w:tc>
        <w:tc>
          <w:tcPr>
            <w:tcW w:w="3117" w:type="dxa"/>
          </w:tcPr>
          <w:p w14:paraId="5AED3853"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Captures traffic and industrial air pollution</w:t>
            </w:r>
          </w:p>
          <w:p w14:paraId="0B429207" w14:textId="77777777" w:rsidR="00035EDB" w:rsidRPr="00544D3C" w:rsidRDefault="00035EDB" w:rsidP="00035EDB">
            <w:pPr>
              <w:rPr>
                <w:rFonts w:ascii="Times New Roman" w:hAnsi="Times New Roman" w:cs="Times New Roman"/>
                <w:sz w:val="24"/>
                <w:szCs w:val="24"/>
              </w:rPr>
            </w:pPr>
          </w:p>
        </w:tc>
      </w:tr>
      <w:tr w:rsidR="00035EDB" w:rsidRPr="00544D3C" w14:paraId="3DE0F261" w14:textId="77777777" w:rsidTr="00035EDB">
        <w:tc>
          <w:tcPr>
            <w:tcW w:w="3116" w:type="dxa"/>
          </w:tcPr>
          <w:p w14:paraId="6BDB0188"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Satellite O₃</w:t>
            </w:r>
          </w:p>
          <w:p w14:paraId="382DD966" w14:textId="77777777" w:rsidR="00035EDB" w:rsidRPr="00544D3C" w:rsidRDefault="00035EDB" w:rsidP="00035EDB">
            <w:pPr>
              <w:rPr>
                <w:rFonts w:ascii="Times New Roman" w:hAnsi="Times New Roman" w:cs="Times New Roman"/>
                <w:sz w:val="24"/>
                <w:szCs w:val="24"/>
              </w:rPr>
            </w:pPr>
          </w:p>
        </w:tc>
        <w:tc>
          <w:tcPr>
            <w:tcW w:w="3117" w:type="dxa"/>
          </w:tcPr>
          <w:p w14:paraId="4351D8EC"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ESA Sentinel</w:t>
            </w:r>
            <w:r w:rsidRPr="00544D3C">
              <w:rPr>
                <w:rFonts w:ascii="Times New Roman" w:hAnsi="Times New Roman" w:cs="Times New Roman"/>
                <w:sz w:val="24"/>
                <w:szCs w:val="24"/>
              </w:rPr>
              <w:noBreakHyphen/>
              <w:t>5P (Google Earth Engine)</w:t>
            </w:r>
          </w:p>
          <w:p w14:paraId="51F9F083" w14:textId="77777777" w:rsidR="00035EDB" w:rsidRPr="00544D3C" w:rsidRDefault="00035EDB">
            <w:pPr>
              <w:rPr>
                <w:rFonts w:ascii="Times New Roman" w:hAnsi="Times New Roman" w:cs="Times New Roman"/>
                <w:sz w:val="24"/>
                <w:szCs w:val="24"/>
              </w:rPr>
            </w:pPr>
          </w:p>
        </w:tc>
        <w:tc>
          <w:tcPr>
            <w:tcW w:w="3117" w:type="dxa"/>
          </w:tcPr>
          <w:p w14:paraId="41704B5E" w14:textId="77777777" w:rsidR="00035EDB" w:rsidRPr="00544D3C" w:rsidRDefault="00035EDB" w:rsidP="00035EDB">
            <w:pPr>
              <w:rPr>
                <w:rFonts w:ascii="Times New Roman" w:hAnsi="Times New Roman" w:cs="Times New Roman"/>
                <w:sz w:val="24"/>
                <w:szCs w:val="24"/>
              </w:rPr>
            </w:pPr>
            <w:r w:rsidRPr="00544D3C">
              <w:rPr>
                <w:rFonts w:ascii="Times New Roman" w:hAnsi="Times New Roman" w:cs="Times New Roman"/>
                <w:sz w:val="24"/>
                <w:szCs w:val="24"/>
              </w:rPr>
              <w:t>Captures regional atmospheric pollution</w:t>
            </w:r>
          </w:p>
          <w:p w14:paraId="7C8CBAA3" w14:textId="77777777" w:rsidR="00035EDB" w:rsidRPr="00544D3C" w:rsidRDefault="00035EDB" w:rsidP="00035EDB">
            <w:pPr>
              <w:rPr>
                <w:rFonts w:ascii="Times New Roman" w:hAnsi="Times New Roman" w:cs="Times New Roman"/>
                <w:sz w:val="24"/>
                <w:szCs w:val="24"/>
              </w:rPr>
            </w:pPr>
          </w:p>
        </w:tc>
      </w:tr>
    </w:tbl>
    <w:p w14:paraId="09B82F40" w14:textId="77777777" w:rsidR="008049A3" w:rsidRPr="00544D3C" w:rsidRDefault="008049A3">
      <w:pPr>
        <w:rPr>
          <w:rFonts w:ascii="Times New Roman" w:hAnsi="Times New Roman" w:cs="Times New Roman"/>
          <w:b/>
          <w:bCs/>
          <w:sz w:val="24"/>
          <w:szCs w:val="24"/>
        </w:rPr>
      </w:pPr>
    </w:p>
    <w:p w14:paraId="3E112DFA" w14:textId="77777777" w:rsidR="009B085F" w:rsidRPr="00544D3C" w:rsidRDefault="009B085F" w:rsidP="009B085F">
      <w:pPr>
        <w:rPr>
          <w:rFonts w:ascii="Times New Roman" w:hAnsi="Times New Roman" w:cs="Times New Roman"/>
          <w:b/>
          <w:bCs/>
          <w:sz w:val="24"/>
          <w:szCs w:val="24"/>
        </w:rPr>
      </w:pPr>
      <w:r w:rsidRPr="00544D3C">
        <w:rPr>
          <w:rFonts w:ascii="Times New Roman" w:hAnsi="Times New Roman" w:cs="Times New Roman"/>
          <w:b/>
          <w:bCs/>
          <w:sz w:val="24"/>
          <w:szCs w:val="24"/>
        </w:rPr>
        <w:t>Conceptual Analysis</w:t>
      </w:r>
    </w:p>
    <w:p w14:paraId="341D95CE"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FOR each census tract:</w:t>
      </w:r>
    </w:p>
    <w:p w14:paraId="6E08CC56"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    Attach population data</w:t>
      </w:r>
    </w:p>
    <w:p w14:paraId="6293EA8A"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    Calculate air exposure metrics</w:t>
      </w:r>
    </w:p>
    <w:p w14:paraId="5F998E2B"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    Calculate ecological burden metrics</w:t>
      </w:r>
    </w:p>
    <w:p w14:paraId="20EFDFE4" w14:textId="77777777" w:rsidR="009B085F" w:rsidRPr="00544D3C" w:rsidRDefault="009B085F" w:rsidP="009B085F">
      <w:pPr>
        <w:rPr>
          <w:rFonts w:ascii="Times New Roman" w:hAnsi="Times New Roman" w:cs="Times New Roman"/>
          <w:sz w:val="24"/>
          <w:szCs w:val="24"/>
        </w:rPr>
      </w:pPr>
    </w:p>
    <w:p w14:paraId="2D6CE042"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Standardize air exposure metrics → Air Exposure Index</w:t>
      </w:r>
    </w:p>
    <w:p w14:paraId="44E400D2"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Standardize ecological metrics → Ecological Burden Index</w:t>
      </w:r>
    </w:p>
    <w:p w14:paraId="7A003EA5" w14:textId="77777777" w:rsidR="009B085F" w:rsidRPr="00544D3C" w:rsidRDefault="009B085F" w:rsidP="009B085F">
      <w:pPr>
        <w:rPr>
          <w:rFonts w:ascii="Times New Roman" w:hAnsi="Times New Roman" w:cs="Times New Roman"/>
          <w:sz w:val="24"/>
          <w:szCs w:val="24"/>
        </w:rPr>
      </w:pPr>
    </w:p>
    <w:p w14:paraId="76702F48"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Combine indices → Composite Environmental Burden Score</w:t>
      </w:r>
    </w:p>
    <w:p w14:paraId="48D2DA5C" w14:textId="77777777" w:rsidR="009B085F" w:rsidRPr="00544D3C" w:rsidRDefault="009B085F" w:rsidP="009B085F">
      <w:pPr>
        <w:rPr>
          <w:rFonts w:ascii="Times New Roman" w:hAnsi="Times New Roman" w:cs="Times New Roman"/>
          <w:sz w:val="24"/>
          <w:szCs w:val="24"/>
        </w:rPr>
      </w:pPr>
    </w:p>
    <w:p w14:paraId="5C0FE957"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Classify census tracts using percentile thresholds</w:t>
      </w:r>
    </w:p>
    <w:p w14:paraId="69779A5A" w14:textId="77777777" w:rsidR="009B085F" w:rsidRPr="00544D3C" w:rsidRDefault="009B085F" w:rsidP="009B085F">
      <w:pPr>
        <w:rPr>
          <w:rFonts w:ascii="Times New Roman" w:hAnsi="Times New Roman" w:cs="Times New Roman"/>
          <w:sz w:val="24"/>
          <w:szCs w:val="24"/>
        </w:rPr>
      </w:pPr>
    </w:p>
    <w:p w14:paraId="2C69502E"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IF tract is high</w:t>
      </w:r>
      <w:r w:rsidRPr="00544D3C">
        <w:rPr>
          <w:rFonts w:ascii="Times New Roman" w:hAnsi="Times New Roman" w:cs="Times New Roman"/>
          <w:sz w:val="24"/>
          <w:szCs w:val="24"/>
        </w:rPr>
        <w:noBreakHyphen/>
        <w:t>burden:</w:t>
      </w:r>
    </w:p>
    <w:p w14:paraId="5F35B440"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    Include in environmental justice assessment</w:t>
      </w:r>
    </w:p>
    <w:p w14:paraId="2A50D64A" w14:textId="77777777" w:rsidR="009B085F" w:rsidRPr="00544D3C" w:rsidRDefault="009B085F" w:rsidP="009B085F">
      <w:pPr>
        <w:rPr>
          <w:rFonts w:ascii="Times New Roman" w:hAnsi="Times New Roman" w:cs="Times New Roman"/>
          <w:sz w:val="24"/>
          <w:szCs w:val="24"/>
        </w:rPr>
      </w:pPr>
    </w:p>
    <w:p w14:paraId="7A39A2F4" w14:textId="77777777" w:rsidR="009B085F" w:rsidRPr="00544D3C" w:rsidRDefault="009B085F" w:rsidP="009B085F">
      <w:pPr>
        <w:rPr>
          <w:rFonts w:ascii="Times New Roman" w:hAnsi="Times New Roman" w:cs="Times New Roman"/>
          <w:sz w:val="24"/>
          <w:szCs w:val="24"/>
        </w:rPr>
      </w:pPr>
      <w:r w:rsidRPr="00544D3C">
        <w:rPr>
          <w:rFonts w:ascii="Times New Roman" w:hAnsi="Times New Roman" w:cs="Times New Roman"/>
          <w:sz w:val="24"/>
          <w:szCs w:val="24"/>
        </w:rPr>
        <w:t>Sum population in high</w:t>
      </w:r>
      <w:r w:rsidRPr="00544D3C">
        <w:rPr>
          <w:rFonts w:ascii="Times New Roman" w:hAnsi="Times New Roman" w:cs="Times New Roman"/>
          <w:sz w:val="24"/>
          <w:szCs w:val="24"/>
        </w:rPr>
        <w:noBreakHyphen/>
        <w:t>burden tracts</w:t>
      </w:r>
    </w:p>
    <w:p w14:paraId="28E6CF33" w14:textId="58C7A3A0" w:rsidR="003F71A7" w:rsidRDefault="003F71A7" w:rsidP="003F71A7">
      <w:pPr>
        <w:rPr>
          <w:rFonts w:ascii="Times New Roman" w:hAnsi="Times New Roman" w:cs="Times New Roman"/>
          <w:b/>
          <w:bCs/>
          <w:sz w:val="24"/>
          <w:szCs w:val="24"/>
        </w:rPr>
      </w:pPr>
      <w:r w:rsidRPr="00544D3C">
        <w:rPr>
          <w:rFonts w:ascii="Times New Roman" w:hAnsi="Times New Roman" w:cs="Times New Roman"/>
          <w:b/>
          <w:bCs/>
          <w:sz w:val="24"/>
          <w:szCs w:val="24"/>
        </w:rPr>
        <w:t>Charts/Plots, Maps, Data Analysis</w:t>
      </w:r>
      <w:r w:rsidRPr="00544D3C">
        <w:rPr>
          <w:rFonts w:ascii="Times New Roman" w:hAnsi="Times New Roman" w:cs="Times New Roman"/>
          <w:b/>
          <w:bCs/>
          <w:sz w:val="24"/>
          <w:szCs w:val="24"/>
        </w:rPr>
        <w:t xml:space="preserve">, </w:t>
      </w:r>
      <w:r w:rsidRPr="00544D3C">
        <w:rPr>
          <w:rFonts w:ascii="Times New Roman" w:hAnsi="Times New Roman" w:cs="Times New Roman"/>
          <w:b/>
          <w:bCs/>
          <w:sz w:val="24"/>
          <w:szCs w:val="24"/>
        </w:rPr>
        <w:t xml:space="preserve">Code quality and </w:t>
      </w:r>
      <w:r w:rsidRPr="00544D3C">
        <w:rPr>
          <w:rFonts w:ascii="Times New Roman" w:hAnsi="Times New Roman" w:cs="Times New Roman"/>
          <w:b/>
          <w:bCs/>
          <w:sz w:val="24"/>
          <w:szCs w:val="24"/>
        </w:rPr>
        <w:t>Python</w:t>
      </w:r>
      <w:r w:rsidRPr="00544D3C">
        <w:rPr>
          <w:rFonts w:ascii="Times New Roman" w:hAnsi="Times New Roman" w:cs="Times New Roman"/>
          <w:b/>
          <w:bCs/>
          <w:sz w:val="24"/>
          <w:szCs w:val="24"/>
        </w:rPr>
        <w:t xml:space="preserve"> comprehension/knowledge</w:t>
      </w:r>
    </w:p>
    <w:p w14:paraId="79C98307" w14:textId="59D1F488" w:rsidR="000C65E0" w:rsidRPr="002439E5" w:rsidRDefault="000C65E0" w:rsidP="003F71A7">
      <w:pPr>
        <w:rPr>
          <w:rFonts w:ascii="Times New Roman" w:hAnsi="Times New Roman" w:cs="Times New Roman"/>
          <w:b/>
          <w:bCs/>
          <w:sz w:val="24"/>
          <w:szCs w:val="24"/>
        </w:rPr>
      </w:pPr>
      <w:r>
        <w:rPr>
          <w:rFonts w:ascii="Times New Roman" w:hAnsi="Times New Roman" w:cs="Times New Roman"/>
          <w:sz w:val="24"/>
          <w:szCs w:val="24"/>
        </w:rPr>
        <w:t xml:space="preserve"> </w:t>
      </w:r>
      <w:r w:rsidR="001E0382">
        <w:rPr>
          <w:rFonts w:ascii="Times New Roman" w:hAnsi="Times New Roman" w:cs="Times New Roman"/>
          <w:sz w:val="24"/>
          <w:szCs w:val="24"/>
        </w:rPr>
        <w:t>Refer to the link on github</w:t>
      </w:r>
      <w:r w:rsidR="000E3650">
        <w:rPr>
          <w:rFonts w:ascii="Times New Roman" w:hAnsi="Times New Roman" w:cs="Times New Roman"/>
          <w:sz w:val="24"/>
          <w:szCs w:val="24"/>
        </w:rPr>
        <w:t>.</w:t>
      </w:r>
    </w:p>
    <w:p w14:paraId="6A0ECD0C" w14:textId="5A329E48" w:rsidR="003F71A7" w:rsidRPr="00544D3C" w:rsidRDefault="003F71A7" w:rsidP="003F71A7">
      <w:pPr>
        <w:rPr>
          <w:rFonts w:ascii="Times New Roman" w:hAnsi="Times New Roman" w:cs="Times New Roman"/>
          <w:sz w:val="24"/>
          <w:szCs w:val="24"/>
        </w:rPr>
      </w:pPr>
      <w:r w:rsidRPr="00544D3C">
        <w:rPr>
          <w:rFonts w:ascii="Times New Roman" w:hAnsi="Times New Roman" w:cs="Times New Roman"/>
          <w:sz w:val="24"/>
          <w:szCs w:val="24"/>
        </w:rPr>
        <w:t>Conclusion discussion, insights, surprises, possible next steps and LOE required</w:t>
      </w:r>
    </w:p>
    <w:p w14:paraId="54DD35FA" w14:textId="62EF0ECA" w:rsidR="003F71A7" w:rsidRPr="00544D3C" w:rsidRDefault="003F71A7" w:rsidP="003F71A7">
      <w:pPr>
        <w:rPr>
          <w:rFonts w:ascii="Times New Roman" w:hAnsi="Times New Roman" w:cs="Times New Roman"/>
          <w:sz w:val="24"/>
          <w:szCs w:val="24"/>
        </w:rPr>
      </w:pPr>
      <w:r w:rsidRPr="00544D3C">
        <w:rPr>
          <w:rFonts w:ascii="Times New Roman" w:hAnsi="Times New Roman" w:cs="Times New Roman"/>
          <w:sz w:val="24"/>
          <w:szCs w:val="24"/>
        </w:rPr>
        <w:t>T</w:t>
      </w:r>
      <w:r w:rsidRPr="00544D3C">
        <w:rPr>
          <w:rFonts w:ascii="Times New Roman" w:hAnsi="Times New Roman" w:cs="Times New Roman"/>
          <w:sz w:val="24"/>
          <w:szCs w:val="24"/>
        </w:rPr>
        <w:t>his project examined environmental justice conditions in Detroit by analyzing environmental exposure, ecological burdens, and population distribution at the census</w:t>
      </w:r>
      <w:r w:rsidRPr="00544D3C">
        <w:rPr>
          <w:rFonts w:ascii="Times New Roman" w:hAnsi="Times New Roman" w:cs="Times New Roman"/>
          <w:sz w:val="24"/>
          <w:szCs w:val="24"/>
        </w:rPr>
        <w:noBreakHyphen/>
        <w:t>tract level. By integrating census population data, satellite</w:t>
      </w:r>
      <w:r w:rsidRPr="00544D3C">
        <w:rPr>
          <w:rFonts w:ascii="Times New Roman" w:hAnsi="Times New Roman" w:cs="Times New Roman"/>
          <w:sz w:val="24"/>
          <w:szCs w:val="24"/>
        </w:rPr>
        <w:noBreakHyphen/>
        <w:t>derived air pollution measures (NO₂ and O₃), and multiple ecological burden indicators, the analysis revealed that environmental risks are unevenly distributed across the city. Composite environmental burden scores showed clear spatial clustering, with certain neighborhoods experiencing significantly higher cumulative exposure to environmental hazards than others.</w:t>
      </w:r>
    </w:p>
    <w:p w14:paraId="456C91E2" w14:textId="77777777" w:rsidR="003F71A7" w:rsidRPr="00544D3C" w:rsidRDefault="003F71A7" w:rsidP="003F71A7">
      <w:pPr>
        <w:rPr>
          <w:rFonts w:ascii="Times New Roman" w:hAnsi="Times New Roman" w:cs="Times New Roman"/>
          <w:sz w:val="24"/>
          <w:szCs w:val="24"/>
        </w:rPr>
      </w:pPr>
      <w:r w:rsidRPr="00544D3C">
        <w:rPr>
          <w:rFonts w:ascii="Times New Roman" w:hAnsi="Times New Roman" w:cs="Times New Roman"/>
          <w:sz w:val="24"/>
          <w:szCs w:val="24"/>
        </w:rPr>
        <w:t>The percentile</w:t>
      </w:r>
      <w:r w:rsidRPr="00544D3C">
        <w:rPr>
          <w:rFonts w:ascii="Times New Roman" w:hAnsi="Times New Roman" w:cs="Times New Roman"/>
          <w:sz w:val="24"/>
          <w:szCs w:val="24"/>
        </w:rPr>
        <w:noBreakHyphen/>
        <w:t>based analysis further demonstrated that as thresholds increased from the 25th to the 75th percentile, high</w:t>
      </w:r>
      <w:r w:rsidRPr="00544D3C">
        <w:rPr>
          <w:rFonts w:ascii="Times New Roman" w:hAnsi="Times New Roman" w:cs="Times New Roman"/>
          <w:sz w:val="24"/>
          <w:szCs w:val="24"/>
        </w:rPr>
        <w:noBreakHyphen/>
        <w:t>burden census tracts became increasingly concentrated in specific areas rather than being evenly spread citywide. This pattern indicates that environmental burdens in Detroit are not random, but instead reflect localized concentrations of risk, consistent with key environmental justice concerns.</w:t>
      </w:r>
    </w:p>
    <w:p w14:paraId="1FEA8FD3" w14:textId="77777777" w:rsidR="003F71A7" w:rsidRPr="00544D3C" w:rsidRDefault="003F71A7" w:rsidP="003F71A7">
      <w:pPr>
        <w:rPr>
          <w:rFonts w:ascii="Times New Roman" w:hAnsi="Times New Roman" w:cs="Times New Roman"/>
          <w:sz w:val="24"/>
          <w:szCs w:val="24"/>
        </w:rPr>
      </w:pPr>
      <w:r w:rsidRPr="00544D3C">
        <w:rPr>
          <w:rFonts w:ascii="Times New Roman" w:hAnsi="Times New Roman" w:cs="Times New Roman"/>
          <w:sz w:val="24"/>
          <w:szCs w:val="24"/>
        </w:rPr>
        <w:t>Several important insights emerged from this analysis. First, while air pollution indicators such as NO₂ and O₃ showed relatively broad regional patterns, ecological burden indicators (solid waste sites, contaminated sites, and cleanup sites) were far more unevenly distributed. This suggests that localized land</w:t>
      </w:r>
      <w:r w:rsidRPr="00544D3C">
        <w:rPr>
          <w:rFonts w:ascii="Times New Roman" w:hAnsi="Times New Roman" w:cs="Times New Roman"/>
          <w:sz w:val="24"/>
          <w:szCs w:val="24"/>
        </w:rPr>
        <w:noBreakHyphen/>
        <w:t>use history and industrial activity play a critical role in shaping environmental inequities.</w:t>
      </w:r>
    </w:p>
    <w:p w14:paraId="049C52C5" w14:textId="77777777" w:rsidR="003F71A7" w:rsidRPr="00544D3C" w:rsidRDefault="003F71A7" w:rsidP="003F71A7">
      <w:pPr>
        <w:rPr>
          <w:rFonts w:ascii="Times New Roman" w:hAnsi="Times New Roman" w:cs="Times New Roman"/>
          <w:sz w:val="24"/>
          <w:szCs w:val="24"/>
        </w:rPr>
      </w:pPr>
      <w:r w:rsidRPr="00544D3C">
        <w:rPr>
          <w:rFonts w:ascii="Times New Roman" w:hAnsi="Times New Roman" w:cs="Times New Roman"/>
          <w:sz w:val="24"/>
          <w:szCs w:val="24"/>
        </w:rPr>
        <w:t>Second, the cumulative environmental burden index proved effective in capturing multi</w:t>
      </w:r>
      <w:r w:rsidRPr="00544D3C">
        <w:rPr>
          <w:rFonts w:ascii="Times New Roman" w:hAnsi="Times New Roman" w:cs="Times New Roman"/>
          <w:sz w:val="24"/>
          <w:szCs w:val="24"/>
        </w:rPr>
        <w:noBreakHyphen/>
        <w:t>dimensional risk. Combining multiple pollutants and ecological stressors into a single score highlighted neighborhoods that may not appear extreme when considering any single variable alone but face elevated cumulative exposure. This reinforces the importance of using composite indices rather than single indicators in environmental justice research.</w:t>
      </w:r>
    </w:p>
    <w:p w14:paraId="7C1FFD1F" w14:textId="77777777" w:rsidR="003F71A7" w:rsidRPr="00544D3C" w:rsidRDefault="003F71A7" w:rsidP="003F71A7">
      <w:pPr>
        <w:rPr>
          <w:rFonts w:ascii="Times New Roman" w:hAnsi="Times New Roman" w:cs="Times New Roman"/>
          <w:sz w:val="24"/>
          <w:szCs w:val="24"/>
        </w:rPr>
      </w:pPr>
    </w:p>
    <w:p w14:paraId="723E78E2" w14:textId="77777777" w:rsidR="003F71A7" w:rsidRPr="00544D3C" w:rsidRDefault="003F71A7" w:rsidP="003F71A7">
      <w:pPr>
        <w:rPr>
          <w:rFonts w:ascii="Times New Roman" w:hAnsi="Times New Roman" w:cs="Times New Roman"/>
          <w:sz w:val="24"/>
          <w:szCs w:val="24"/>
        </w:rPr>
      </w:pPr>
      <w:r w:rsidRPr="00544D3C">
        <w:rPr>
          <w:rFonts w:ascii="Times New Roman" w:hAnsi="Times New Roman" w:cs="Times New Roman"/>
          <w:sz w:val="24"/>
          <w:szCs w:val="24"/>
        </w:rPr>
        <w:t xml:space="preserve">One surprising finding was the extent to which moderate environmental burden was widespread across the city. At the 25th percentile threshold, a large proportion of census tracts were </w:t>
      </w:r>
      <w:r w:rsidRPr="00544D3C">
        <w:rPr>
          <w:rFonts w:ascii="Times New Roman" w:hAnsi="Times New Roman" w:cs="Times New Roman"/>
          <w:sz w:val="24"/>
          <w:szCs w:val="24"/>
        </w:rPr>
        <w:lastRenderedPageBreak/>
        <w:t>classified as having elevated environmental burden, suggesting that environmental risk is a common experience for many Detroit residents, not just those in the highest</w:t>
      </w:r>
      <w:r w:rsidRPr="00544D3C">
        <w:rPr>
          <w:rFonts w:ascii="Times New Roman" w:hAnsi="Times New Roman" w:cs="Times New Roman"/>
          <w:sz w:val="24"/>
          <w:szCs w:val="24"/>
        </w:rPr>
        <w:noBreakHyphen/>
        <w:t>risk neighborhoods.</w:t>
      </w:r>
    </w:p>
    <w:p w14:paraId="61B06239" w14:textId="4C910A85" w:rsidR="003F71A7" w:rsidRPr="00544D3C" w:rsidRDefault="003F71A7" w:rsidP="003F71A7">
      <w:pPr>
        <w:rPr>
          <w:rFonts w:ascii="Times New Roman" w:hAnsi="Times New Roman" w:cs="Times New Roman"/>
          <w:sz w:val="24"/>
          <w:szCs w:val="24"/>
        </w:rPr>
      </w:pPr>
      <w:r w:rsidRPr="00544D3C">
        <w:rPr>
          <w:rFonts w:ascii="Times New Roman" w:hAnsi="Times New Roman" w:cs="Times New Roman"/>
          <w:sz w:val="24"/>
          <w:szCs w:val="24"/>
        </w:rPr>
        <w:t xml:space="preserve">Another notable observation was the sharp reduction in the number of </w:t>
      </w:r>
      <w:r w:rsidR="00073441">
        <w:rPr>
          <w:rFonts w:ascii="Times New Roman" w:hAnsi="Times New Roman" w:cs="Times New Roman"/>
          <w:sz w:val="24"/>
          <w:szCs w:val="24"/>
        </w:rPr>
        <w:t>tracts and</w:t>
      </w:r>
      <w:r w:rsidRPr="00544D3C">
        <w:rPr>
          <w:rFonts w:ascii="Times New Roman" w:hAnsi="Times New Roman" w:cs="Times New Roman"/>
          <w:sz w:val="24"/>
          <w:szCs w:val="24"/>
        </w:rPr>
        <w:t xml:space="preserve"> associated population</w:t>
      </w:r>
      <w:r w:rsidR="00073441">
        <w:rPr>
          <w:rFonts w:ascii="Times New Roman" w:hAnsi="Times New Roman" w:cs="Times New Roman"/>
          <w:sz w:val="24"/>
          <w:szCs w:val="24"/>
        </w:rPr>
        <w:t xml:space="preserve"> </w:t>
      </w:r>
      <w:r w:rsidRPr="00544D3C">
        <w:rPr>
          <w:rFonts w:ascii="Times New Roman" w:hAnsi="Times New Roman" w:cs="Times New Roman"/>
          <w:sz w:val="24"/>
          <w:szCs w:val="24"/>
        </w:rPr>
        <w:t>at the 75th percentile threshold. This indicates that while severe environmental burden affects a smaller portion of census tracts, it is highly concentrated, raising concerns about disproportionate impacts on residents living in those areas.</w:t>
      </w:r>
    </w:p>
    <w:p w14:paraId="703676EA" w14:textId="77777777" w:rsidR="003F71A7" w:rsidRPr="00544D3C" w:rsidRDefault="003F71A7" w:rsidP="003F71A7">
      <w:pPr>
        <w:rPr>
          <w:rFonts w:ascii="Times New Roman" w:hAnsi="Times New Roman" w:cs="Times New Roman"/>
          <w:sz w:val="24"/>
          <w:szCs w:val="24"/>
        </w:rPr>
      </w:pPr>
      <w:r w:rsidRPr="00544D3C">
        <w:rPr>
          <w:rFonts w:ascii="Times New Roman" w:hAnsi="Times New Roman" w:cs="Times New Roman"/>
          <w:sz w:val="24"/>
          <w:szCs w:val="24"/>
        </w:rPr>
        <w:t>This study has several limitations. The analysis relied on census</w:t>
      </w:r>
      <w:r w:rsidRPr="00544D3C">
        <w:rPr>
          <w:rFonts w:ascii="Times New Roman" w:hAnsi="Times New Roman" w:cs="Times New Roman"/>
          <w:sz w:val="24"/>
          <w:szCs w:val="24"/>
        </w:rPr>
        <w:noBreakHyphen/>
        <w:t>tract</w:t>
      </w:r>
      <w:r w:rsidRPr="00544D3C">
        <w:rPr>
          <w:rFonts w:ascii="Times New Roman" w:hAnsi="Times New Roman" w:cs="Times New Roman"/>
          <w:sz w:val="24"/>
          <w:szCs w:val="24"/>
        </w:rPr>
        <w:noBreakHyphen/>
        <w:t>level aggregation, which may mask within</w:t>
      </w:r>
      <w:r w:rsidRPr="00544D3C">
        <w:rPr>
          <w:rFonts w:ascii="Times New Roman" w:hAnsi="Times New Roman" w:cs="Times New Roman"/>
          <w:sz w:val="24"/>
          <w:szCs w:val="24"/>
        </w:rPr>
        <w:noBreakHyphen/>
        <w:t>tract variation in exposure.</w:t>
      </w:r>
    </w:p>
    <w:p w14:paraId="1821DA0F" w14:textId="4AB59622" w:rsidR="003F71A7" w:rsidRPr="00544D3C" w:rsidRDefault="003F71A7" w:rsidP="003F71A7">
      <w:pPr>
        <w:rPr>
          <w:rFonts w:ascii="Times New Roman" w:hAnsi="Times New Roman" w:cs="Times New Roman"/>
          <w:sz w:val="24"/>
          <w:szCs w:val="24"/>
        </w:rPr>
      </w:pPr>
      <w:r w:rsidRPr="00544D3C">
        <w:rPr>
          <w:rFonts w:ascii="Times New Roman" w:hAnsi="Times New Roman" w:cs="Times New Roman"/>
          <w:sz w:val="24"/>
          <w:szCs w:val="24"/>
        </w:rPr>
        <w:t>Satellite</w:t>
      </w:r>
      <w:r w:rsidRPr="00544D3C">
        <w:rPr>
          <w:rFonts w:ascii="Times New Roman" w:hAnsi="Times New Roman" w:cs="Times New Roman"/>
          <w:sz w:val="24"/>
          <w:szCs w:val="24"/>
        </w:rPr>
        <w:noBreakHyphen/>
        <w:t>derived air pollution data reflect average conditions over a short time period and may not capture long</w:t>
      </w:r>
      <w:r w:rsidRPr="00544D3C">
        <w:rPr>
          <w:rFonts w:ascii="Times New Roman" w:hAnsi="Times New Roman" w:cs="Times New Roman"/>
          <w:sz w:val="24"/>
          <w:szCs w:val="24"/>
        </w:rPr>
        <w:noBreakHyphen/>
        <w:t>term exposure variability. Finally, income and health outcome data were not explicitly modeled, limiting the ability to directly link environmental burden to social or health disparities.</w:t>
      </w:r>
    </w:p>
    <w:p w14:paraId="65B7279F" w14:textId="77777777" w:rsidR="003F71A7" w:rsidRPr="00544D3C" w:rsidRDefault="003F71A7" w:rsidP="003F71A7">
      <w:pPr>
        <w:rPr>
          <w:rFonts w:ascii="Times New Roman" w:hAnsi="Times New Roman" w:cs="Times New Roman"/>
          <w:sz w:val="24"/>
          <w:szCs w:val="24"/>
        </w:rPr>
      </w:pPr>
      <w:r w:rsidRPr="00544D3C">
        <w:rPr>
          <w:rFonts w:ascii="Times New Roman" w:hAnsi="Times New Roman" w:cs="Times New Roman"/>
          <w:sz w:val="24"/>
          <w:szCs w:val="24"/>
        </w:rPr>
        <w:t>Future research could build on this work in several ways. Incorporating income, race, or health outcome data would allow for more direct testing of environmental justice hypotheses. Applying spatial statistical methods, such as spatial autocorrelation or hotspot analysis, could formally test whether observed clustering is statistically significant. A temporal analysis using multiple years of pollution data could also help assess whether environmental burdens are persistent or changing over time. Additionally, extending the analysis beyond Detroit to other Michigan cities could provide valuable comparative context.</w:t>
      </w:r>
    </w:p>
    <w:p w14:paraId="7FC02216" w14:textId="77777777" w:rsidR="003F71A7" w:rsidRPr="00544D3C" w:rsidRDefault="003F71A7" w:rsidP="003F71A7">
      <w:pPr>
        <w:rPr>
          <w:rFonts w:ascii="Times New Roman" w:hAnsi="Times New Roman" w:cs="Times New Roman"/>
          <w:sz w:val="24"/>
          <w:szCs w:val="24"/>
        </w:rPr>
      </w:pPr>
    </w:p>
    <w:p w14:paraId="712571AD" w14:textId="77777777" w:rsidR="003F71A7" w:rsidRPr="00544D3C" w:rsidRDefault="003F71A7" w:rsidP="003F71A7">
      <w:pPr>
        <w:rPr>
          <w:rFonts w:ascii="Times New Roman" w:hAnsi="Times New Roman" w:cs="Times New Roman"/>
          <w:sz w:val="24"/>
          <w:szCs w:val="24"/>
        </w:rPr>
      </w:pPr>
    </w:p>
    <w:p w14:paraId="25A72FD4" w14:textId="77777777" w:rsidR="003F71A7" w:rsidRPr="00544D3C" w:rsidRDefault="003F71A7" w:rsidP="003F71A7">
      <w:pPr>
        <w:rPr>
          <w:rFonts w:ascii="Times New Roman" w:hAnsi="Times New Roman" w:cs="Times New Roman"/>
          <w:sz w:val="24"/>
          <w:szCs w:val="24"/>
        </w:rPr>
      </w:pPr>
    </w:p>
    <w:p w14:paraId="30C1EB30" w14:textId="77777777" w:rsidR="009B085F" w:rsidRPr="00544D3C" w:rsidRDefault="009B085F">
      <w:pPr>
        <w:rPr>
          <w:rFonts w:ascii="Times New Roman" w:hAnsi="Times New Roman" w:cs="Times New Roman"/>
          <w:sz w:val="24"/>
          <w:szCs w:val="24"/>
        </w:rPr>
      </w:pPr>
    </w:p>
    <w:sectPr w:rsidR="009B085F" w:rsidRPr="00544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C5334"/>
    <w:multiLevelType w:val="multilevel"/>
    <w:tmpl w:val="5A7A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157C5A"/>
    <w:multiLevelType w:val="hybridMultilevel"/>
    <w:tmpl w:val="9D848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980158">
    <w:abstractNumId w:val="1"/>
  </w:num>
  <w:num w:numId="2" w16cid:durableId="156448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9A"/>
    <w:rsid w:val="00035EDB"/>
    <w:rsid w:val="00073441"/>
    <w:rsid w:val="000C65E0"/>
    <w:rsid w:val="000E3650"/>
    <w:rsid w:val="0015554B"/>
    <w:rsid w:val="001D3D57"/>
    <w:rsid w:val="001E0382"/>
    <w:rsid w:val="002439E5"/>
    <w:rsid w:val="003F71A7"/>
    <w:rsid w:val="0043373B"/>
    <w:rsid w:val="00436901"/>
    <w:rsid w:val="004609DA"/>
    <w:rsid w:val="00540E9A"/>
    <w:rsid w:val="00544D3C"/>
    <w:rsid w:val="005B678E"/>
    <w:rsid w:val="005D41C0"/>
    <w:rsid w:val="00652829"/>
    <w:rsid w:val="00653B3F"/>
    <w:rsid w:val="00664B8D"/>
    <w:rsid w:val="008049A3"/>
    <w:rsid w:val="00927BFE"/>
    <w:rsid w:val="009B085F"/>
    <w:rsid w:val="00B505A8"/>
    <w:rsid w:val="00C40EFA"/>
    <w:rsid w:val="00D43EDD"/>
    <w:rsid w:val="00E15524"/>
    <w:rsid w:val="00F46DEE"/>
    <w:rsid w:val="00FA0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61DD6"/>
  <w15:chartTrackingRefBased/>
  <w15:docId w15:val="{04BE2B43-4C84-41FA-A001-3EAE112E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E9A"/>
    <w:rPr>
      <w:rFonts w:eastAsiaTheme="majorEastAsia" w:cstheme="majorBidi"/>
      <w:color w:val="272727" w:themeColor="text1" w:themeTint="D8"/>
    </w:rPr>
  </w:style>
  <w:style w:type="paragraph" w:styleId="Title">
    <w:name w:val="Title"/>
    <w:basedOn w:val="Normal"/>
    <w:next w:val="Normal"/>
    <w:link w:val="TitleChar"/>
    <w:uiPriority w:val="10"/>
    <w:qFormat/>
    <w:rsid w:val="00540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E9A"/>
    <w:pPr>
      <w:spacing w:before="160"/>
      <w:jc w:val="center"/>
    </w:pPr>
    <w:rPr>
      <w:i/>
      <w:iCs/>
      <w:color w:val="404040" w:themeColor="text1" w:themeTint="BF"/>
    </w:rPr>
  </w:style>
  <w:style w:type="character" w:customStyle="1" w:styleId="QuoteChar">
    <w:name w:val="Quote Char"/>
    <w:basedOn w:val="DefaultParagraphFont"/>
    <w:link w:val="Quote"/>
    <w:uiPriority w:val="29"/>
    <w:rsid w:val="00540E9A"/>
    <w:rPr>
      <w:i/>
      <w:iCs/>
      <w:color w:val="404040" w:themeColor="text1" w:themeTint="BF"/>
    </w:rPr>
  </w:style>
  <w:style w:type="paragraph" w:styleId="ListParagraph">
    <w:name w:val="List Paragraph"/>
    <w:basedOn w:val="Normal"/>
    <w:uiPriority w:val="34"/>
    <w:qFormat/>
    <w:rsid w:val="00540E9A"/>
    <w:pPr>
      <w:ind w:left="720"/>
      <w:contextualSpacing/>
    </w:pPr>
  </w:style>
  <w:style w:type="character" w:styleId="IntenseEmphasis">
    <w:name w:val="Intense Emphasis"/>
    <w:basedOn w:val="DefaultParagraphFont"/>
    <w:uiPriority w:val="21"/>
    <w:qFormat/>
    <w:rsid w:val="00540E9A"/>
    <w:rPr>
      <w:i/>
      <w:iCs/>
      <w:color w:val="2F5496" w:themeColor="accent1" w:themeShade="BF"/>
    </w:rPr>
  </w:style>
  <w:style w:type="paragraph" w:styleId="IntenseQuote">
    <w:name w:val="Intense Quote"/>
    <w:basedOn w:val="Normal"/>
    <w:next w:val="Normal"/>
    <w:link w:val="IntenseQuoteChar"/>
    <w:uiPriority w:val="30"/>
    <w:qFormat/>
    <w:rsid w:val="00540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E9A"/>
    <w:rPr>
      <w:i/>
      <w:iCs/>
      <w:color w:val="2F5496" w:themeColor="accent1" w:themeShade="BF"/>
    </w:rPr>
  </w:style>
  <w:style w:type="character" w:styleId="IntenseReference">
    <w:name w:val="Intense Reference"/>
    <w:basedOn w:val="DefaultParagraphFont"/>
    <w:uiPriority w:val="32"/>
    <w:qFormat/>
    <w:rsid w:val="00540E9A"/>
    <w:rPr>
      <w:b/>
      <w:bCs/>
      <w:smallCaps/>
      <w:color w:val="2F5496" w:themeColor="accent1" w:themeShade="BF"/>
      <w:spacing w:val="5"/>
    </w:rPr>
  </w:style>
  <w:style w:type="table" w:styleId="TableGrid">
    <w:name w:val="Table Grid"/>
    <w:basedOn w:val="TableNormal"/>
    <w:uiPriority w:val="39"/>
    <w:rsid w:val="00436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6</Pages>
  <Words>1755</Words>
  <Characters>10006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 Owusu</dc:creator>
  <cp:keywords/>
  <dc:description/>
  <cp:lastModifiedBy>Clinton Owusu</cp:lastModifiedBy>
  <cp:revision>20</cp:revision>
  <dcterms:created xsi:type="dcterms:W3CDTF">2026-04-30T21:57:00Z</dcterms:created>
  <dcterms:modified xsi:type="dcterms:W3CDTF">2026-05-01T01:14:00Z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70331983-2c00-4586-8f58-d75b21816127</vt:lpwstr>
  </property>
</Properties>
</file>