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7280"/>
          <w:sz w:val="18"/>
          <w:szCs w:val="18"/>
        </w:rPr>
        <w:t xml:space="preserve">Stundenwerk</w:t>
      </w:r>
    </w:p>
    <w:p>
      <w:pPr>
        <w:spacing w:after="60"/>
      </w:pPr>
      <w:r>
        <w:rPr>
          <w:b/>
          <w:bCs/>
          <w:color w:val="1E3A5F"/>
          <w:sz w:val="44"/>
          <w:szCs w:val="44"/>
        </w:rPr>
        <w:t xml:space="preserve">Checkliste: Nachhilfe-Institut digitalisieren</w:t>
      </w:r>
    </w:p>
    <w:p>
      <w:pPr>
        <w:spacing w:after="180"/>
      </w:pPr>
      <w:r>
        <w:rPr>
          <w:color w:val="374151"/>
          <w:sz w:val="24"/>
          <w:szCs w:val="24"/>
        </w:rPr>
        <w:t xml:space="preserve">Zehn Bereiche zum ehrlichen Durchhaken – und die Erkenntnis, wo sich Digitalisieren für Sie wirklich lohnt.</w:t>
      </w:r>
    </w:p>
    <w:p>
      <w:pPr>
        <w:pBdr>
          <w:bottom w:val="single" w:color="1E3A5F" w:sz="12" w:space="1"/>
        </w:pBdr>
        <w:spacing w:after="160"/>
      </w:pPr>
    </w:p>
    <w:p>
      <w:pPr>
        <w:spacing w:after="120" w:line="276"/>
      </w:pPr>
      <w:r>
        <w:rPr>
          <w:color w:val="1A1A1A"/>
          <w:sz w:val="22"/>
          <w:szCs w:val="22"/>
        </w:rPr>
        <w:t xml:space="preserve">Die meisten Nachhilfe-Institute sind nicht wegen schlechter Lehrkräfte am Limit, sondern wegen Excel-Tabellen, Zettelwirtschaft und drei parallelen WhatsApp-Gruppen. Das geht erstaunlich lange gut – bis es das nicht mehr tut. Diese Checkliste zeigt Ihnen in zehn Bereichen, wo in Ihrem Institut gerade Zeit und Überblick verloren gehen.</w:t>
      </w:r>
    </w:p>
    <w:p>
      <w:pPr>
        <w:spacing w:after="220" w:line="276"/>
      </w:pPr>
      <w:r>
        <w:rPr>
          <w:b/>
          <w:bCs/>
          <w:color w:val="1A1A1A"/>
          <w:sz w:val="22"/>
          <w:szCs w:val="22"/>
        </w:rPr>
        <w:t xml:space="preserve">So geht’s: </w:t>
      </w:r>
      <w:r>
        <w:rPr>
          <w:color w:val="1A1A1A"/>
          <w:sz w:val="22"/>
          <w:szCs w:val="22"/>
        </w:rPr>
        <w:t xml:space="preserve">Jedes Kästchen, das Sie ehrlich abhaken können, läuft bei Ihnen schon rund. Jedes leere Kästchen ist ein Kandidat fürs Digitalisieren. Am Ende zählen Sie einfach durch.</w:t>
      </w:r>
    </w:p>
    <w:p>
      <w:pPr>
        <w:pStyle w:val="Heading2"/>
      </w:pPr>
      <w:r>
        <w:t xml:space="preserve">1. Schüler- und Kundenverwaltung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Stammdaten, Verträge, Lernziele – an einem Ort statt in fünf Ordnern.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Alle Schülerdaten liegen zentral an einem Ort, nicht verteilt auf Excel, Mails und Papier.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Eltern- und Kontaktdaten sind jederzeit auffindbar – auch von einer Vertretung.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Fach, Klassenstufe und Lernziele sind pro Schüler hinterlegt.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Vertragslaufzeiten und Kündigungsfristen werden automatisch im Blick behalten.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Einwilligungen (DSGVO) sind dokumentiert und auffindbar.</w:t>
      </w:r>
    </w:p>
    <w:p>
      <w:pPr>
        <w:pStyle w:val="Heading2"/>
      </w:pPr>
      <w:r>
        <w:t xml:space="preserve">2. Lehrkräfte-Verwaltung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Wer kann was, ist wann verfügbar und bekommt welchen Satz?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Qualifikationen und Unterrichtsfächer jeder Lehrkraft sind erfasst.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Verfügbarkeiten sind zentral einsehbar, nicht nur „im Kopf“.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Honorar- bzw. Vergütungssätze sind pro Lehrkraft sauber hinterlegt.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Verträge (Honorar oder Anstellung) sind dokumentiert und griffbereit.</w:t>
      </w:r>
    </w:p>
    <w:p>
      <w:pPr>
        <w:pStyle w:val="Heading2"/>
      </w:pPr>
      <w:r>
        <w:t xml:space="preserve">3. Stunden- und Anwesenheitserfassung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Was tatsächlich stattgefunden hat – lückenlos und ohne Suchen.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Jede durchgeführte Stunde wird zeitnah und einheitlich erfasst.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Die Anwesenheit der Schüler ist nachvollziehbar dokumentiert.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Ausfälle und Vertretungen werden festgehalten.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Die Stundenerfassung hängt direkt mit der Abrechnung zusammen – keine doppelte Tipparbeit.</w:t>
      </w:r>
    </w:p>
    <w:p>
      <w:pPr>
        <w:pStyle w:val="Heading2"/>
      </w:pPr>
      <w:r>
        <w:t xml:space="preserve">4. Abrechnung (Lehrkräfte und Eltern)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Das Thema, an dem die meisten Stunden im Monat verschwinden.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Die Lehrkräfte-Abrechnung entsteht aus den erfassten Stunden – automatisch, nicht per Hand.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Eltern- und Kundenrechnungen lassen sich ohne großen Aufwand erzeugen.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Offene Posten sind auf einen Blick sichtbar.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Es gibt einen sauberen Export für den Steuerberater (z. B. CSV).</w:t>
      </w:r>
    </w:p>
    <w:p>
      <w:pPr>
        <w:pStyle w:val="Heading2"/>
      </w:pPr>
      <w:r>
        <w:t xml:space="preserve">5. Termin- und Raumplanung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Wer unterrichtet wann, wen, in welchem Raum – ohne Doppelbelegung.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Es ist jederzeit klar, wer wann wen unterrichtet.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Räume werden ohne Doppelbelegung geplant.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Änderungen sind sofort für alle Beteiligten sichtbar.</w:t>
      </w:r>
    </w:p>
    <w:p>
      <w:pPr>
        <w:pStyle w:val="Heading2"/>
      </w:pPr>
      <w:r>
        <w:t xml:space="preserve">6. Kommunikation mit Eltern und Lehrkräften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Absagen, Erinnerungen, Feedback – nachvollziehbar statt im Chat-Chaos.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Terminabsagen und -änderungen laufen über einen geregelten Weg.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Eltern bekommen bei Bedarf automatische Erinnerungen.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Rückmeldungen zum Lernfortschritt sind dokumentiert, nicht nur mündlich.</w:t>
      </w:r>
    </w:p>
    <w:p>
      <w:pPr>
        <w:pStyle w:val="Heading2"/>
      </w:pPr>
      <w:r>
        <w:t xml:space="preserve">7. Mehrere Standorte (falls zutreffend)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Mehr als ein Standort? Dann wird Überblick schnell zum Vollzeitjob.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Alle Standorte arbeiten im selben System, nicht jeder mit eigener Lösung.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Es ist geregelt, wer welche Daten sehen darf (Rollen und Rechte).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Standortübergreifende Auswertungen sind ohne Zusammenkopieren möglich.</w:t>
      </w:r>
    </w:p>
    <w:p>
      <w:pPr>
        <w:pStyle w:val="Heading2"/>
      </w:pPr>
      <w:r>
        <w:t xml:space="preserve">8. Auswertung und Überblick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Welche Fächer, welche Lehrkräfte, welcher Umsatz – auf einen Blick.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Die Auslastung (freie vs. belegte Kapazität) ist jederzeit sichtbar.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Umsatz pro Standort und Fach lässt sich auf Knopfdruck ablesen.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Sie erkennen früh, welche Fächer oder Lehrkräfte besonders gefragt sind.</w:t>
      </w:r>
    </w:p>
    <w:p>
      <w:pPr>
        <w:pStyle w:val="Heading2"/>
      </w:pPr>
      <w:r>
        <w:t xml:space="preserve">9. Datenschutz (DSGVO)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In Deutschland kein Nice-to-have: Wo liegen Ihre Daten, wer darf sie sehen?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Sie wissen genau, wo Ihre Daten gespeichert sind – idealerweise in der EU.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Nicht jeder hat Zugriff auf alles; die Rechte sind sauber vergeben.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Mit Dienstleistern ist die Auftragsverarbeitung (AVV) geregelt.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Bei einer Auskunfts- oder Löschanfrage finden Sie die Daten schnell.</w:t>
      </w:r>
    </w:p>
    <w:p>
      <w:pPr>
        <w:pStyle w:val="Heading2"/>
      </w:pPr>
      <w:r>
        <w:t xml:space="preserve">10. Datensicherheit und Backup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Was passiert, wenn der Laptop kaputtgeht oder der USB-Stick weg ist?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Ihre Daten sind zentral gesichert – nicht nur auf einem Laptop oder USB-Stick.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Bei einem Geräteausfall geht nichts verloren.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Sie kommen auch von unterwegs sicher an die wichtigen Daten.</w:t>
      </w:r>
    </w:p>
    <w:p>
      <w:pPr>
        <w:pStyle w:val="Heading2"/>
        <w:pageBreakBefore/>
      </w:pPr>
      <w:r>
        <w:t xml:space="preserve">Ihr Ergebnis</w:t>
      </w:r>
    </w:p>
    <w:p>
      <w:pPr>
        <w:spacing w:after="140" w:line="276"/>
      </w:pPr>
      <w:r>
        <w:rPr>
          <w:color w:val="1A1A1A"/>
          <w:sz w:val="22"/>
          <w:szCs w:val="22"/>
        </w:rPr>
        <w:t xml:space="preserve">Zählen Sie Ihre Häkchen (insgesamt 36 Punkte):</w:t>
      </w:r>
    </w:p>
    <w:p>
      <w:pPr>
        <w:tabs>
          <w:tab w:val="left" w:pos="360"/>
        </w:tabs>
        <w:spacing w:after="90" w:line="264"/>
        <w:ind w:left="360" w:hanging="360"/>
      </w:pPr>
      <w:r>
        <w:rPr>
          <w:b/>
          <w:bCs/>
          <w:color w:val="1E3A5F"/>
          <w:sz w:val="22"/>
          <w:szCs w:val="22"/>
        </w:rPr>
        <w:t xml:space="preserve">29–36</w:t>
      </w:r>
      <w:r>
        <w:t xml:space="preserve">	</w:t>
      </w:r>
      <w:r>
        <w:rPr>
          <w:color w:val="1A1A1A"/>
          <w:sz w:val="22"/>
          <w:szCs w:val="22"/>
        </w:rPr>
        <w:t xml:space="preserve">Respekt – Ihr Institut läuft erstaunlich strukturiert. Hier geht es nur noch um Feinheiten.</w:t>
      </w:r>
    </w:p>
    <w:p>
      <w:pPr>
        <w:tabs>
          <w:tab w:val="left" w:pos="360"/>
        </w:tabs>
        <w:spacing w:after="90" w:line="264"/>
        <w:ind w:left="360" w:hanging="360"/>
      </w:pPr>
      <w:r>
        <w:rPr>
          <w:b/>
          <w:bCs/>
          <w:color w:val="1E3A5F"/>
          <w:sz w:val="22"/>
          <w:szCs w:val="22"/>
        </w:rPr>
        <w:t xml:space="preserve">15–28</w:t>
      </w:r>
      <w:r>
        <w:t xml:space="preserve">	</w:t>
      </w:r>
      <w:r>
        <w:rPr>
          <w:color w:val="1A1A1A"/>
          <w:sz w:val="22"/>
          <w:szCs w:val="22"/>
        </w:rPr>
        <w:t xml:space="preserve">Solide Basis, aber an mehreren Stellen verschenken Sie Zeit. Ein genauer Blick lohnt sich.</w:t>
      </w:r>
    </w:p>
    <w:p>
      <w:pPr>
        <w:tabs>
          <w:tab w:val="left" w:pos="360"/>
        </w:tabs>
        <w:spacing w:after="90" w:line="264"/>
        <w:ind w:left="360" w:hanging="360"/>
      </w:pPr>
      <w:r>
        <w:rPr>
          <w:b/>
          <w:bCs/>
          <w:color w:val="1E3A5F"/>
          <w:sz w:val="22"/>
          <w:szCs w:val="22"/>
        </w:rPr>
        <w:t xml:space="preserve">unter 15</w:t>
      </w:r>
      <w:r>
        <w:t xml:space="preserve">	</w:t>
      </w:r>
      <w:r>
        <w:rPr>
          <w:color w:val="1A1A1A"/>
          <w:sz w:val="22"/>
          <w:szCs w:val="22"/>
        </w:rPr>
        <w:t xml:space="preserve">Sehr viel läuft noch von Hand. Das kostet Sie jeden Monat Stunden, die besser in Unterricht und Wachstum fließen.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6" w:sz="4"/>
              <w:left w:val="single" w:color="1E3A5F" w:sz="28"/>
              <w:bottom w:val="single" w:color="D5DCE6" w:sz="4"/>
              <w:right w:val="single" w:color="D5DCE6" w:sz="4"/>
            </w:tcBorders>
            <w:shd w:fill="EAF0F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b/>
                <w:bCs/>
                <w:color w:val="1E3A5F"/>
                <w:sz w:val="28"/>
                <w:szCs w:val="28"/>
              </w:rPr>
              <w:t xml:space="preserve">Viele leere Kästchen?</w:t>
            </w:r>
          </w:p>
          <w:p>
            <w:pPr>
              <w:spacing w:after="120" w:line="276"/>
            </w:pPr>
            <w:r>
              <w:rPr>
                <w:color w:val="1A1A1A"/>
                <w:sz w:val="22"/>
                <w:szCs w:val="22"/>
              </w:rPr>
              <w:t xml:space="preserve">Genau dafür hab ich Stundenwerk gebaut: eine Verwaltung, die Schüler, Lehrkräfte, Stunden und Abrechnung an einem Ort bündelt – mit einer eigenen, abgeschotteten Instanz nur für Ihr Institut und Ihren Daten in der EU. Kein Excel-Flickwerk, keine Zettel.</w:t>
            </w:r>
          </w:p>
          <w:p>
            <w:pPr>
              <w:spacing w:after="140" w:line="276"/>
            </w:pPr>
            <w:r>
              <w:rPr>
                <w:color w:val="1A1A1A"/>
                <w:sz w:val="22"/>
                <w:szCs w:val="22"/>
              </w:rPr>
              <w:t xml:space="preserve">Wollen Sie sehen, wie das für Ihr Institut aussieht? Schreiben Sie mir – ich zeig’s Ihnen in einer kurzen Demo.</w:t>
            </w:r>
          </w:p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[E-Mail]   ·   [Telefon]   ·   [Website]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6" w:sz="4" w:space="8"/>
      </w:pBdr>
      <w:tabs>
        <w:tab w:val="right" w:pos="9026"/>
      </w:tabs>
    </w:pPr>
    <w:r>
      <w:rPr>
        <w:color w:val="6B7280"/>
        <w:sz w:val="16"/>
        <w:szCs w:val="16"/>
      </w:rPr>
      <w:t xml:space="preserve">Stundenwerk   ·   [E-Mail]   ·   [Telefon]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Seite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2026-06-12T08:20:14.624Z</dcterms:created>
  <dcterms:modified xsi:type="dcterms:W3CDTF">2026-06-12T08:20:14.638Z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