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26861D30" w14:textId="31D16598" w:rsidR="00C20E37" w:rsidRPr="00BB6973" w:rsidRDefault="00C20E37" w:rsidP="008C0646">
      <w:pPr>
        <w:spacing w:after="0"/>
        <w:jc w:val="center"/>
        <w:rPr>
          <w:rFonts w:asciiTheme="majorHAnsi" w:hAnsiTheme="majorHAnsi" w:cs="Aharoni"/>
          <w:b/>
          <w:sz w:val="144"/>
          <w:szCs w:val="144"/>
        </w:rPr>
      </w:pPr>
      <w:proofErr w:type="spellStart"/>
      <w:r w:rsidRPr="00BB6973">
        <w:rPr>
          <w:rFonts w:asciiTheme="majorHAnsi" w:hAnsiTheme="majorHAnsi" w:cs="Aharoni"/>
          <w:b/>
          <w:sz w:val="144"/>
          <w:szCs w:val="144"/>
        </w:rPr>
        <w:t>MitziCom</w:t>
      </w:r>
      <w:proofErr w:type="spellEnd"/>
    </w:p>
    <w:p w14:paraId="493336B5" w14:textId="3DC821D6" w:rsidR="007073CF"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of Contents</w:t>
          </w:r>
        </w:p>
        <w:p w14:paraId="65FD8493" w14:textId="11E5976D" w:rsidR="00211FD1"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562424" w:history="1">
            <w:r w:rsidR="00211FD1" w:rsidRPr="003151DC">
              <w:rPr>
                <w:rStyle w:val="Hyperlink"/>
                <w:b/>
                <w:noProof/>
              </w:rPr>
              <w:t>Purpose</w:t>
            </w:r>
            <w:r w:rsidR="00211FD1">
              <w:rPr>
                <w:noProof/>
                <w:webHidden/>
              </w:rPr>
              <w:tab/>
            </w:r>
            <w:r w:rsidR="00211FD1">
              <w:rPr>
                <w:noProof/>
                <w:webHidden/>
              </w:rPr>
              <w:fldChar w:fldCharType="begin"/>
            </w:r>
            <w:r w:rsidR="00211FD1">
              <w:rPr>
                <w:noProof/>
                <w:webHidden/>
              </w:rPr>
              <w:instrText xml:space="preserve"> PAGEREF _Toc531562424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49D3D790" w14:textId="34030715" w:rsidR="00211FD1" w:rsidRDefault="000964E6">
          <w:pPr>
            <w:pStyle w:val="TOC1"/>
            <w:tabs>
              <w:tab w:val="right" w:leader="dot" w:pos="9350"/>
            </w:tabs>
            <w:rPr>
              <w:rFonts w:eastAsiaTheme="minorEastAsia"/>
              <w:noProof/>
            </w:rPr>
          </w:pPr>
          <w:hyperlink w:anchor="_Toc531562425" w:history="1">
            <w:r w:rsidR="00211FD1" w:rsidRPr="003151DC">
              <w:rPr>
                <w:rStyle w:val="Hyperlink"/>
                <w:b/>
                <w:noProof/>
              </w:rPr>
              <w:t>Prerequisites</w:t>
            </w:r>
            <w:r w:rsidR="00211FD1">
              <w:rPr>
                <w:noProof/>
                <w:webHidden/>
              </w:rPr>
              <w:tab/>
            </w:r>
            <w:r w:rsidR="00211FD1">
              <w:rPr>
                <w:noProof/>
                <w:webHidden/>
              </w:rPr>
              <w:fldChar w:fldCharType="begin"/>
            </w:r>
            <w:r w:rsidR="00211FD1">
              <w:rPr>
                <w:noProof/>
                <w:webHidden/>
              </w:rPr>
              <w:instrText xml:space="preserve"> PAGEREF _Toc531562425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F01992F" w14:textId="5AE18DE3" w:rsidR="00211FD1" w:rsidRDefault="000964E6">
          <w:pPr>
            <w:pStyle w:val="TOC2"/>
            <w:tabs>
              <w:tab w:val="right" w:leader="dot" w:pos="9350"/>
            </w:tabs>
            <w:rPr>
              <w:rFonts w:eastAsiaTheme="minorEastAsia"/>
              <w:noProof/>
            </w:rPr>
          </w:pPr>
          <w:hyperlink w:anchor="_Toc531562426" w:history="1">
            <w:r w:rsidR="00211FD1" w:rsidRPr="003151DC">
              <w:rPr>
                <w:rStyle w:val="Hyperlink"/>
                <w:noProof/>
              </w:rPr>
              <w:t>Provisioned Environment Hosts</w:t>
            </w:r>
            <w:r w:rsidR="00211FD1">
              <w:rPr>
                <w:noProof/>
                <w:webHidden/>
              </w:rPr>
              <w:tab/>
            </w:r>
            <w:r w:rsidR="00211FD1">
              <w:rPr>
                <w:noProof/>
                <w:webHidden/>
              </w:rPr>
              <w:fldChar w:fldCharType="begin"/>
            </w:r>
            <w:r w:rsidR="00211FD1">
              <w:rPr>
                <w:noProof/>
                <w:webHidden/>
              </w:rPr>
              <w:instrText xml:space="preserve"> PAGEREF _Toc531562426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B5E932A" w14:textId="05B7D905" w:rsidR="00211FD1" w:rsidRDefault="000964E6">
          <w:pPr>
            <w:pStyle w:val="TOC1"/>
            <w:tabs>
              <w:tab w:val="right" w:leader="dot" w:pos="9350"/>
            </w:tabs>
            <w:rPr>
              <w:rFonts w:eastAsiaTheme="minorEastAsia"/>
              <w:noProof/>
            </w:rPr>
          </w:pPr>
          <w:hyperlink w:anchor="_Toc531562427" w:history="1">
            <w:r w:rsidR="00211FD1" w:rsidRPr="003151DC">
              <w:rPr>
                <w:rStyle w:val="Hyperlink"/>
                <w:b/>
                <w:noProof/>
              </w:rPr>
              <w:t>Getting files and installing OpenShift:</w:t>
            </w:r>
            <w:r w:rsidR="00211FD1">
              <w:rPr>
                <w:noProof/>
                <w:webHidden/>
              </w:rPr>
              <w:tab/>
            </w:r>
            <w:r w:rsidR="00211FD1">
              <w:rPr>
                <w:noProof/>
                <w:webHidden/>
              </w:rPr>
              <w:fldChar w:fldCharType="begin"/>
            </w:r>
            <w:r w:rsidR="00211FD1">
              <w:rPr>
                <w:noProof/>
                <w:webHidden/>
              </w:rPr>
              <w:instrText xml:space="preserve"> PAGEREF _Toc531562427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6408C19" w14:textId="5CE1AEEF" w:rsidR="00211FD1" w:rsidRDefault="000964E6">
          <w:pPr>
            <w:pStyle w:val="TOC1"/>
            <w:tabs>
              <w:tab w:val="right" w:leader="dot" w:pos="9350"/>
            </w:tabs>
            <w:rPr>
              <w:rFonts w:eastAsiaTheme="minorEastAsia"/>
              <w:noProof/>
            </w:rPr>
          </w:pPr>
          <w:hyperlink w:anchor="_Toc531562428" w:history="1">
            <w:r w:rsidR="00211FD1" w:rsidRPr="003151DC">
              <w:rPr>
                <w:rStyle w:val="Hyperlink"/>
                <w:b/>
                <w:noProof/>
              </w:rPr>
              <w:t>Explanation of the files:</w:t>
            </w:r>
            <w:r w:rsidR="00211FD1">
              <w:rPr>
                <w:noProof/>
                <w:webHidden/>
              </w:rPr>
              <w:tab/>
            </w:r>
            <w:r w:rsidR="00211FD1">
              <w:rPr>
                <w:noProof/>
                <w:webHidden/>
              </w:rPr>
              <w:fldChar w:fldCharType="begin"/>
            </w:r>
            <w:r w:rsidR="00211FD1">
              <w:rPr>
                <w:noProof/>
                <w:webHidden/>
              </w:rPr>
              <w:instrText xml:space="preserve"> PAGEREF _Toc531562428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054B6CC2" w14:textId="7B24D7ED" w:rsidR="00211FD1" w:rsidRDefault="000964E6">
          <w:pPr>
            <w:pStyle w:val="TOC2"/>
            <w:tabs>
              <w:tab w:val="right" w:leader="dot" w:pos="9350"/>
            </w:tabs>
            <w:rPr>
              <w:rFonts w:eastAsiaTheme="minorEastAsia"/>
              <w:noProof/>
            </w:rPr>
          </w:pPr>
          <w:hyperlink w:anchor="_Toc531562429" w:history="1">
            <w:r w:rsidR="00211FD1" w:rsidRPr="003151DC">
              <w:rPr>
                <w:rStyle w:val="Hyperlink"/>
                <w:noProof/>
              </w:rPr>
              <w:t>Base Directory:</w:t>
            </w:r>
            <w:r w:rsidR="00211FD1">
              <w:rPr>
                <w:noProof/>
                <w:webHidden/>
              </w:rPr>
              <w:tab/>
            </w:r>
            <w:r w:rsidR="00211FD1">
              <w:rPr>
                <w:noProof/>
                <w:webHidden/>
              </w:rPr>
              <w:fldChar w:fldCharType="begin"/>
            </w:r>
            <w:r w:rsidR="00211FD1">
              <w:rPr>
                <w:noProof/>
                <w:webHidden/>
              </w:rPr>
              <w:instrText xml:space="preserve"> PAGEREF _Toc531562429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39980181" w14:textId="67CB842B" w:rsidR="00211FD1" w:rsidRDefault="000964E6">
          <w:pPr>
            <w:pStyle w:val="TOC3"/>
            <w:tabs>
              <w:tab w:val="right" w:leader="dot" w:pos="9350"/>
            </w:tabs>
            <w:rPr>
              <w:rFonts w:eastAsiaTheme="minorEastAsia"/>
              <w:noProof/>
            </w:rPr>
          </w:pPr>
          <w:hyperlink w:anchor="_Toc531562430" w:history="1">
            <w:r w:rsidR="00211FD1" w:rsidRPr="003151DC">
              <w:rPr>
                <w:rStyle w:val="Hyperlink"/>
                <w:noProof/>
              </w:rPr>
              <w:t>Hosts -</w:t>
            </w:r>
            <w:r w:rsidR="00211FD1">
              <w:rPr>
                <w:noProof/>
                <w:webHidden/>
              </w:rPr>
              <w:tab/>
            </w:r>
            <w:r w:rsidR="00211FD1">
              <w:rPr>
                <w:noProof/>
                <w:webHidden/>
              </w:rPr>
              <w:fldChar w:fldCharType="begin"/>
            </w:r>
            <w:r w:rsidR="00211FD1">
              <w:rPr>
                <w:noProof/>
                <w:webHidden/>
              </w:rPr>
              <w:instrText xml:space="preserve"> PAGEREF _Toc531562430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177E8017" w14:textId="5A37F600" w:rsidR="00211FD1" w:rsidRDefault="000964E6">
          <w:pPr>
            <w:pStyle w:val="TOC3"/>
            <w:tabs>
              <w:tab w:val="right" w:leader="dot" w:pos="9350"/>
            </w:tabs>
            <w:rPr>
              <w:rFonts w:eastAsiaTheme="minorEastAsia"/>
              <w:noProof/>
            </w:rPr>
          </w:pPr>
          <w:hyperlink w:anchor="_Toc531562431" w:history="1">
            <w:r w:rsidR="00211FD1" w:rsidRPr="003151DC">
              <w:rPr>
                <w:rStyle w:val="Hyperlink"/>
                <w:noProof/>
              </w:rPr>
              <w:t>rhocp.sh -</w:t>
            </w:r>
            <w:r w:rsidR="00211FD1">
              <w:rPr>
                <w:noProof/>
                <w:webHidden/>
              </w:rPr>
              <w:tab/>
            </w:r>
            <w:r w:rsidR="00211FD1">
              <w:rPr>
                <w:noProof/>
                <w:webHidden/>
              </w:rPr>
              <w:fldChar w:fldCharType="begin"/>
            </w:r>
            <w:r w:rsidR="00211FD1">
              <w:rPr>
                <w:noProof/>
                <w:webHidden/>
              </w:rPr>
              <w:instrText xml:space="preserve"> PAGEREF _Toc531562431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6B04BE1B" w14:textId="54EE0E77" w:rsidR="00211FD1" w:rsidRDefault="000964E6">
          <w:pPr>
            <w:pStyle w:val="TOC2"/>
            <w:tabs>
              <w:tab w:val="right" w:leader="dot" w:pos="9350"/>
            </w:tabs>
            <w:rPr>
              <w:rFonts w:eastAsiaTheme="minorEastAsia"/>
              <w:noProof/>
            </w:rPr>
          </w:pPr>
          <w:hyperlink w:anchor="_Toc531562432" w:history="1">
            <w:r w:rsidR="00211FD1" w:rsidRPr="003151DC">
              <w:rPr>
                <w:rStyle w:val="Hyperlink"/>
                <w:noProof/>
              </w:rPr>
              <w:t>Scripts Directory:</w:t>
            </w:r>
            <w:r w:rsidR="00211FD1">
              <w:rPr>
                <w:noProof/>
                <w:webHidden/>
              </w:rPr>
              <w:tab/>
            </w:r>
            <w:r w:rsidR="00211FD1">
              <w:rPr>
                <w:noProof/>
                <w:webHidden/>
              </w:rPr>
              <w:fldChar w:fldCharType="begin"/>
            </w:r>
            <w:r w:rsidR="00211FD1">
              <w:rPr>
                <w:noProof/>
                <w:webHidden/>
              </w:rPr>
              <w:instrText xml:space="preserve"> PAGEREF _Toc531562432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FFE0427" w14:textId="5D931F74" w:rsidR="00211FD1" w:rsidRDefault="000964E6">
          <w:pPr>
            <w:pStyle w:val="TOC3"/>
            <w:tabs>
              <w:tab w:val="right" w:leader="dot" w:pos="9350"/>
            </w:tabs>
            <w:rPr>
              <w:rFonts w:eastAsiaTheme="minorEastAsia"/>
              <w:noProof/>
            </w:rPr>
          </w:pPr>
          <w:hyperlink w:anchor="_Toc531562433" w:history="1">
            <w:r w:rsidR="00211FD1" w:rsidRPr="003151DC">
              <w:rPr>
                <w:rStyle w:val="Hyperlink"/>
                <w:noProof/>
              </w:rPr>
              <w:t>cicd.sh</w:t>
            </w:r>
            <w:r w:rsidR="00211FD1">
              <w:rPr>
                <w:noProof/>
                <w:webHidden/>
              </w:rPr>
              <w:tab/>
            </w:r>
            <w:r w:rsidR="00211FD1">
              <w:rPr>
                <w:noProof/>
                <w:webHidden/>
              </w:rPr>
              <w:fldChar w:fldCharType="begin"/>
            </w:r>
            <w:r w:rsidR="00211FD1">
              <w:rPr>
                <w:noProof/>
                <w:webHidden/>
              </w:rPr>
              <w:instrText xml:space="preserve"> PAGEREF _Toc531562433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EF206D6" w14:textId="67BBD629" w:rsidR="00211FD1" w:rsidRDefault="000964E6">
          <w:pPr>
            <w:pStyle w:val="TOC3"/>
            <w:tabs>
              <w:tab w:val="right" w:leader="dot" w:pos="9350"/>
            </w:tabs>
            <w:rPr>
              <w:rFonts w:eastAsiaTheme="minorEastAsia"/>
              <w:noProof/>
            </w:rPr>
          </w:pPr>
          <w:hyperlink w:anchor="_Toc531562434" w:history="1">
            <w:r w:rsidR="00211FD1" w:rsidRPr="003151DC">
              <w:rPr>
                <w:rStyle w:val="Hyperlink"/>
                <w:noProof/>
              </w:rPr>
              <w:t>create_pvs.sh</w:t>
            </w:r>
            <w:r w:rsidR="00211FD1">
              <w:rPr>
                <w:noProof/>
                <w:webHidden/>
              </w:rPr>
              <w:tab/>
            </w:r>
            <w:r w:rsidR="00211FD1">
              <w:rPr>
                <w:noProof/>
                <w:webHidden/>
              </w:rPr>
              <w:fldChar w:fldCharType="begin"/>
            </w:r>
            <w:r w:rsidR="00211FD1">
              <w:rPr>
                <w:noProof/>
                <w:webHidden/>
              </w:rPr>
              <w:instrText xml:space="preserve"> PAGEREF _Toc531562434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FD2232" w14:textId="78017FCF" w:rsidR="00211FD1" w:rsidRDefault="000964E6">
          <w:pPr>
            <w:pStyle w:val="TOC3"/>
            <w:tabs>
              <w:tab w:val="right" w:leader="dot" w:pos="9350"/>
            </w:tabs>
            <w:rPr>
              <w:rFonts w:eastAsiaTheme="minorEastAsia"/>
              <w:noProof/>
            </w:rPr>
          </w:pPr>
          <w:hyperlink w:anchor="_Toc531562435" w:history="1">
            <w:r w:rsidR="00211FD1" w:rsidRPr="003151DC">
              <w:rPr>
                <w:rStyle w:val="Hyperlink"/>
                <w:noProof/>
              </w:rPr>
              <w:t>generate_inventory.sh</w:t>
            </w:r>
            <w:r w:rsidR="00211FD1">
              <w:rPr>
                <w:noProof/>
                <w:webHidden/>
              </w:rPr>
              <w:tab/>
            </w:r>
            <w:r w:rsidR="00211FD1">
              <w:rPr>
                <w:noProof/>
                <w:webHidden/>
              </w:rPr>
              <w:fldChar w:fldCharType="begin"/>
            </w:r>
            <w:r w:rsidR="00211FD1">
              <w:rPr>
                <w:noProof/>
                <w:webHidden/>
              </w:rPr>
              <w:instrText xml:space="preserve"> PAGEREF _Toc531562435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B15CBEE" w14:textId="65D7DBD4" w:rsidR="00211FD1" w:rsidRDefault="000964E6">
          <w:pPr>
            <w:pStyle w:val="TOC3"/>
            <w:tabs>
              <w:tab w:val="right" w:leader="dot" w:pos="9350"/>
            </w:tabs>
            <w:rPr>
              <w:rFonts w:eastAsiaTheme="minorEastAsia"/>
              <w:noProof/>
            </w:rPr>
          </w:pPr>
          <w:hyperlink w:anchor="_Toc531562436" w:history="1">
            <w:r w:rsidR="00211FD1" w:rsidRPr="003151DC">
              <w:rPr>
                <w:rStyle w:val="Hyperlink"/>
                <w:noProof/>
              </w:rPr>
              <w:t>nodejs_mongo_app.sh</w:t>
            </w:r>
            <w:r w:rsidR="00211FD1">
              <w:rPr>
                <w:noProof/>
                <w:webHidden/>
              </w:rPr>
              <w:tab/>
            </w:r>
            <w:r w:rsidR="00211FD1">
              <w:rPr>
                <w:noProof/>
                <w:webHidden/>
              </w:rPr>
              <w:fldChar w:fldCharType="begin"/>
            </w:r>
            <w:r w:rsidR="00211FD1">
              <w:rPr>
                <w:noProof/>
                <w:webHidden/>
              </w:rPr>
              <w:instrText xml:space="preserve"> PAGEREF _Toc531562436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4E3D354A" w14:textId="20134581" w:rsidR="00211FD1" w:rsidRDefault="000964E6">
          <w:pPr>
            <w:pStyle w:val="TOC3"/>
            <w:tabs>
              <w:tab w:val="right" w:leader="dot" w:pos="9350"/>
            </w:tabs>
            <w:rPr>
              <w:rFonts w:eastAsiaTheme="minorEastAsia"/>
              <w:noProof/>
            </w:rPr>
          </w:pPr>
          <w:hyperlink w:anchor="_Toc531562437" w:history="1">
            <w:r w:rsidR="00211FD1" w:rsidRPr="003151DC">
              <w:rPr>
                <w:rStyle w:val="Hyperlink"/>
                <w:noProof/>
              </w:rPr>
              <w:t>pvs_10Gsize.sh</w:t>
            </w:r>
            <w:r w:rsidR="00211FD1">
              <w:rPr>
                <w:noProof/>
                <w:webHidden/>
              </w:rPr>
              <w:tab/>
            </w:r>
            <w:r w:rsidR="00211FD1">
              <w:rPr>
                <w:noProof/>
                <w:webHidden/>
              </w:rPr>
              <w:fldChar w:fldCharType="begin"/>
            </w:r>
            <w:r w:rsidR="00211FD1">
              <w:rPr>
                <w:noProof/>
                <w:webHidden/>
              </w:rPr>
              <w:instrText xml:space="preserve"> PAGEREF _Toc531562437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D322AD5" w14:textId="60605238" w:rsidR="00211FD1" w:rsidRDefault="000964E6">
          <w:pPr>
            <w:pStyle w:val="TOC3"/>
            <w:tabs>
              <w:tab w:val="right" w:leader="dot" w:pos="9350"/>
            </w:tabs>
            <w:rPr>
              <w:rFonts w:eastAsiaTheme="minorEastAsia"/>
              <w:noProof/>
            </w:rPr>
          </w:pPr>
          <w:hyperlink w:anchor="_Toc531562438" w:history="1">
            <w:r w:rsidR="00211FD1" w:rsidRPr="003151DC">
              <w:rPr>
                <w:rStyle w:val="Hyperlink"/>
                <w:noProof/>
              </w:rPr>
              <w:t>pvs_5Gsize.sh</w:t>
            </w:r>
            <w:r w:rsidR="00211FD1">
              <w:rPr>
                <w:noProof/>
                <w:webHidden/>
              </w:rPr>
              <w:tab/>
            </w:r>
            <w:r w:rsidR="00211FD1">
              <w:rPr>
                <w:noProof/>
                <w:webHidden/>
              </w:rPr>
              <w:fldChar w:fldCharType="begin"/>
            </w:r>
            <w:r w:rsidR="00211FD1">
              <w:rPr>
                <w:noProof/>
                <w:webHidden/>
              </w:rPr>
              <w:instrText xml:space="preserve"> PAGEREF _Toc531562438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8A1E3C7" w14:textId="2FD65CF6" w:rsidR="00211FD1" w:rsidRDefault="000964E6">
          <w:pPr>
            <w:pStyle w:val="TOC2"/>
            <w:tabs>
              <w:tab w:val="right" w:leader="dot" w:pos="9350"/>
            </w:tabs>
            <w:rPr>
              <w:rFonts w:eastAsiaTheme="minorEastAsia"/>
              <w:noProof/>
            </w:rPr>
          </w:pPr>
          <w:hyperlink w:anchor="_Toc531562439" w:history="1">
            <w:r w:rsidR="00211FD1" w:rsidRPr="003151DC">
              <w:rPr>
                <w:rStyle w:val="Hyperlink"/>
                <w:noProof/>
              </w:rPr>
              <w:t>Yaml Directory:</w:t>
            </w:r>
            <w:r w:rsidR="00211FD1">
              <w:rPr>
                <w:noProof/>
                <w:webHidden/>
              </w:rPr>
              <w:tab/>
            </w:r>
            <w:r w:rsidR="00211FD1">
              <w:rPr>
                <w:noProof/>
                <w:webHidden/>
              </w:rPr>
              <w:fldChar w:fldCharType="begin"/>
            </w:r>
            <w:r w:rsidR="00211FD1">
              <w:rPr>
                <w:noProof/>
                <w:webHidden/>
              </w:rPr>
              <w:instrText xml:space="preserve"> PAGEREF _Toc531562439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AC1E2F" w14:textId="7A204B08" w:rsidR="00211FD1" w:rsidRDefault="000964E6">
          <w:pPr>
            <w:pStyle w:val="TOC3"/>
            <w:tabs>
              <w:tab w:val="right" w:leader="dot" w:pos="9350"/>
            </w:tabs>
            <w:rPr>
              <w:rFonts w:eastAsiaTheme="minorEastAsia"/>
              <w:noProof/>
            </w:rPr>
          </w:pPr>
          <w:hyperlink w:anchor="_Toc531562440" w:history="1">
            <w:r w:rsidR="00211FD1" w:rsidRPr="003151DC">
              <w:rPr>
                <w:rStyle w:val="Hyperlink"/>
                <w:noProof/>
              </w:rPr>
              <w:t>cicd-template.yaml</w:t>
            </w:r>
            <w:r w:rsidR="00211FD1">
              <w:rPr>
                <w:noProof/>
                <w:webHidden/>
              </w:rPr>
              <w:tab/>
            </w:r>
            <w:r w:rsidR="00211FD1">
              <w:rPr>
                <w:noProof/>
                <w:webHidden/>
              </w:rPr>
              <w:fldChar w:fldCharType="begin"/>
            </w:r>
            <w:r w:rsidR="00211FD1">
              <w:rPr>
                <w:noProof/>
                <w:webHidden/>
              </w:rPr>
              <w:instrText xml:space="preserve"> PAGEREF _Toc531562440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70EE990" w14:textId="593495DB" w:rsidR="00211FD1" w:rsidRDefault="000964E6">
          <w:pPr>
            <w:pStyle w:val="TOC3"/>
            <w:tabs>
              <w:tab w:val="right" w:leader="dot" w:pos="9350"/>
            </w:tabs>
            <w:rPr>
              <w:rFonts w:eastAsiaTheme="minorEastAsia"/>
              <w:noProof/>
            </w:rPr>
          </w:pPr>
          <w:hyperlink w:anchor="_Toc531562441" w:history="1">
            <w:r w:rsidR="00211FD1" w:rsidRPr="003151DC">
              <w:rPr>
                <w:rStyle w:val="Hyperlink"/>
                <w:noProof/>
              </w:rPr>
              <w:t>cleanup.yaml</w:t>
            </w:r>
            <w:r w:rsidR="00211FD1">
              <w:rPr>
                <w:noProof/>
                <w:webHidden/>
              </w:rPr>
              <w:tab/>
            </w:r>
            <w:r w:rsidR="00211FD1">
              <w:rPr>
                <w:noProof/>
                <w:webHidden/>
              </w:rPr>
              <w:fldChar w:fldCharType="begin"/>
            </w:r>
            <w:r w:rsidR="00211FD1">
              <w:rPr>
                <w:noProof/>
                <w:webHidden/>
              </w:rPr>
              <w:instrText xml:space="preserve"> PAGEREF _Toc531562441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222EFC9" w14:textId="36A9CA8A" w:rsidR="00211FD1" w:rsidRDefault="000964E6">
          <w:pPr>
            <w:pStyle w:val="TOC3"/>
            <w:tabs>
              <w:tab w:val="right" w:leader="dot" w:pos="9350"/>
            </w:tabs>
            <w:rPr>
              <w:rFonts w:eastAsiaTheme="minorEastAsia"/>
              <w:noProof/>
            </w:rPr>
          </w:pPr>
          <w:hyperlink w:anchor="_Toc531562442" w:history="1">
            <w:r w:rsidR="00211FD1" w:rsidRPr="003151DC">
              <w:rPr>
                <w:rStyle w:val="Hyperlink"/>
                <w:noProof/>
              </w:rPr>
              <w:t>homework.yaml</w:t>
            </w:r>
            <w:r w:rsidR="00211FD1">
              <w:rPr>
                <w:noProof/>
                <w:webHidden/>
              </w:rPr>
              <w:tab/>
            </w:r>
            <w:r w:rsidR="00211FD1">
              <w:rPr>
                <w:noProof/>
                <w:webHidden/>
              </w:rPr>
              <w:fldChar w:fldCharType="begin"/>
            </w:r>
            <w:r w:rsidR="00211FD1">
              <w:rPr>
                <w:noProof/>
                <w:webHidden/>
              </w:rPr>
              <w:instrText xml:space="preserve"> PAGEREF _Toc531562442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0155CDE3" w14:textId="3EE334B6" w:rsidR="00211FD1" w:rsidRDefault="000964E6">
          <w:pPr>
            <w:pStyle w:val="TOC3"/>
            <w:tabs>
              <w:tab w:val="right" w:leader="dot" w:pos="9350"/>
            </w:tabs>
            <w:rPr>
              <w:rFonts w:eastAsiaTheme="minorEastAsia"/>
              <w:noProof/>
            </w:rPr>
          </w:pPr>
          <w:hyperlink w:anchor="_Toc531562443" w:history="1">
            <w:r w:rsidR="00211FD1" w:rsidRPr="003151DC">
              <w:rPr>
                <w:rStyle w:val="Hyperlink"/>
                <w:noProof/>
              </w:rPr>
              <w:t>project-request.yaml</w:t>
            </w:r>
            <w:r w:rsidR="00211FD1">
              <w:rPr>
                <w:noProof/>
                <w:webHidden/>
              </w:rPr>
              <w:tab/>
            </w:r>
            <w:r w:rsidR="00211FD1">
              <w:rPr>
                <w:noProof/>
                <w:webHidden/>
              </w:rPr>
              <w:fldChar w:fldCharType="begin"/>
            </w:r>
            <w:r w:rsidR="00211FD1">
              <w:rPr>
                <w:noProof/>
                <w:webHidden/>
              </w:rPr>
              <w:instrText xml:space="preserve"> PAGEREF _Toc531562443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2E4F85A8" w14:textId="2F943CE0" w:rsidR="00D619D8" w:rsidRPr="00D9590A" w:rsidRDefault="00D619D8" w:rsidP="00D9590A">
      <w:pPr>
        <w:pStyle w:val="Heading1"/>
        <w:rPr>
          <w:b/>
          <w:u w:val="single"/>
        </w:rPr>
      </w:pPr>
      <w:bookmarkStart w:id="0" w:name="_Toc531562424"/>
      <w:r w:rsidRPr="00D9590A">
        <w:rPr>
          <w:b/>
          <w:u w:val="single"/>
        </w:rPr>
        <w:lastRenderedPageBreak/>
        <w:t>Purpose</w:t>
      </w:r>
      <w:bookmarkEnd w:id="0"/>
    </w:p>
    <w:p w14:paraId="64F0363D" w14:textId="6CB5FB31" w:rsidR="00D619D8" w:rsidRPr="00D9590A" w:rsidRDefault="00D619D8" w:rsidP="008C064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p>
    <w:p w14:paraId="1C72709A" w14:textId="5C1CAD6E" w:rsidR="0004345F" w:rsidRPr="00D9590A" w:rsidRDefault="0004345F" w:rsidP="00D9590A">
      <w:pPr>
        <w:pStyle w:val="Heading1"/>
        <w:rPr>
          <w:b/>
          <w:u w:val="single"/>
        </w:rPr>
      </w:pPr>
      <w:bookmarkStart w:id="1" w:name="_Toc531562425"/>
      <w:r w:rsidRPr="00D9590A">
        <w:rPr>
          <w:b/>
          <w:u w:val="single"/>
        </w:rPr>
        <w:t>Prerequisites</w:t>
      </w:r>
      <w:bookmarkEnd w:id="1"/>
    </w:p>
    <w:p w14:paraId="6BCDEDE3" w14:textId="77777777" w:rsidR="0004345F" w:rsidRPr="00D9590A" w:rsidRDefault="0004345F" w:rsidP="00BB6973">
      <w:pPr>
        <w:pStyle w:val="Heading2"/>
        <w:rPr>
          <w:sz w:val="20"/>
          <w:szCs w:val="20"/>
          <w:u w:val="single"/>
        </w:rPr>
      </w:pPr>
      <w:bookmarkStart w:id="2" w:name="_Toc531562426"/>
      <w:r w:rsidRPr="00D9590A">
        <w:rPr>
          <w:sz w:val="20"/>
          <w:szCs w:val="20"/>
          <w:u w:val="single"/>
        </w:rPr>
        <w:t>Provisioned Environment Hosts</w:t>
      </w:r>
      <w:bookmarkEnd w:id="2"/>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2 OpenShift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3" w:name="_Toc531562427"/>
      <w:r w:rsidRPr="00D9590A">
        <w:rPr>
          <w:b/>
          <w:u w:val="single"/>
        </w:rPr>
        <w:t>Getting files and installing OpenShift:</w:t>
      </w:r>
      <w:bookmarkEnd w:id="3"/>
    </w:p>
    <w:p w14:paraId="585734B7" w14:textId="340462F4"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into Bastion</w:t>
      </w:r>
    </w:p>
    <w:p w14:paraId="2754F7D2" w14:textId="09140B2B"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to installation user:</w:t>
      </w:r>
      <w:r w:rsidRPr="00D9590A">
        <w:rPr>
          <w:rFonts w:asciiTheme="majorHAnsi" w:hAnsiTheme="majorHAnsi"/>
          <w:sz w:val="20"/>
          <w:szCs w:val="20"/>
        </w:rPr>
        <w:br/>
      </w:r>
      <w:proofErr w:type="spellStart"/>
      <w:r w:rsidRPr="00D9590A">
        <w:rPr>
          <w:rFonts w:asciiTheme="majorHAnsi" w:hAnsiTheme="majorHAnsi"/>
          <w:i/>
          <w:sz w:val="20"/>
          <w:szCs w:val="20"/>
          <w:highlight w:val="lightGray"/>
        </w:rPr>
        <w:t>sudo</w:t>
      </w:r>
      <w:proofErr w:type="spellEnd"/>
      <w:r w:rsidRPr="00D9590A">
        <w:rPr>
          <w:rFonts w:asciiTheme="majorHAnsi" w:hAnsiTheme="majorHAnsi"/>
          <w:i/>
          <w:sz w:val="20"/>
          <w:szCs w:val="20"/>
          <w:highlight w:val="lightGray"/>
        </w:rPr>
        <w:t xml:space="preserve"> -</w:t>
      </w:r>
      <w:proofErr w:type="spellStart"/>
      <w:r w:rsidRPr="00D9590A">
        <w:rPr>
          <w:rFonts w:asciiTheme="majorHAnsi" w:hAnsiTheme="majorHAnsi"/>
          <w:i/>
          <w:sz w:val="20"/>
          <w:szCs w:val="20"/>
          <w:highlight w:val="lightGray"/>
        </w:rPr>
        <w:t>i</w:t>
      </w:r>
      <w:proofErr w:type="spellEnd"/>
    </w:p>
    <w:p w14:paraId="60FD279E" w14:textId="68AFFBF9"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Download files from GitHub:</w:t>
      </w:r>
      <w:r w:rsidRPr="00D9590A">
        <w:rPr>
          <w:rFonts w:asciiTheme="majorHAnsi" w:hAnsiTheme="majorHAnsi"/>
          <w:sz w:val="20"/>
          <w:szCs w:val="20"/>
        </w:rPr>
        <w:br/>
      </w:r>
      <w:r w:rsidRPr="00D9590A">
        <w:rPr>
          <w:rFonts w:asciiTheme="majorHAnsi" w:hAnsiTheme="majorHAnsi"/>
          <w:i/>
          <w:sz w:val="20"/>
          <w:szCs w:val="20"/>
          <w:highlight w:val="lightGray"/>
        </w:rPr>
        <w:t xml:space="preserve">git clone </w:t>
      </w:r>
      <w:hyperlink r:id="rId10" w:history="1">
        <w:r w:rsidR="00BB6973" w:rsidRPr="00D9590A">
          <w:rPr>
            <w:rStyle w:val="Hyperlink"/>
            <w:rFonts w:asciiTheme="majorHAnsi" w:hAnsiTheme="majorHAnsi"/>
            <w:i/>
            <w:sz w:val="20"/>
            <w:szCs w:val="20"/>
            <w:highlight w:val="lightGray"/>
          </w:rPr>
          <w:t>https://github.com/ox-prolifics/rhocp_homework.git</w:t>
        </w:r>
      </w:hyperlink>
    </w:p>
    <w:p w14:paraId="231037F3" w14:textId="03A9D7B7" w:rsidR="00BB6973" w:rsidRPr="00D9590A" w:rsidRDefault="00BB6973"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Install OpenShift:</w:t>
      </w:r>
      <w:r w:rsidRPr="00D9590A">
        <w:rPr>
          <w:rFonts w:asciiTheme="majorHAnsi" w:hAnsiTheme="majorHAnsi"/>
          <w:sz w:val="20"/>
          <w:szCs w:val="20"/>
        </w:rPr>
        <w:br/>
      </w:r>
      <w:r w:rsidRPr="00D9590A">
        <w:rPr>
          <w:rFonts w:asciiTheme="majorHAnsi" w:hAnsiTheme="majorHAnsi"/>
          <w:i/>
          <w:sz w:val="20"/>
          <w:szCs w:val="20"/>
          <w:highlight w:val="lightGray"/>
        </w:rPr>
        <w:t>/root/rhocp_homework/rhocp.sh install</w:t>
      </w:r>
      <w:r w:rsidR="00705DF7">
        <w:rPr>
          <w:rFonts w:asciiTheme="majorHAnsi" w:hAnsiTheme="majorHAnsi"/>
          <w:i/>
          <w:sz w:val="20"/>
          <w:szCs w:val="20"/>
          <w:highlight w:val="lightGray"/>
        </w:rPr>
        <w:t xml:space="preserve"> | tee /var/log rhocp.log</w:t>
      </w:r>
      <w:bookmarkStart w:id="4" w:name="_GoBack"/>
      <w:bookmarkEnd w:id="4"/>
    </w:p>
    <w:p w14:paraId="1583014E" w14:textId="6DCF4630" w:rsidR="00BB6973" w:rsidRPr="00D9590A" w:rsidRDefault="00BB6973" w:rsidP="00D9590A">
      <w:pPr>
        <w:pStyle w:val="Heading1"/>
        <w:rPr>
          <w:b/>
          <w:u w:val="single"/>
        </w:rPr>
      </w:pPr>
      <w:bookmarkStart w:id="5" w:name="_Toc531562428"/>
      <w:r w:rsidRPr="00D9590A">
        <w:rPr>
          <w:b/>
          <w:u w:val="single"/>
        </w:rPr>
        <w:t>Explanation of the files:</w:t>
      </w:r>
      <w:bookmarkEnd w:id="5"/>
    </w:p>
    <w:p w14:paraId="7EFE1F3F" w14:textId="77777777" w:rsidR="00D9590A" w:rsidRDefault="00EB26EC" w:rsidP="00EB26EC">
      <w:pPr>
        <w:rPr>
          <w:rStyle w:val="Heading2Char"/>
          <w:sz w:val="20"/>
          <w:szCs w:val="20"/>
          <w:u w:val="single"/>
        </w:rPr>
      </w:pPr>
      <w:bookmarkStart w:id="6" w:name="_Toc531562429"/>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6"/>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7" w:name="_Toc531562430"/>
      <w:r w:rsidRPr="00D9590A">
        <w:rPr>
          <w:rStyle w:val="Heading3Char"/>
          <w:sz w:val="20"/>
          <w:szCs w:val="20"/>
        </w:rPr>
        <w:t>H</w:t>
      </w:r>
      <w:r w:rsidR="00BB6973" w:rsidRPr="00D9590A">
        <w:rPr>
          <w:rStyle w:val="Heading3Char"/>
          <w:sz w:val="20"/>
          <w:szCs w:val="20"/>
        </w:rPr>
        <w:t>osts</w:t>
      </w:r>
      <w:r w:rsidRPr="00D9590A">
        <w:rPr>
          <w:rStyle w:val="Heading3Char"/>
          <w:sz w:val="20"/>
          <w:szCs w:val="20"/>
        </w:rPr>
        <w:t xml:space="preserve"> -</w:t>
      </w:r>
      <w:bookmarkEnd w:id="7"/>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w:t>
      </w:r>
      <w:proofErr w:type="spellStart"/>
      <w:r w:rsidR="00BB6973" w:rsidRPr="00D9590A">
        <w:rPr>
          <w:rFonts w:asciiTheme="majorHAnsi" w:hAnsiTheme="majorHAnsi"/>
          <w:sz w:val="20"/>
          <w:szCs w:val="20"/>
        </w:rPr>
        <w:t>etc</w:t>
      </w:r>
      <w:proofErr w:type="spellEnd"/>
      <w:r w:rsidR="00BB6973" w:rsidRPr="00D9590A">
        <w:rPr>
          <w:rFonts w:asciiTheme="majorHAnsi" w:hAnsiTheme="majorHAnsi"/>
          <w:sz w:val="20"/>
          <w:szCs w:val="20"/>
        </w:rPr>
        <w:t>/ansible/hosts, please refer to</w:t>
      </w:r>
      <w:r w:rsidR="002F1AED" w:rsidRPr="00D9590A">
        <w:rPr>
          <w:rFonts w:asciiTheme="majorHAnsi" w:hAnsiTheme="majorHAnsi"/>
          <w:sz w:val="20"/>
          <w:szCs w:val="20"/>
        </w:rPr>
        <w:t xml:space="preserve"> the Inventory file documentation for more information. </w:t>
      </w:r>
      <w:r w:rsidR="002F1AED" w:rsidRPr="00D9590A">
        <w:rPr>
          <w:rFonts w:asciiTheme="majorHAnsi" w:hAnsiTheme="majorHAnsi"/>
          <w:sz w:val="20"/>
          <w:szCs w:val="20"/>
        </w:rPr>
        <w:br/>
      </w:r>
      <w:hyperlink r:id="rId11"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8" w:name="_Toc531562431"/>
      <w:r w:rsidRPr="00D9590A">
        <w:rPr>
          <w:rStyle w:val="Heading3Char"/>
        </w:rPr>
        <w:t>rhocp.sh</w:t>
      </w:r>
      <w:r w:rsidR="00EB26EC" w:rsidRPr="00D9590A">
        <w:rPr>
          <w:rStyle w:val="Heading3Char"/>
          <w:sz w:val="20"/>
          <w:szCs w:val="20"/>
        </w:rPr>
        <w:t xml:space="preserve"> -</w:t>
      </w:r>
      <w:bookmarkEnd w:id="8"/>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9" w:name="_Toc531562432"/>
      <w:r w:rsidRPr="00D9590A">
        <w:rPr>
          <w:u w:val="single"/>
        </w:rPr>
        <w:lastRenderedPageBreak/>
        <w:t>Scripts Directory:</w:t>
      </w:r>
      <w:bookmarkEnd w:id="9"/>
    </w:p>
    <w:p w14:paraId="4715BD5F" w14:textId="0D7956D4" w:rsidR="00321A79" w:rsidRPr="00D9590A" w:rsidRDefault="00321A79" w:rsidP="00211FD1">
      <w:bookmarkStart w:id="10" w:name="_Toc531562433"/>
      <w:r w:rsidRPr="00211FD1">
        <w:rPr>
          <w:rStyle w:val="Heading3Char"/>
        </w:rPr>
        <w:t>cicd.sh</w:t>
      </w:r>
      <w:bookmarkEnd w:id="10"/>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1" w:name="_Toc531562434"/>
      <w:r w:rsidRPr="00D9590A">
        <w:rPr>
          <w:rStyle w:val="Heading3Char"/>
        </w:rPr>
        <w:t>create_pvs</w:t>
      </w:r>
      <w:r w:rsidR="00A60689" w:rsidRPr="00D9590A">
        <w:rPr>
          <w:rStyle w:val="Heading3Char"/>
        </w:rPr>
        <w:t>.sh</w:t>
      </w:r>
      <w:bookmarkEnd w:id="11"/>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/user-vols/</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2" w:name="_Toc531562435"/>
      <w:r w:rsidRPr="00D9590A">
        <w:rPr>
          <w:rStyle w:val="Heading3Char"/>
        </w:rPr>
        <w:t>generate_inventory.sh</w:t>
      </w:r>
      <w:bookmarkEnd w:id="12"/>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etc</w:t>
      </w:r>
      <w:proofErr w:type="spellEnd"/>
      <w:r w:rsidR="007643CF" w:rsidRPr="00D9590A">
        <w:rPr>
          <w:rFonts w:asciiTheme="majorHAnsi" w:hAnsiTheme="majorHAnsi"/>
          <w:i/>
          <w:sz w:val="20"/>
          <w:szCs w:val="20"/>
          <w:highlight w:val="lightGray"/>
        </w:rPr>
        <w:t>/ansible/hosts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3" w:name="_Toc531562436"/>
      <w:r w:rsidRPr="00D9590A">
        <w:rPr>
          <w:rStyle w:val="Heading3Char"/>
        </w:rPr>
        <w:t>nodejs_mongo_app.sh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4" w:name="_Toc531562437"/>
      <w:r w:rsidRPr="00D9590A">
        <w:rPr>
          <w:rStyle w:val="Heading3Char"/>
        </w:rPr>
        <w:t>pvs_10Gsize.sh</w:t>
      </w:r>
      <w:bookmarkEnd w:id="14"/>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5" w:name="_Toc531562438"/>
      <w:r w:rsidRPr="00D9590A">
        <w:rPr>
          <w:rStyle w:val="Heading3Char"/>
        </w:rPr>
        <w:t>pvs_5Gsize.sh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5gb in size</w:t>
      </w:r>
    </w:p>
    <w:p w14:paraId="6558F926" w14:textId="0BD2987D" w:rsidR="00A60689" w:rsidRPr="00D9590A" w:rsidRDefault="00A60689" w:rsidP="00D9590A">
      <w:pPr>
        <w:pStyle w:val="Heading2"/>
        <w:rPr>
          <w:u w:val="single"/>
        </w:rPr>
      </w:pPr>
      <w:bookmarkStart w:id="16" w:name="_Toc531562439"/>
      <w:proofErr w:type="spellStart"/>
      <w:r w:rsidRPr="00D9590A">
        <w:rPr>
          <w:u w:val="single"/>
        </w:rPr>
        <w:t>Yaml</w:t>
      </w:r>
      <w:proofErr w:type="spellEnd"/>
      <w:r w:rsidRPr="00D9590A">
        <w:rPr>
          <w:u w:val="single"/>
        </w:rPr>
        <w:t xml:space="preserve"> Directory:</w:t>
      </w:r>
      <w:bookmarkEnd w:id="16"/>
    </w:p>
    <w:p w14:paraId="49704CE2" w14:textId="4A553242" w:rsidR="00BB6973" w:rsidRPr="00D9590A" w:rsidRDefault="00A60689" w:rsidP="00050BEC">
      <w:pPr>
        <w:rPr>
          <w:rFonts w:asciiTheme="majorHAnsi" w:hAnsiTheme="majorHAnsi"/>
          <w:sz w:val="20"/>
          <w:szCs w:val="20"/>
        </w:rPr>
      </w:pPr>
      <w:bookmarkStart w:id="17" w:name="_Toc531562440"/>
      <w:proofErr w:type="spellStart"/>
      <w:r w:rsidRPr="00D9590A">
        <w:rPr>
          <w:rStyle w:val="Heading3Char"/>
        </w:rPr>
        <w:t>cicd-template.yaml</w:t>
      </w:r>
      <w:bookmarkEnd w:id="17"/>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8" w:name="_Toc531562441"/>
      <w:proofErr w:type="spellStart"/>
      <w:r w:rsidRPr="00D9590A">
        <w:rPr>
          <w:rStyle w:val="Heading3Char"/>
        </w:rPr>
        <w:t>cleanup.yaml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19" w:name="_Toc531562442"/>
      <w:proofErr w:type="spellStart"/>
      <w:r w:rsidRPr="00D9590A">
        <w:rPr>
          <w:rStyle w:val="Heading3Char"/>
        </w:rPr>
        <w:t>homework.yaml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Restarts the </w:t>
      </w:r>
      <w:proofErr w:type="gramStart"/>
      <w:r w:rsidRPr="00D9590A">
        <w:rPr>
          <w:rFonts w:asciiTheme="majorHAnsi" w:hAnsiTheme="majorHAnsi"/>
          <w:sz w:val="20"/>
          <w:szCs w:val="20"/>
        </w:rPr>
        <w:t>masters</w:t>
      </w:r>
      <w:proofErr w:type="gramEnd"/>
      <w:r w:rsidRPr="00D9590A">
        <w:rPr>
          <w:rFonts w:asciiTheme="majorHAnsi" w:hAnsiTheme="majorHAnsi"/>
          <w:sz w:val="20"/>
          <w:szCs w:val="20"/>
        </w:rPr>
        <w:t xml:space="preserve">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Add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Removes the self-provisioner role from the users</w:t>
      </w:r>
    </w:p>
    <w:p w14:paraId="4C28C331" w14:textId="1EB6F8B1" w:rsidR="00D9590A" w:rsidRPr="00D9590A" w:rsidRDefault="00A60689" w:rsidP="00D9590A">
      <w:pPr>
        <w:rPr>
          <w:rFonts w:asciiTheme="majorHAnsi" w:hAnsiTheme="majorHAnsi"/>
          <w:sz w:val="20"/>
          <w:szCs w:val="20"/>
        </w:rPr>
      </w:pPr>
      <w:bookmarkStart w:id="20" w:name="_Toc531562443"/>
      <w:r w:rsidRPr="00D9590A">
        <w:rPr>
          <w:rStyle w:val="Heading3Char"/>
        </w:rPr>
        <w:t>project-</w:t>
      </w:r>
      <w:proofErr w:type="spellStart"/>
      <w:r w:rsidRPr="00D9590A">
        <w:rPr>
          <w:rStyle w:val="Heading3Char"/>
        </w:rPr>
        <w:t>request.yaml</w:t>
      </w:r>
      <w:bookmarkEnd w:id="20"/>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 </w:t>
      </w:r>
      <w:proofErr w:type="spellStart"/>
      <w:r w:rsidR="00D9590A" w:rsidRPr="00D9590A">
        <w:rPr>
          <w:rFonts w:asciiTheme="majorHAnsi" w:hAnsiTheme="majorHAnsi"/>
          <w:sz w:val="20"/>
          <w:szCs w:val="20"/>
        </w:rPr>
        <w:t>clude</w:t>
      </w:r>
      <w:proofErr w:type="spellEnd"/>
      <w:r w:rsidR="00D9590A" w:rsidRPr="00D9590A">
        <w:rPr>
          <w:rFonts w:asciiTheme="majorHAnsi" w:hAnsiTheme="majorHAnsi"/>
          <w:sz w:val="20"/>
          <w:szCs w:val="20"/>
        </w:rPr>
        <w:t xml:space="preserve"> Network policies, Limit ranges, and Role bindings</w:t>
      </w:r>
    </w:p>
    <w:sectPr w:rsidR="00D9590A" w:rsidRPr="00D959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D603B" w14:textId="77777777" w:rsidR="000964E6" w:rsidRDefault="000964E6" w:rsidP="007073CF">
      <w:pPr>
        <w:spacing w:after="0" w:line="240" w:lineRule="auto"/>
      </w:pPr>
      <w:r>
        <w:separator/>
      </w:r>
    </w:p>
  </w:endnote>
  <w:endnote w:type="continuationSeparator" w:id="0">
    <w:p w14:paraId="717662A3" w14:textId="77777777" w:rsidR="000964E6" w:rsidRDefault="000964E6"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39A27" w14:textId="77777777" w:rsidR="000964E6" w:rsidRDefault="000964E6" w:rsidP="007073CF">
      <w:pPr>
        <w:spacing w:after="0" w:line="240" w:lineRule="auto"/>
      </w:pPr>
      <w:r>
        <w:separator/>
      </w:r>
    </w:p>
  </w:footnote>
  <w:footnote w:type="continuationSeparator" w:id="0">
    <w:p w14:paraId="6585C4F6" w14:textId="77777777" w:rsidR="000964E6" w:rsidRDefault="000964E6"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A60689" w:rsidRDefault="00A60689">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135A2"/>
    <w:rsid w:val="0004345F"/>
    <w:rsid w:val="00050BEC"/>
    <w:rsid w:val="00051694"/>
    <w:rsid w:val="000964E6"/>
    <w:rsid w:val="00117937"/>
    <w:rsid w:val="00124761"/>
    <w:rsid w:val="001357A3"/>
    <w:rsid w:val="00153DD7"/>
    <w:rsid w:val="001554BA"/>
    <w:rsid w:val="001577D1"/>
    <w:rsid w:val="00211FD1"/>
    <w:rsid w:val="002D7CC7"/>
    <w:rsid w:val="002F1AED"/>
    <w:rsid w:val="002F4CCA"/>
    <w:rsid w:val="00321A79"/>
    <w:rsid w:val="00324ED0"/>
    <w:rsid w:val="004D4DA3"/>
    <w:rsid w:val="004F73A8"/>
    <w:rsid w:val="00506D94"/>
    <w:rsid w:val="005E3ABF"/>
    <w:rsid w:val="00617A53"/>
    <w:rsid w:val="0066127E"/>
    <w:rsid w:val="00705DF7"/>
    <w:rsid w:val="007073CF"/>
    <w:rsid w:val="0075287F"/>
    <w:rsid w:val="007549CC"/>
    <w:rsid w:val="007643CF"/>
    <w:rsid w:val="007C21DA"/>
    <w:rsid w:val="00896523"/>
    <w:rsid w:val="008B0AE1"/>
    <w:rsid w:val="008C0646"/>
    <w:rsid w:val="00906554"/>
    <w:rsid w:val="00930606"/>
    <w:rsid w:val="00930AF7"/>
    <w:rsid w:val="00A60689"/>
    <w:rsid w:val="00A8742F"/>
    <w:rsid w:val="00B24D41"/>
    <w:rsid w:val="00B94749"/>
    <w:rsid w:val="00BB6973"/>
    <w:rsid w:val="00C20E37"/>
    <w:rsid w:val="00C77111"/>
    <w:rsid w:val="00CB6B45"/>
    <w:rsid w:val="00CF3D4C"/>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shift.com/container-platform/3.11/install/configuring_inventory_fi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x-prolifics/rhocp_homework.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8C7C3-56CD-40A6-813A-40202F70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5</cp:revision>
  <dcterms:created xsi:type="dcterms:W3CDTF">2018-12-03T04:37:00Z</dcterms:created>
  <dcterms:modified xsi:type="dcterms:W3CDTF">2018-12-03T07:13:00Z</dcterms:modified>
</cp:coreProperties>
</file>