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Beauty QA Advisor Project Proposal</w:t>
      </w:r>
    </w:p>
    <w:p>
      <w:pPr>
        <w:jc w:val="center"/>
      </w:pPr>
      <w:r>
        <w:rPr>
          <w:b/>
          <w:sz w:val="28"/>
        </w:rPr>
        <w:t>A Dual-Objective Framework for Scientific Skincare and Trend-Aware Recommendation</w:t>
      </w:r>
    </w:p>
    <w:p>
      <w:pPr>
        <w:jc w:val="center"/>
      </w:pPr>
      <w:r>
        <w:t>Version: v2.0 | Date: March 6, 2026 | Project Type: AIBA Capstone Project</w:t>
      </w:r>
    </w:p>
    <w:p/>
    <w:p>
      <w:pPr>
        <w:pStyle w:val="Heading1"/>
      </w:pPr>
      <w:r>
        <w:t>Abstract</w:t>
      </w:r>
    </w:p>
    <w:p>
      <w:r>
        <w:t>Consumer decisions in the beauty industry are driven by two often-conflicting factors: scientific skincare knowledge and social media trends. Existing QA systems typically optimize for only one objective—scientific accuracy (slow to update) or trend responsiveness (lacking safety validation). This project addresses a key research question: Can we quantify and mitigate the trade-off between scientific correctness and trend freshness in beauty QA?</w:t>
      </w:r>
    </w:p>
    <w:p>
      <w:r>
        <w:t>We propose a dual-objective framework with two core contributions:</w:t>
      </w:r>
    </w:p>
    <w:p>
      <w:pPr>
        <w:pStyle w:val="ListNumber"/>
      </w:pPr>
      <w:r>
        <w:t>1. TrendScore: An operationalized trend metric validated against human judgments (target: Spearman ρ &gt; 0.6)</w:t>
      </w:r>
    </w:p>
    <w:p>
      <w:pPr>
        <w:pStyle w:val="ListNumber"/>
      </w:pPr>
      <w:r>
        <w:t>2. Priority-based Conflict Resolution: A strategy where safety acts as a hard constraint and trend as soft optimization</w:t>
      </w:r>
    </w:p>
    <w:p>
      <w:r>
        <w:t>A feasibility pilot on 50 test cases shows that existing LLMs exhibit a 40% conflict rate between trend recommendations and scientific advice, confirming the need for explicit dual-objective handling. Our experiments aim to demonstrate statistically significant improvements in Trend Freshness (&gt;15%) without degrading Correctness (&lt;5% drop).</w:t>
      </w:r>
    </w:p>
    <w:p>
      <w:r>
        <w:rPr>
          <w:b/>
        </w:rPr>
        <w:t xml:space="preserve">Keywords: </w:t>
      </w:r>
      <w:r>
        <w:t>Beauty QA, Dual-objective Optimization, Trend Detection, Conflict Resolution, Large Language Models</w:t>
      </w:r>
    </w:p>
    <w:p>
      <w:pPr>
        <w:pStyle w:val="Heading1"/>
      </w:pPr>
      <w:r>
        <w:t>1. Motivation and Problem Context</w:t>
      </w:r>
    </w:p>
    <w:p>
      <w:pPr>
        <w:pStyle w:val="Heading2"/>
      </w:pPr>
      <w:r>
        <w:t>1.1 Background</w:t>
      </w:r>
    </w:p>
    <w:p>
      <w:r>
        <w:t>Beauty consumers face a decision dilemma when making skincare purchasing decisions, influenced by two types of information sources: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Information Type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Characteristics</w:t>
            </w:r>
          </w:p>
        </w:tc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Representative Channels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Limitations</w:t>
            </w:r>
          </w:p>
        </w:tc>
      </w:tr>
      <w:tr>
        <w:tc>
          <w:tcPr>
            <w:tcW w:type="dxa" w:w="1984"/>
          </w:tcPr>
          <w:p>
            <w:r>
              <w:t>Scientific Skincare</w:t>
            </w:r>
          </w:p>
        </w:tc>
        <w:tc>
          <w:tcPr>
            <w:tcW w:type="dxa" w:w="2268"/>
          </w:tcPr>
          <w:p>
            <w:r>
              <w:t>Professional, stable, evidence-based</w:t>
            </w:r>
          </w:p>
        </w:tc>
        <w:tc>
          <w:tcPr>
            <w:tcW w:type="dxa" w:w="2551"/>
          </w:tcPr>
          <w:p>
            <w:r>
              <w:t>Dermatology literature, ingredient databases</w:t>
            </w:r>
          </w:p>
        </w:tc>
        <w:tc>
          <w:tcPr>
            <w:tcW w:type="dxa" w:w="2835"/>
          </w:tcPr>
          <w:p>
            <w:r>
              <w:t>Slow update cycle, no trend awareness</w:t>
            </w:r>
          </w:p>
        </w:tc>
      </w:tr>
      <w:tr>
        <w:tc>
          <w:tcPr>
            <w:tcW w:type="dxa" w:w="1984"/>
          </w:tcPr>
          <w:p>
            <w:r>
              <w:t>Social Media Trends</w:t>
            </w:r>
          </w:p>
        </w:tc>
        <w:tc>
          <w:tcPr>
            <w:tcW w:type="dxa" w:w="2268"/>
          </w:tcPr>
          <w:p>
            <w:r>
              <w:t>Timely, wide coverage</w:t>
            </w:r>
          </w:p>
        </w:tc>
        <w:tc>
          <w:tcPr>
            <w:tcW w:type="dxa" w:w="2551"/>
          </w:tcPr>
          <w:p>
            <w:r>
              <w:t>Xiaohongshu, Douyin, Weibo</w:t>
            </w:r>
          </w:p>
        </w:tc>
        <w:tc>
          <w:tcPr>
            <w:tcW w:type="dxa" w:w="2835"/>
          </w:tcPr>
          <w:p>
            <w:r>
              <w:t>Variable professionalism, safety risks</w:t>
            </w:r>
          </w:p>
        </w:tc>
      </w:tr>
    </w:tbl>
    <w:p/>
    <w:p>
      <w:pPr>
        <w:pStyle w:val="Heading2"/>
      </w:pPr>
      <w:r>
        <w:t>1.2 Core 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Scientific-Only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Trend-Only</w:t>
            </w:r>
          </w:p>
        </w:tc>
      </w:tr>
      <w:tr>
        <w:tc>
          <w:tcPr>
            <w:tcW w:type="dxa" w:w="2268"/>
          </w:tcPr>
          <w:p>
            <w:r>
              <w:t>Update Speed</w:t>
            </w:r>
          </w:p>
        </w:tc>
        <w:tc>
          <w:tcPr>
            <w:tcW w:type="dxa" w:w="2835"/>
          </w:tcPr>
          <w:p>
            <w:r>
              <w:t>Slow (weeks/months)</w:t>
            </w:r>
          </w:p>
        </w:tc>
        <w:tc>
          <w:tcPr>
            <w:tcW w:type="dxa" w:w="2835"/>
          </w:tcPr>
          <w:p>
            <w:r>
              <w:t>Fast (days)</w:t>
            </w:r>
          </w:p>
        </w:tc>
      </w:tr>
      <w:tr>
        <w:tc>
          <w:tcPr>
            <w:tcW w:type="dxa" w:w="2268"/>
          </w:tcPr>
          <w:p>
            <w:r>
              <w:t>Safety</w:t>
            </w:r>
          </w:p>
        </w:tc>
        <w:tc>
          <w:tcPr>
            <w:tcW w:type="dxa" w:w="2835"/>
          </w:tcPr>
          <w:p>
            <w:r>
              <w:t>High</w:t>
            </w:r>
          </w:p>
        </w:tc>
        <w:tc>
          <w:tcPr>
            <w:tcW w:type="dxa" w:w="2835"/>
          </w:tcPr>
          <w:p>
            <w:r>
              <w:t>Variable</w:t>
            </w:r>
          </w:p>
        </w:tc>
      </w:tr>
      <w:tr>
        <w:tc>
          <w:tcPr>
            <w:tcW w:type="dxa" w:w="2268"/>
          </w:tcPr>
          <w:p>
            <w:r>
              <w:t>User Engagement</w:t>
            </w:r>
          </w:p>
        </w:tc>
        <w:tc>
          <w:tcPr>
            <w:tcW w:type="dxa" w:w="2835"/>
          </w:tcPr>
          <w:p>
            <w:r>
              <w:t>Lower</w:t>
            </w:r>
          </w:p>
        </w:tc>
        <w:tc>
          <w:tcPr>
            <w:tcW w:type="dxa" w:w="2835"/>
          </w:tcPr>
          <w:p>
            <w:r>
              <w:t>Higher</w:t>
            </w:r>
          </w:p>
        </w:tc>
      </w:tr>
      <w:tr>
        <w:tc>
          <w:tcPr>
            <w:tcW w:type="dxa" w:w="2268"/>
          </w:tcPr>
          <w:p>
            <w:r>
              <w:t>Explainability</w:t>
            </w:r>
          </w:p>
        </w:tc>
        <w:tc>
          <w:tcPr>
            <w:tcW w:type="dxa" w:w="2835"/>
          </w:tcPr>
          <w:p>
            <w:r>
              <w:t>High</w:t>
            </w:r>
          </w:p>
        </w:tc>
        <w:tc>
          <w:tcPr>
            <w:tcW w:type="dxa" w:w="2835"/>
          </w:tcPr>
          <w:p>
            <w:r>
              <w:t>Low</w:t>
            </w:r>
          </w:p>
        </w:tc>
      </w:tr>
    </w:tbl>
    <w:p/>
    <w:p>
      <w:pPr>
        <w:pStyle w:val="Heading2"/>
      </w:pPr>
      <w:r>
        <w:t>1.3 Problem Statement</w:t>
      </w:r>
    </w:p>
    <w:p>
      <w:r>
        <w:rPr>
          <w:b/>
        </w:rPr>
        <w:t xml:space="preserve">Research Problem: </w:t>
      </w:r>
      <w:r>
        <w:t>In beauty QA scenarios, does a quantifiable trade-off exist between scientific correctness and trend freshness? If so, can a dual-objective framework mitigate this trade-off while maintaining safety?</w:t>
      </w:r>
    </w:p>
    <w:p>
      <w:r>
        <w:rPr>
          <w:b/>
        </w:rPr>
        <w:t>Scope Constraints:</w:t>
      </w:r>
    </w:p>
    <w:p>
      <w:pPr>
        <w:pStyle w:val="ListBullet"/>
      </w:pPr>
      <w:r>
        <w:t>• Limited enterprise data (P0/P1/P2 tiered access)</w:t>
      </w:r>
    </w:p>
    <w:p>
      <w:pPr>
        <w:pStyle w:val="ListBullet"/>
      </w:pPr>
      <w:r>
        <w:t>• 8-week project timeline</w:t>
      </w:r>
    </w:p>
    <w:p>
      <w:pPr>
        <w:pStyle w:val="ListBullet"/>
      </w:pPr>
      <w:r>
        <w:t>• Single-scenario MVP (skincare product recommendation)</w:t>
      </w:r>
    </w:p>
    <w:p>
      <w:pPr>
        <w:pStyle w:val="Heading1"/>
      </w:pPr>
      <w:r>
        <w:t>2. Related Work and Research Gap</w:t>
      </w:r>
    </w:p>
    <w:p>
      <w:pPr>
        <w:pStyle w:val="Heading2"/>
      </w:pPr>
      <w:r>
        <w:t>2.1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Approach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Representative Work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Strengths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Limitations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Our Improvement</w:t>
            </w:r>
          </w:p>
        </w:tc>
      </w:tr>
      <w:tr>
        <w:tc>
          <w:tcPr>
            <w:tcW w:type="dxa" w:w="1701"/>
          </w:tcPr>
          <w:p>
            <w:r>
              <w:t>KG-RAG QA</w:t>
            </w:r>
          </w:p>
        </w:tc>
        <w:tc>
          <w:tcPr>
            <w:tcW w:type="dxa" w:w="1984"/>
          </w:tcPr>
          <w:p>
            <w:r>
              <w:t>CosmosQA, SkinGPT</w:t>
            </w:r>
          </w:p>
        </w:tc>
        <w:tc>
          <w:tcPr>
            <w:tcW w:type="dxa" w:w="1701"/>
          </w:tcPr>
          <w:p>
            <w:r>
              <w:t>Accurate, traceable</w:t>
            </w:r>
          </w:p>
        </w:tc>
        <w:tc>
          <w:tcPr>
            <w:tcW w:type="dxa" w:w="1984"/>
          </w:tcPr>
          <w:p>
            <w:r>
              <w:t>Slow update, no trend</w:t>
            </w:r>
          </w:p>
        </w:tc>
        <w:tc>
          <w:tcPr>
            <w:tcW w:type="dxa" w:w="1984"/>
          </w:tcPr>
          <w:p>
            <w:r>
              <w:t>+ TrendScore</w:t>
            </w:r>
          </w:p>
        </w:tc>
      </w:tr>
      <w:tr>
        <w:tc>
          <w:tcPr>
            <w:tcW w:type="dxa" w:w="1701"/>
          </w:tcPr>
          <w:p>
            <w:r>
              <w:t>Trend Recommender</w:t>
            </w:r>
          </w:p>
        </w:tc>
        <w:tc>
          <w:tcPr>
            <w:tcW w:type="dxa" w:w="1984"/>
          </w:tcPr>
          <w:p>
            <w:r>
              <w:t>Xiaohongshu/Douyin</w:t>
            </w:r>
          </w:p>
        </w:tc>
        <w:tc>
          <w:tcPr>
            <w:tcW w:type="dxa" w:w="1701"/>
          </w:tcPr>
          <w:p>
            <w:r>
              <w:t>Fast, high engagement</w:t>
            </w:r>
          </w:p>
        </w:tc>
        <w:tc>
          <w:tcPr>
            <w:tcW w:type="dxa" w:w="1984"/>
          </w:tcPr>
          <w:p>
            <w:r>
              <w:t>No safety validation</w:t>
            </w:r>
          </w:p>
        </w:tc>
        <w:tc>
          <w:tcPr>
            <w:tcW w:type="dxa" w:w="1984"/>
          </w:tcPr>
          <w:p>
            <w:r>
              <w:t>+ Safety constraint</w:t>
            </w:r>
          </w:p>
        </w:tc>
      </w:tr>
      <w:tr>
        <w:tc>
          <w:tcPr>
            <w:tcW w:type="dxa" w:w="1701"/>
          </w:tcPr>
          <w:p>
            <w:r>
              <w:t>General LLM</w:t>
            </w:r>
          </w:p>
        </w:tc>
        <w:tc>
          <w:tcPr>
            <w:tcW w:type="dxa" w:w="1984"/>
          </w:tcPr>
          <w:p>
            <w:r>
              <w:t>GPT-4, Claude</w:t>
            </w:r>
          </w:p>
        </w:tc>
        <w:tc>
          <w:tcPr>
            <w:tcW w:type="dxa" w:w="1701"/>
          </w:tcPr>
          <w:p>
            <w:r>
              <w:t>Broad coverage</w:t>
            </w:r>
          </w:p>
        </w:tc>
        <w:tc>
          <w:tcPr>
            <w:tcW w:type="dxa" w:w="1984"/>
          </w:tcPr>
          <w:p>
            <w:r>
              <w:t>Domain hallucination</w:t>
            </w:r>
          </w:p>
        </w:tc>
        <w:tc>
          <w:tcPr>
            <w:tcW w:type="dxa" w:w="1984"/>
          </w:tcPr>
          <w:p>
            <w:r>
              <w:t>+ Domain knowledge</w:t>
            </w:r>
          </w:p>
        </w:tc>
      </w:tr>
      <w:tr>
        <w:tc>
          <w:tcPr>
            <w:tcW w:type="dxa" w:w="1701"/>
          </w:tcPr>
          <w:p>
            <w:r>
              <w:t>Multi-agent RAG</w:t>
            </w:r>
          </w:p>
        </w:tc>
        <w:tc>
          <w:tcPr>
            <w:tcW w:type="dxa" w:w="1984"/>
          </w:tcPr>
          <w:p>
            <w:r>
              <w:t>AutoGPT, MetaGPT</w:t>
            </w:r>
          </w:p>
        </w:tc>
        <w:tc>
          <w:tcPr>
            <w:tcW w:type="dxa" w:w="1701"/>
          </w:tcPr>
          <w:p>
            <w:r>
              <w:t>Flexible orchestration</w:t>
            </w:r>
          </w:p>
        </w:tc>
        <w:tc>
          <w:tcPr>
            <w:tcW w:type="dxa" w:w="1984"/>
          </w:tcPr>
          <w:p>
            <w:r>
              <w:t>No dual-objective</w:t>
            </w:r>
          </w:p>
        </w:tc>
        <w:tc>
          <w:tcPr>
            <w:tcW w:type="dxa" w:w="1984"/>
          </w:tcPr>
          <w:p>
            <w:r>
              <w:t>+ Conflict resolution</w:t>
            </w:r>
          </w:p>
        </w:tc>
      </w:tr>
    </w:tbl>
    <w:p/>
    <w:p>
      <w:pPr>
        <w:pStyle w:val="Heading2"/>
      </w:pPr>
      <w:r>
        <w:t>2.2 Research Gap</w:t>
      </w:r>
    </w:p>
    <w:p>
      <w:pPr>
        <w:pStyle w:val="ListNumber"/>
      </w:pPr>
      <w:r>
        <w:t>1. Trend definition not operationalized: "Trend" remains intuitive without computable metrics</w:t>
      </w:r>
    </w:p>
    <w:p>
      <w:pPr>
        <w:pStyle w:val="ListNumber"/>
      </w:pPr>
      <w:r>
        <w:t>2. Dual-objective trade-off not quantified: No prior work measures the Correctness-Freshness trade-off</w:t>
      </w:r>
    </w:p>
    <w:p>
      <w:pPr>
        <w:pStyle w:val="ListNumber"/>
      </w:pPr>
      <w:r>
        <w:t>3. Conflict handling not systematic: Trend-science conflicts handled ad-hoc</w:t>
      </w:r>
    </w:p>
    <w:p>
      <w:pPr>
        <w:pStyle w:val="Heading2"/>
      </w:pPr>
      <w:r>
        <w:t>2.3 Core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Contribution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3969"/>
            <w:shd w:fill="E6E6E6"/>
          </w:tcPr>
          <w:p>
            <w:pPr>
              <w:jc w:val="center"/>
            </w:pPr>
            <w:r>
              <w:rPr>
                <w:b/>
              </w:rPr>
              <w:t>Validation Method</w:t>
            </w:r>
          </w:p>
        </w:tc>
      </w:tr>
      <w:tr>
        <w:tc>
          <w:tcPr>
            <w:tcW w:type="dxa" w:w="3402"/>
          </w:tcPr>
          <w:p>
            <w:r>
              <w:t>C1: TrendScore—operationalized trend metric</w:t>
            </w:r>
          </w:p>
        </w:tc>
        <w:tc>
          <w:tcPr>
            <w:tcW w:type="dxa" w:w="1417"/>
          </w:tcPr>
          <w:p>
            <w:r>
              <w:t>Methodological</w:t>
            </w:r>
          </w:p>
        </w:tc>
        <w:tc>
          <w:tcPr>
            <w:tcW w:type="dxa" w:w="3969"/>
          </w:tcPr>
          <w:p>
            <w:r>
              <w:t>Correlation with human labels (target: ρ &gt; 0.6)</w:t>
            </w:r>
          </w:p>
        </w:tc>
      </w:tr>
      <w:tr>
        <w:tc>
          <w:tcPr>
            <w:tcW w:type="dxa" w:w="3402"/>
          </w:tcPr>
          <w:p>
            <w:r>
              <w:t>C2: Priority-based conflict resolution</w:t>
            </w:r>
          </w:p>
        </w:tc>
        <w:tc>
          <w:tcPr>
            <w:tcW w:type="dxa" w:w="1417"/>
          </w:tcPr>
          <w:p>
            <w:r>
              <w:t>Systematic</w:t>
            </w:r>
          </w:p>
        </w:tc>
        <w:tc>
          <w:tcPr>
            <w:tcW w:type="dxa" w:w="3969"/>
          </w:tcPr>
          <w:p>
            <w:r>
              <w:t>Ablation study (w/ vs w/o conflict resolution)</w:t>
            </w:r>
          </w:p>
        </w:tc>
      </w:tr>
    </w:tbl>
    <w:p/>
    <w:p>
      <w:pPr>
        <w:pStyle w:val="Heading1"/>
      </w:pPr>
      <w:r>
        <w:t>3. Feasibility Pilot</w:t>
      </w:r>
    </w:p>
    <w:p>
      <w:pPr>
        <w:pStyle w:val="Heading2"/>
      </w:pPr>
      <w:r>
        <w:t>3.1 Experiment Design</w:t>
      </w:r>
    </w:p>
    <w:p>
      <w:r>
        <w:t>We designed 50 test cases across three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Count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Example</w:t>
            </w:r>
          </w:p>
        </w:tc>
      </w:tr>
      <w:tr>
        <w:tc>
          <w:tcPr>
            <w:tcW w:type="dxa" w:w="1417"/>
          </w:tcPr>
          <w:p>
            <w:r>
              <w:t>Science-Only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Clear scientific answers, no trend factor</w:t>
            </w:r>
          </w:p>
        </w:tc>
        <w:tc>
          <w:tcPr>
            <w:tcW w:type="dxa" w:w="3402"/>
          </w:tcPr>
          <w:p>
            <w:r>
              <w:t>"Can I use retinol and niacinamide together?"</w:t>
            </w:r>
          </w:p>
        </w:tc>
      </w:tr>
      <w:tr>
        <w:tc>
          <w:tcPr>
            <w:tcW w:type="dxa" w:w="1417"/>
          </w:tcPr>
          <w:p>
            <w:r>
              <w:t>Trend-Only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Trending products, no safety concern</w:t>
            </w:r>
          </w:p>
        </w:tc>
        <w:tc>
          <w:tcPr>
            <w:tcW w:type="dxa" w:w="3402"/>
          </w:tcPr>
          <w:p>
            <w:r>
              <w:t>"Is the viral XX serum worth buying?"</w:t>
            </w:r>
          </w:p>
        </w:tc>
      </w:tr>
      <w:tr>
        <w:tc>
          <w:tcPr>
            <w:tcW w:type="dxa" w:w="1417"/>
          </w:tcPr>
          <w:p>
            <w:r>
              <w:t>Conflict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Trending products with safety issues</w:t>
            </w:r>
          </w:p>
        </w:tc>
        <w:tc>
          <w:tcPr>
            <w:tcW w:type="dxa" w:w="3402"/>
          </w:tcPr>
          <w:p>
            <w:r>
              <w:t>"Can sensitive skin use the viral XX acid?"</w:t>
            </w:r>
          </w:p>
        </w:tc>
      </w:tr>
    </w:tbl>
    <w:p/>
    <w:p>
      <w:pPr>
        <w:pStyle w:val="Heading2"/>
      </w:pPr>
      <w:r>
        <w:t>3.2 Baseline Models Tested</w:t>
      </w:r>
    </w:p>
    <w:p>
      <w:pPr>
        <w:pStyle w:val="ListBullet"/>
      </w:pPr>
      <w:r>
        <w:t>• GPT-4o (via API)</w:t>
      </w:r>
    </w:p>
    <w:p>
      <w:pPr>
        <w:pStyle w:val="ListBullet"/>
      </w:pPr>
      <w:r>
        <w:t>• Qwen2.5-72B-Instruct</w:t>
      </w:r>
    </w:p>
    <w:p>
      <w:pPr>
        <w:pStyle w:val="ListBullet"/>
      </w:pPr>
      <w:r>
        <w:t>• GLM-4</w:t>
      </w:r>
    </w:p>
    <w:p>
      <w:pPr>
        <w:pStyle w:val="Heading2"/>
      </w:pPr>
      <w:r>
        <w:t>3.3 Pilot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Science-Only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Trend-Only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Conflict Cases</w:t>
            </w:r>
          </w:p>
        </w:tc>
      </w:tr>
      <w:tr>
        <w:tc>
          <w:tcPr>
            <w:tcW w:type="dxa" w:w="2268"/>
          </w:tcPr>
          <w:p>
            <w:r>
              <w:t>Scientific Correctness</w:t>
            </w:r>
          </w:p>
        </w:tc>
        <w:tc>
          <w:tcPr>
            <w:tcW w:type="dxa" w:w="1984"/>
          </w:tcPr>
          <w:p>
            <w:r>
              <w:t>85%</w:t>
            </w:r>
          </w:p>
        </w:tc>
        <w:tc>
          <w:tcPr>
            <w:tcW w:type="dxa" w:w="1984"/>
          </w:tcPr>
          <w:p>
            <w:r>
              <w:t>72%</w:t>
            </w:r>
          </w:p>
        </w:tc>
        <w:tc>
          <w:tcPr>
            <w:tcW w:type="dxa" w:w="1984"/>
          </w:tcPr>
          <w:p>
            <w:r>
              <w:t>58%</w:t>
            </w:r>
          </w:p>
        </w:tc>
      </w:tr>
      <w:tr>
        <w:tc>
          <w:tcPr>
            <w:tcW w:type="dxa" w:w="2268"/>
          </w:tcPr>
          <w:p>
            <w:r>
              <w:t>Trend Awareness</w:t>
            </w:r>
          </w:p>
        </w:tc>
        <w:tc>
          <w:tcPr>
            <w:tcW w:type="dxa" w:w="1984"/>
          </w:tcPr>
          <w:p>
            <w:r>
              <w:t>20%</w:t>
            </w:r>
          </w:p>
        </w:tc>
        <w:tc>
          <w:tcPr>
            <w:tcW w:type="dxa" w:w="1984"/>
          </w:tcPr>
          <w:p>
            <w:r>
              <w:t>78%</w:t>
            </w:r>
          </w:p>
        </w:tc>
        <w:tc>
          <w:tcPr>
            <w:tcW w:type="dxa" w:w="1984"/>
          </w:tcPr>
          <w:p>
            <w:r>
              <w:t>65%</w:t>
            </w:r>
          </w:p>
        </w:tc>
      </w:tr>
      <w:tr>
        <w:tc>
          <w:tcPr>
            <w:tcW w:type="dxa" w:w="2268"/>
          </w:tcPr>
          <w:p>
            <w:r>
              <w:t>Safety Compliance</w:t>
            </w:r>
          </w:p>
        </w:tc>
        <w:tc>
          <w:tcPr>
            <w:tcW w:type="dxa" w:w="1984"/>
          </w:tcPr>
          <w:p>
            <w:r>
              <w:t>95%</w:t>
            </w:r>
          </w:p>
        </w:tc>
        <w:tc>
          <w:tcPr>
            <w:tcW w:type="dxa" w:w="1984"/>
          </w:tcPr>
          <w:p>
            <w:r>
              <w:t>60%</w:t>
            </w:r>
          </w:p>
        </w:tc>
        <w:tc>
          <w:tcPr>
            <w:tcW w:type="dxa" w:w="1984"/>
          </w:tcPr>
          <w:p>
            <w:r>
              <w:t>52%</w:t>
            </w:r>
          </w:p>
        </w:tc>
      </w:tr>
      <w:tr>
        <w:tc>
          <w:tcPr>
            <w:tcW w:type="dxa" w:w="2268"/>
          </w:tcPr>
          <w:p>
            <w:r>
              <w:t>Conflict Rate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1984"/>
          </w:tcPr>
          <w:p>
            <w:r>
              <w:t>—</w:t>
            </w:r>
          </w:p>
        </w:tc>
        <w:tc>
          <w:tcPr>
            <w:tcW w:type="dxa" w:w="1984"/>
          </w:tcPr>
          <w:p>
            <w:r>
              <w:t>42%</w:t>
            </w:r>
          </w:p>
        </w:tc>
      </w:tr>
    </w:tbl>
    <w:p/>
    <w:p>
      <w:r>
        <w:rPr>
          <w:b/>
        </w:rPr>
        <w:t xml:space="preserve">Key Findings: </w:t>
      </w:r>
    </w:p>
    <w:p>
      <w:pPr>
        <w:pStyle w:val="ListBullet"/>
      </w:pPr>
      <w:r>
        <w:t>• Over-recommendation (ignoring safety): 28%</w:t>
      </w:r>
    </w:p>
    <w:p>
      <w:pPr>
        <w:pStyle w:val="ListBullet"/>
      </w:pPr>
      <w:r>
        <w:t>• Over-restriction (complete refusal): 14%</w:t>
      </w:r>
    </w:p>
    <w:p>
      <w:r>
        <w:rPr>
          <w:b/>
        </w:rPr>
        <w:t xml:space="preserve">Conclusion: </w:t>
      </w:r>
      <w:r>
        <w:t>Dual-objective conflict is real and measurable. Explicit handling is needed.</w:t>
      </w:r>
    </w:p>
    <w:p>
      <w:pPr>
        <w:pStyle w:val="Heading2"/>
      </w:pPr>
      <w:r>
        <w:t>3.4 TrendScore Validation</w:t>
      </w:r>
    </w:p>
    <w:p>
      <w:r>
        <w:t>We manually labeled 30 products as "trending" or "not trending" and validated the TrendScore formula:</w:t>
      </w:r>
    </w:p>
    <w:p>
      <w:r>
        <w:rPr>
          <w:i/>
        </w:rPr>
        <w:t>TrendScore = 0.3×Growth + 0.25×CrossPlatform + 0.25×Persistence + 0.2×Novelty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Validation Metric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t>Spearman Correlation</w:t>
            </w:r>
          </w:p>
        </w:tc>
        <w:tc>
          <w:tcPr>
            <w:tcW w:type="dxa" w:w="2268"/>
          </w:tcPr>
          <w:p>
            <w:r>
              <w:t>0.68</w:t>
            </w:r>
          </w:p>
        </w:tc>
      </w:tr>
      <w:tr>
        <w:tc>
          <w:tcPr>
            <w:tcW w:type="dxa" w:w="3402"/>
          </w:tcPr>
          <w:p>
            <w:r>
              <w:t>AUC (Binary Classification)</w:t>
            </w:r>
          </w:p>
        </w:tc>
        <w:tc>
          <w:tcPr>
            <w:tcW w:type="dxa" w:w="2268"/>
          </w:tcPr>
          <w:p>
            <w:r>
              <w:t>0.74</w:t>
            </w:r>
          </w:p>
        </w:tc>
      </w:tr>
    </w:tbl>
    <w:p/>
    <w:p>
      <w:pPr>
        <w:pStyle w:val="Heading1"/>
      </w:pPr>
      <w:r>
        <w:t>4. Research Questions and Hypotheses</w:t>
      </w:r>
    </w:p>
    <w:p>
      <w:pPr>
        <w:pStyle w:val="Heading2"/>
      </w:pPr>
      <w:r>
        <w:t>4.1 Research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E6E6E6"/>
          </w:tcPr>
          <w:p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type="dxa" w:w="3969"/>
            <w:shd w:fill="E6E6E6"/>
          </w:tcPr>
          <w:p>
            <w:pPr>
              <w:jc w:val="center"/>
            </w:pPr>
            <w:r>
              <w:rPr>
                <w:b/>
              </w:rPr>
              <w:t>Research Question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Validation</w:t>
            </w:r>
          </w:p>
        </w:tc>
      </w:tr>
      <w:tr>
        <w:tc>
          <w:tcPr>
            <w:tcW w:type="dxa" w:w="850"/>
          </w:tcPr>
          <w:p>
            <w:r>
              <w:t>RQ1</w:t>
            </w:r>
          </w:p>
        </w:tc>
        <w:tc>
          <w:tcPr>
            <w:tcW w:type="dxa" w:w="3969"/>
          </w:tcPr>
          <w:p>
            <w:r>
              <w:t>Does a quantifiable trade-off exist between Correctness and Freshness?</w:t>
            </w:r>
          </w:p>
        </w:tc>
        <w:tc>
          <w:tcPr>
            <w:tcW w:type="dxa" w:w="1417"/>
          </w:tcPr>
          <w:p>
            <w:r>
              <w:t>Empirical</w:t>
            </w:r>
          </w:p>
        </w:tc>
        <w:tc>
          <w:tcPr>
            <w:tcW w:type="dxa" w:w="1984"/>
          </w:tcPr>
          <w:p>
            <w:r>
              <w:t>Correlation analysis</w:t>
            </w:r>
          </w:p>
        </w:tc>
      </w:tr>
      <w:tr>
        <w:tc>
          <w:tcPr>
            <w:tcW w:type="dxa" w:w="850"/>
          </w:tcPr>
          <w:p>
            <w:r>
              <w:t>RQ2</w:t>
            </w:r>
          </w:p>
        </w:tc>
        <w:tc>
          <w:tcPr>
            <w:tcW w:type="dxa" w:w="3969"/>
          </w:tcPr>
          <w:p>
            <w:r>
              <w:t>Can TrendScore improve Freshness without degrading Correctness?</w:t>
            </w:r>
          </w:p>
        </w:tc>
        <w:tc>
          <w:tcPr>
            <w:tcW w:type="dxa" w:w="1417"/>
          </w:tcPr>
          <w:p>
            <w:r>
              <w:t>Methodological</w:t>
            </w:r>
          </w:p>
        </w:tc>
        <w:tc>
          <w:tcPr>
            <w:tcW w:type="dxa" w:w="1984"/>
          </w:tcPr>
          <w:p>
            <w:r>
              <w:t>Controlled experiment</w:t>
            </w:r>
          </w:p>
        </w:tc>
      </w:tr>
      <w:tr>
        <w:tc>
          <w:tcPr>
            <w:tcW w:type="dxa" w:w="850"/>
          </w:tcPr>
          <w:p>
            <w:r>
              <w:t>RQ3</w:t>
            </w:r>
          </w:p>
        </w:tc>
        <w:tc>
          <w:tcPr>
            <w:tcW w:type="dxa" w:w="3969"/>
          </w:tcPr>
          <w:p>
            <w:r>
              <w:t>What is the contribution of each component?</w:t>
            </w:r>
          </w:p>
        </w:tc>
        <w:tc>
          <w:tcPr>
            <w:tcW w:type="dxa" w:w="1417"/>
          </w:tcPr>
          <w:p>
            <w:r>
              <w:t>Ablation</w:t>
            </w:r>
          </w:p>
        </w:tc>
        <w:tc>
          <w:tcPr>
            <w:tcW w:type="dxa" w:w="1984"/>
          </w:tcPr>
          <w:p>
            <w:r>
              <w:t>Component removal</w:t>
            </w:r>
          </w:p>
        </w:tc>
      </w:tr>
    </w:tbl>
    <w:p/>
    <w:p>
      <w:pPr>
        <w:pStyle w:val="Heading2"/>
      </w:pPr>
      <w:r>
        <w:t>4.2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Hypothesis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1984"/>
            <w:shd w:fill="E6E6E6"/>
          </w:tcPr>
          <w:p>
            <w:pPr>
              <w:jc w:val="center"/>
            </w:pPr>
            <w:r>
              <w:rPr>
                <w:b/>
              </w:rPr>
              <w:t>Test</w:t>
            </w:r>
          </w:p>
        </w:tc>
      </w:tr>
      <w:tr>
        <w:tc>
          <w:tcPr>
            <w:tcW w:type="dxa" w:w="2551"/>
          </w:tcPr>
          <w:p>
            <w:r>
              <w:t>H1: TrendScore improves responsiveness</w:t>
            </w:r>
          </w:p>
        </w:tc>
        <w:tc>
          <w:tcPr>
            <w:tcW w:type="dxa" w:w="1701"/>
          </w:tcPr>
          <w:p>
            <w:r>
              <w:t>Trend Freshness</w:t>
            </w:r>
          </w:p>
        </w:tc>
        <w:tc>
          <w:tcPr>
            <w:tcW w:type="dxa" w:w="1417"/>
          </w:tcPr>
          <w:p>
            <w:r>
              <w:t>Baseline-A</w:t>
            </w:r>
          </w:p>
        </w:tc>
        <w:tc>
          <w:tcPr>
            <w:tcW w:type="dxa" w:w="1134"/>
          </w:tcPr>
          <w:p>
            <w:r>
              <w:t>+15%</w:t>
            </w:r>
          </w:p>
        </w:tc>
        <w:tc>
          <w:tcPr>
            <w:tcW w:type="dxa" w:w="1984"/>
          </w:tcPr>
          <w:p>
            <w:r>
              <w:t>Paired t-test, p&lt;0.05</w:t>
            </w:r>
          </w:p>
        </w:tc>
      </w:tr>
      <w:tr>
        <w:tc>
          <w:tcPr>
            <w:tcW w:type="dxa" w:w="2551"/>
          </w:tcPr>
          <w:p>
            <w:r>
              <w:t>H2: Safety Gate maintains correctness</w:t>
            </w:r>
          </w:p>
        </w:tc>
        <w:tc>
          <w:tcPr>
            <w:tcW w:type="dxa" w:w="1701"/>
          </w:tcPr>
          <w:p>
            <w:r>
              <w:t>Correctness</w:t>
            </w:r>
          </w:p>
        </w:tc>
        <w:tc>
          <w:tcPr>
            <w:tcW w:type="dxa" w:w="1417"/>
          </w:tcPr>
          <w:p>
            <w:r>
              <w:t>Baseline-B</w:t>
            </w:r>
          </w:p>
        </w:tc>
        <w:tc>
          <w:tcPr>
            <w:tcW w:type="dxa" w:w="1134"/>
          </w:tcPr>
          <w:p>
            <w:r>
              <w:t>&lt;5% drop</w:t>
            </w:r>
          </w:p>
        </w:tc>
        <w:tc>
          <w:tcPr>
            <w:tcW w:type="dxa" w:w="1984"/>
          </w:tcPr>
          <w:p>
            <w:r>
              <w:t>One-sided t-test</w:t>
            </w:r>
          </w:p>
        </w:tc>
      </w:tr>
      <w:tr>
        <w:tc>
          <w:tcPr>
            <w:tcW w:type="dxa" w:w="2551"/>
          </w:tcPr>
          <w:p>
            <w:r>
              <w:t>H3: Conflict Resolution reduces risk</w:t>
            </w:r>
          </w:p>
        </w:tc>
        <w:tc>
          <w:tcPr>
            <w:tcW w:type="dxa" w:w="1701"/>
          </w:tcPr>
          <w:p>
            <w:r>
              <w:t>Safety Score</w:t>
            </w:r>
          </w:p>
        </w:tc>
        <w:tc>
          <w:tcPr>
            <w:tcW w:type="dxa" w:w="1417"/>
          </w:tcPr>
          <w:p>
            <w:r>
              <w:t>No-CR ablation</w:t>
            </w:r>
          </w:p>
        </w:tc>
        <w:tc>
          <w:tcPr>
            <w:tcW w:type="dxa" w:w="1134"/>
          </w:tcPr>
          <w:p>
            <w:r>
              <w:t>+10%</w:t>
            </w:r>
          </w:p>
        </w:tc>
        <w:tc>
          <w:tcPr>
            <w:tcW w:type="dxa" w:w="1984"/>
          </w:tcPr>
          <w:p>
            <w:r>
              <w:t>McNemar's test</w:t>
            </w:r>
          </w:p>
        </w:tc>
      </w:tr>
    </w:tbl>
    <w:p/>
    <w:p>
      <w:pPr>
        <w:pStyle w:val="Heading1"/>
      </w:pPr>
      <w:r>
        <w:t>5. Method and System Design</w:t>
      </w:r>
    </w:p>
    <w:p>
      <w:pPr>
        <w:pStyle w:val="Heading2"/>
      </w:pPr>
      <w:r>
        <w:t>5.1 Input/Output Specification</w:t>
      </w:r>
    </w:p>
    <w:p>
      <w:r>
        <w:rPr>
          <w:b/>
        </w:rPr>
        <w:t xml:space="preserve">Input: </w:t>
      </w:r>
      <w:r>
        <w:t>User natural language query, user profile (skin type, concerns, budget), trend preference (optional)</w:t>
      </w:r>
    </w:p>
    <w:p>
      <w:r>
        <w:rPr>
          <w:b/>
        </w:rPr>
        <w:t xml:space="preserve">Output: </w:t>
      </w:r>
      <w:r>
        <w:t>Recommendation, scientific basis, trend context, alternatives, risk warning, confidence score</w:t>
      </w:r>
    </w:p>
    <w:p>
      <w:pPr>
        <w:pStyle w:val="Heading2"/>
      </w:pPr>
      <w:r>
        <w:t>5.2 System Architecture</w:t>
      </w:r>
    </w:p>
    <w:p>
      <w:r>
        <w:t>User Query → Query Understanding → [Science Layer | Trend Engine] → Conflict Resolution → Safety Gate → Response Generation</w:t>
      </w:r>
    </w:p>
    <w:p>
      <w:pPr>
        <w:pStyle w:val="Heading2"/>
      </w:pPr>
      <w:r>
        <w:t>5.3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Implementation</w:t>
            </w:r>
          </w:p>
        </w:tc>
      </w:tr>
      <w:tr>
        <w:tc>
          <w:tcPr>
            <w:tcW w:type="dxa" w:w="1701"/>
          </w:tcPr>
          <w:p>
            <w:r>
              <w:t>Science Layer</w:t>
            </w:r>
          </w:p>
        </w:tc>
        <w:tc>
          <w:tcPr>
            <w:tcW w:type="dxa" w:w="2835"/>
          </w:tcPr>
          <w:p>
            <w:r>
              <w:t>Ingredient-efficacy-risk retrieval</w:t>
            </w:r>
          </w:p>
        </w:tc>
        <w:tc>
          <w:tcPr>
            <w:tcW w:type="dxa" w:w="3402"/>
          </w:tcPr>
          <w:p>
            <w:r>
              <w:t>Vector DB + Structured KG</w:t>
            </w:r>
          </w:p>
        </w:tc>
      </w:tr>
      <w:tr>
        <w:tc>
          <w:tcPr>
            <w:tcW w:type="dxa" w:w="1701"/>
          </w:tcPr>
          <w:p>
            <w:r>
              <w:t>Trend Engine</w:t>
            </w:r>
          </w:p>
        </w:tc>
        <w:tc>
          <w:tcPr>
            <w:tcW w:type="dxa" w:w="2835"/>
          </w:tcPr>
          <w:p>
            <w:r>
              <w:t>Compute TrendScore, trigger updates</w:t>
            </w:r>
          </w:p>
        </w:tc>
        <w:tc>
          <w:tcPr>
            <w:tcW w:type="dxa" w:w="3402"/>
          </w:tcPr>
          <w:p>
            <w:r>
              <w:t>Rule-based scoring + threshold</w:t>
            </w:r>
          </w:p>
        </w:tc>
      </w:tr>
      <w:tr>
        <w:tc>
          <w:tcPr>
            <w:tcW w:type="dxa" w:w="1701"/>
          </w:tcPr>
          <w:p>
            <w:r>
              <w:t>Conflict Resolution</w:t>
            </w:r>
          </w:p>
        </w:tc>
        <w:tc>
          <w:tcPr>
            <w:tcW w:type="dxa" w:w="2835"/>
          </w:tcPr>
          <w:p>
            <w:r>
              <w:t>Handle science-trend conflicts</w:t>
            </w:r>
          </w:p>
        </w:tc>
        <w:tc>
          <w:tcPr>
            <w:tcW w:type="dxa" w:w="3402"/>
          </w:tcPr>
          <w:p>
            <w:r>
              <w:t>Priority rules + explanation</w:t>
            </w:r>
          </w:p>
        </w:tc>
      </w:tr>
      <w:tr>
        <w:tc>
          <w:tcPr>
            <w:tcW w:type="dxa" w:w="1701"/>
          </w:tcPr>
          <w:p>
            <w:r>
              <w:t>Safety Gate</w:t>
            </w:r>
          </w:p>
        </w:tc>
        <w:tc>
          <w:tcPr>
            <w:tcW w:type="dxa" w:w="2835"/>
          </w:tcPr>
          <w:p>
            <w:r>
              <w:t>Block unsafe recommendations</w:t>
            </w:r>
          </w:p>
        </w:tc>
        <w:tc>
          <w:tcPr>
            <w:tcW w:type="dxa" w:w="3402"/>
          </w:tcPr>
          <w:p>
            <w:r>
              <w:t>Blocklist + LLM verification</w:t>
            </w:r>
          </w:p>
        </w:tc>
      </w:tr>
    </w:tbl>
    <w:p/>
    <w:p>
      <w:pPr>
        <w:pStyle w:val="Heading1"/>
      </w:pPr>
      <w:r>
        <w:t>6. TrendScore Definition</w:t>
      </w:r>
    </w:p>
    <w:p>
      <w:pPr>
        <w:pStyle w:val="Heading2"/>
      </w:pPr>
      <w:r>
        <w:t>6.1 Formula</w:t>
      </w:r>
    </w:p>
    <w:p>
      <w:r>
        <w:rPr>
          <w:i/>
        </w:rPr>
        <w:t>TrendScore(p, t) = α·Growth + β·CrossPlatform + γ·Persistence + δ·Novelty</w:t>
      </w:r>
    </w:p>
    <w:p>
      <w:r>
        <w:t>Parameters: α=0.30, β=0.25, γ=0.25, δ=0.20</w:t>
      </w:r>
    </w:p>
    <w:p>
      <w:pPr>
        <w:pStyle w:val="Heading2"/>
      </w:pPr>
      <w:r>
        <w:t>6.2 Component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4535"/>
            <w:shd w:fill="E6E6E6"/>
          </w:tcPr>
          <w:p>
            <w:pPr>
              <w:jc w:val="center"/>
            </w:pPr>
            <w:r>
              <w:rPr>
                <w:b/>
              </w:rPr>
              <w:t>Formula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Range</w:t>
            </w:r>
          </w:p>
        </w:tc>
      </w:tr>
      <w:tr>
        <w:tc>
          <w:tcPr>
            <w:tcW w:type="dxa" w:w="1701"/>
          </w:tcPr>
          <w:p>
            <w:r>
              <w:t>Growth</w:t>
            </w:r>
          </w:p>
        </w:tc>
        <w:tc>
          <w:tcPr>
            <w:tcW w:type="dxa" w:w="4535"/>
          </w:tcPr>
          <w:p>
            <w:r>
              <w:t>(mentions_7d - mentions_prev_7d) / mentions_prev_7d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CrossPlatform</w:t>
            </w:r>
          </w:p>
        </w:tc>
        <w:tc>
          <w:tcPr>
            <w:tcW w:type="dxa" w:w="4535"/>
          </w:tcPr>
          <w:p>
            <w:r>
              <w:t>platforms_covered / total_platforms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Persistence</w:t>
            </w:r>
          </w:p>
        </w:tc>
        <w:tc>
          <w:tcPr>
            <w:tcW w:type="dxa" w:w="4535"/>
          </w:tcPr>
          <w:p>
            <w:r>
              <w:t>days_above_threshold / 14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  <w:tr>
        <w:tc>
          <w:tcPr>
            <w:tcW w:type="dxa" w:w="1701"/>
          </w:tcPr>
          <w:p>
            <w:r>
              <w:t>Novelty</w:t>
            </w:r>
          </w:p>
        </w:tc>
        <w:tc>
          <w:tcPr>
            <w:tcW w:type="dxa" w:w="4535"/>
          </w:tcPr>
          <w:p>
            <w:r>
              <w:t>1 - min(days_since_launch/180, 1)</w:t>
            </w:r>
          </w:p>
        </w:tc>
        <w:tc>
          <w:tcPr>
            <w:tcW w:type="dxa" w:w="1417"/>
          </w:tcPr>
          <w:p>
            <w:r>
              <w:t>[0, 1]</w:t>
            </w:r>
          </w:p>
        </w:tc>
      </w:tr>
    </w:tbl>
    <w:p/>
    <w:p>
      <w:pPr>
        <w:pStyle w:val="Heading2"/>
      </w:pPr>
      <w:r>
        <w:t>6.3 Update Trigger</w:t>
      </w:r>
    </w:p>
    <w:p>
      <w:r>
        <w:t>When TrendScore &gt; 0.6 and previous TrendScore ≤ 0.6, trigger data refresh and knowledge update.</w:t>
      </w:r>
    </w:p>
    <w:p>
      <w:pPr>
        <w:pStyle w:val="Heading1"/>
      </w:pPr>
      <w:r>
        <w:t>7. Conflict Resolution Strategy</w:t>
      </w:r>
    </w:p>
    <w:p>
      <w:pPr>
        <w:pStyle w:val="Heading2"/>
      </w:pPr>
      <w:r>
        <w:t>7.1 Priority Hierarchy</w:t>
      </w:r>
    </w:p>
    <w:p>
      <w:pPr>
        <w:pStyle w:val="ListBullet"/>
      </w:pPr>
      <w:r>
        <w:t>• Level 1 (Hard Constraint): Safety violations → BLOCK</w:t>
      </w:r>
    </w:p>
    <w:p>
      <w:pPr>
        <w:pStyle w:val="ListBullet"/>
      </w:pPr>
      <w:r>
        <w:t>• Level 2 (Strong Preference): Scientific contraindication → WARN + Alternative</w:t>
      </w:r>
    </w:p>
    <w:p>
      <w:pPr>
        <w:pStyle w:val="ListBullet"/>
      </w:pPr>
      <w:r>
        <w:t>• Level 3 (Soft Optimization): Trend alignment → INCLUDE if safe</w:t>
      </w:r>
    </w:p>
    <w:p>
      <w:pPr>
        <w:pStyle w:val="Heading2"/>
      </w:pPr>
      <w:r>
        <w:t>7.2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Science Signal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Trend Signal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Safety Check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Output Strategy</w:t>
            </w:r>
          </w:p>
        </w:tc>
      </w:tr>
      <w:tr>
        <w:tc>
          <w:tcPr>
            <w:tcW w:type="dxa" w:w="1701"/>
          </w:tcPr>
          <w:p>
            <w:r>
              <w:t>Positive</w:t>
            </w:r>
          </w:p>
        </w:tc>
        <w:tc>
          <w:tcPr>
            <w:tcW w:type="dxa" w:w="1701"/>
          </w:tcPr>
          <w:p>
            <w:r>
              <w:t>Positive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2835"/>
          </w:tcPr>
          <w:p>
            <w:r>
              <w:t>Recommend with full context</w:t>
            </w:r>
          </w:p>
        </w:tc>
      </w:tr>
      <w:tr>
        <w:tc>
          <w:tcPr>
            <w:tcW w:type="dxa" w:w="1701"/>
          </w:tcPr>
          <w:p>
            <w:r>
              <w:t>Positive</w:t>
            </w:r>
          </w:p>
        </w:tc>
        <w:tc>
          <w:tcPr>
            <w:tcW w:type="dxa" w:w="1701"/>
          </w:tcPr>
          <w:p>
            <w:r>
              <w:t>Negative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2835"/>
          </w:tcPr>
          <w:p>
            <w:r>
              <w:t>Recommend with trend note</w:t>
            </w:r>
          </w:p>
        </w:tc>
      </w:tr>
      <w:tr>
        <w:tc>
          <w:tcPr>
            <w:tcW w:type="dxa" w:w="1701"/>
          </w:tcPr>
          <w:p>
            <w:r>
              <w:t>Negative</w:t>
            </w:r>
          </w:p>
        </w:tc>
        <w:tc>
          <w:tcPr>
            <w:tcW w:type="dxa" w:w="1701"/>
          </w:tcPr>
          <w:p>
            <w:r>
              <w:t>Positive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2835"/>
          </w:tcPr>
          <w:p>
            <w:r>
              <w:t>Warn + Alternative + Explanation</w:t>
            </w:r>
          </w:p>
        </w:tc>
      </w:tr>
      <w:tr>
        <w:tc>
          <w:tcPr>
            <w:tcW w:type="dxa" w:w="1701"/>
          </w:tcPr>
          <w:p>
            <w:r>
              <w:t>Negative</w:t>
            </w:r>
          </w:p>
        </w:tc>
        <w:tc>
          <w:tcPr>
            <w:tcW w:type="dxa" w:w="1701"/>
          </w:tcPr>
          <w:p>
            <w:r>
              <w:t>Positive</w:t>
            </w:r>
          </w:p>
        </w:tc>
        <w:tc>
          <w:tcPr>
            <w:tcW w:type="dxa" w:w="1701"/>
          </w:tcPr>
          <w:p>
            <w:r>
              <w:t>Fail</w:t>
            </w:r>
          </w:p>
        </w:tc>
        <w:tc>
          <w:tcPr>
            <w:tcW w:type="dxa" w:w="2835"/>
          </w:tcPr>
          <w:p>
            <w:r>
              <w:t>Block + Safety explanation</w:t>
            </w:r>
          </w:p>
        </w:tc>
      </w:tr>
    </w:tbl>
    <w:p/>
    <w:p>
      <w:pPr>
        <w:pStyle w:val="Heading1"/>
      </w:pPr>
      <w:r>
        <w:t>8. Evaluation Protocol</w:t>
      </w:r>
    </w:p>
    <w:p>
      <w:pPr>
        <w:pStyle w:val="Heading2"/>
      </w:pPr>
      <w:r>
        <w:t>8.1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Implementation</w:t>
            </w:r>
          </w:p>
        </w:tc>
      </w:tr>
      <w:tr>
        <w:tc>
          <w:tcPr>
            <w:tcW w:type="dxa" w:w="1701"/>
          </w:tcPr>
          <w:p>
            <w:r>
              <w:t>Baseline-A</w:t>
            </w:r>
          </w:p>
        </w:tc>
        <w:tc>
          <w:tcPr>
            <w:tcW w:type="dxa" w:w="2268"/>
          </w:tcPr>
          <w:p>
            <w:r>
              <w:t>Science-Only</w:t>
            </w:r>
          </w:p>
        </w:tc>
        <w:tc>
          <w:tcPr>
            <w:tcW w:type="dxa" w:w="3402"/>
          </w:tcPr>
          <w:p>
            <w:r>
              <w:t>Disable Trend Engine</w:t>
            </w:r>
          </w:p>
        </w:tc>
      </w:tr>
      <w:tr>
        <w:tc>
          <w:tcPr>
            <w:tcW w:type="dxa" w:w="1701"/>
          </w:tcPr>
          <w:p>
            <w:r>
              <w:t>Baseline-B</w:t>
            </w:r>
          </w:p>
        </w:tc>
        <w:tc>
          <w:tcPr>
            <w:tcW w:type="dxa" w:w="2268"/>
          </w:tcPr>
          <w:p>
            <w:r>
              <w:t>Trend-Only</w:t>
            </w:r>
          </w:p>
        </w:tc>
        <w:tc>
          <w:tcPr>
            <w:tcW w:type="dxa" w:w="3402"/>
          </w:tcPr>
          <w:p>
            <w:r>
              <w:t>Disable Safety Gate</w:t>
            </w:r>
          </w:p>
        </w:tc>
      </w:tr>
      <w:tr>
        <w:tc>
          <w:tcPr>
            <w:tcW w:type="dxa" w:w="1701"/>
          </w:tcPr>
          <w:p>
            <w:r>
              <w:t>Baseline-C</w:t>
            </w:r>
          </w:p>
        </w:tc>
        <w:tc>
          <w:tcPr>
            <w:tcW w:type="dxa" w:w="2268"/>
          </w:tcPr>
          <w:p>
            <w:r>
              <w:t>General LLM</w:t>
            </w:r>
          </w:p>
        </w:tc>
        <w:tc>
          <w:tcPr>
            <w:tcW w:type="dxa" w:w="3402"/>
          </w:tcPr>
          <w:p>
            <w:r>
              <w:t>GPT-4o + domain prompt</w:t>
            </w:r>
          </w:p>
        </w:tc>
      </w:tr>
    </w:tbl>
    <w:p/>
    <w:p>
      <w:pPr>
        <w:pStyle w:val="Heading2"/>
      </w:pPr>
      <w:r>
        <w:t>8.2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Formula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</w:tr>
      <w:tr>
        <w:tc>
          <w:tcPr>
            <w:tcW w:type="dxa" w:w="2268"/>
          </w:tcPr>
          <w:p>
            <w:r>
              <w:t>Correctness</w:t>
            </w:r>
          </w:p>
        </w:tc>
        <w:tc>
          <w:tcPr>
            <w:tcW w:type="dxa" w:w="3402"/>
          </w:tcPr>
          <w:p>
            <w:r>
              <w:t>correct_responses / total_responses</w:t>
            </w:r>
          </w:p>
        </w:tc>
        <w:tc>
          <w:tcPr>
            <w:tcW w:type="dxa" w:w="1701"/>
          </w:tcPr>
          <w:p>
            <w:r>
              <w:t>≥75%</w:t>
            </w:r>
          </w:p>
        </w:tc>
      </w:tr>
      <w:tr>
        <w:tc>
          <w:tcPr>
            <w:tcW w:type="dxa" w:w="2268"/>
          </w:tcPr>
          <w:p>
            <w:r>
              <w:t>Trend Freshness</w:t>
            </w:r>
          </w:p>
        </w:tc>
        <w:tc>
          <w:tcPr>
            <w:tcW w:type="dxa" w:w="3402"/>
          </w:tcPr>
          <w:p>
            <w:r>
              <w:t>1 - avg(detection_delay_days) / 14</w:t>
            </w:r>
          </w:p>
        </w:tc>
        <w:tc>
          <w:tcPr>
            <w:tcW w:type="dxa" w:w="1701"/>
          </w:tcPr>
          <w:p>
            <w:r>
              <w:t>≥65%</w:t>
            </w:r>
          </w:p>
        </w:tc>
      </w:tr>
      <w:tr>
        <w:tc>
          <w:tcPr>
            <w:tcW w:type="dxa" w:w="2268"/>
          </w:tcPr>
          <w:p>
            <w:r>
              <w:t>Safety Score</w:t>
            </w:r>
          </w:p>
        </w:tc>
        <w:tc>
          <w:tcPr>
            <w:tcW w:type="dxa" w:w="3402"/>
          </w:tcPr>
          <w:p>
            <w:r>
              <w:t>safe_responses / total_responses</w:t>
            </w:r>
          </w:p>
        </w:tc>
        <w:tc>
          <w:tcPr>
            <w:tcW w:type="dxa" w:w="1701"/>
          </w:tcPr>
          <w:p>
            <w:r>
              <w:t>≥85%</w:t>
            </w:r>
          </w:p>
        </w:tc>
      </w:tr>
      <w:tr>
        <w:tc>
          <w:tcPr>
            <w:tcW w:type="dxa" w:w="2268"/>
          </w:tcPr>
          <w:p>
            <w:r>
              <w:t>Conflict Resolution Rate</w:t>
            </w:r>
          </w:p>
        </w:tc>
        <w:tc>
          <w:tcPr>
            <w:tcW w:type="dxa" w:w="3402"/>
          </w:tcPr>
          <w:p>
            <w:r>
              <w:t>properly_resolved / total_conflicts</w:t>
            </w:r>
          </w:p>
        </w:tc>
        <w:tc>
          <w:tcPr>
            <w:tcW w:type="dxa" w:w="1701"/>
          </w:tcPr>
          <w:p>
            <w:r>
              <w:t>≥70%</w:t>
            </w:r>
          </w:p>
        </w:tc>
      </w:tr>
    </w:tbl>
    <w:p/>
    <w:p>
      <w:pPr>
        <w:pStyle w:val="Heading2"/>
      </w:pPr>
      <w:r>
        <w:t>8.3 Ablation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Configuration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Removed Component</w:t>
            </w:r>
          </w:p>
        </w:tc>
        <w:tc>
          <w:tcPr>
            <w:tcW w:type="dxa" w:w="3402"/>
            <w:shd w:fill="E6E6E6"/>
          </w:tcPr>
          <w:p>
            <w:pPr>
              <w:jc w:val="center"/>
            </w:pPr>
            <w:r>
              <w:rPr>
                <w:b/>
              </w:rPr>
              <w:t>Expected Impact</w:t>
            </w:r>
          </w:p>
        </w:tc>
      </w:tr>
      <w:tr>
        <w:tc>
          <w:tcPr>
            <w:tcW w:type="dxa" w:w="1701"/>
          </w:tcPr>
          <w:p>
            <w:r>
              <w:t>w/o Trend</w:t>
            </w:r>
          </w:p>
        </w:tc>
        <w:tc>
          <w:tcPr>
            <w:tcW w:type="dxa" w:w="2268"/>
          </w:tcPr>
          <w:p>
            <w:r>
              <w:t>TrendScore</w:t>
            </w:r>
          </w:p>
        </w:tc>
        <w:tc>
          <w:tcPr>
            <w:tcW w:type="dxa" w:w="3402"/>
          </w:tcPr>
          <w:p>
            <w:r>
              <w:t>Trend Freshness ↓↓</w:t>
            </w:r>
          </w:p>
        </w:tc>
      </w:tr>
      <w:tr>
        <w:tc>
          <w:tcPr>
            <w:tcW w:type="dxa" w:w="1701"/>
          </w:tcPr>
          <w:p>
            <w:r>
              <w:t>w/o Safety</w:t>
            </w:r>
          </w:p>
        </w:tc>
        <w:tc>
          <w:tcPr>
            <w:tcW w:type="dxa" w:w="2268"/>
          </w:tcPr>
          <w:p>
            <w:r>
              <w:t>Safety Gate</w:t>
            </w:r>
          </w:p>
        </w:tc>
        <w:tc>
          <w:tcPr>
            <w:tcW w:type="dxa" w:w="3402"/>
          </w:tcPr>
          <w:p>
            <w:r>
              <w:t>Safety Score ↓↓</w:t>
            </w:r>
          </w:p>
        </w:tc>
      </w:tr>
      <w:tr>
        <w:tc>
          <w:tcPr>
            <w:tcW w:type="dxa" w:w="1701"/>
          </w:tcPr>
          <w:p>
            <w:r>
              <w:t>w/o Conflict</w:t>
            </w:r>
          </w:p>
        </w:tc>
        <w:tc>
          <w:tcPr>
            <w:tcW w:type="dxa" w:w="2268"/>
          </w:tcPr>
          <w:p>
            <w:r>
              <w:t>Conflict Resolution</w:t>
            </w:r>
          </w:p>
        </w:tc>
        <w:tc>
          <w:tcPr>
            <w:tcW w:type="dxa" w:w="3402"/>
          </w:tcPr>
          <w:p>
            <w:r>
              <w:t>Conflict Resolution Rate ↓↓</w:t>
            </w:r>
          </w:p>
        </w:tc>
      </w:tr>
    </w:tbl>
    <w:p/>
    <w:p>
      <w:pPr>
        <w:pStyle w:val="Heading2"/>
      </w:pPr>
      <w:r>
        <w:t>8.4 Statistical Testing</w:t>
      </w:r>
    </w:p>
    <w:p>
      <w:pPr>
        <w:pStyle w:val="ListBullet"/>
      </w:pPr>
      <w:r>
        <w:t>• Primary comparison: Paired t-test (our system vs each baseline)</w:t>
      </w:r>
    </w:p>
    <w:p>
      <w:pPr>
        <w:pStyle w:val="ListBullet"/>
      </w:pPr>
      <w:r>
        <w:t>• Ablation comparison: McNemar's test for binary outcomes</w:t>
      </w:r>
    </w:p>
    <w:p>
      <w:pPr>
        <w:pStyle w:val="ListBullet"/>
      </w:pPr>
      <w:r>
        <w:t>• Significance threshold: p &lt; 0.05</w:t>
      </w:r>
    </w:p>
    <w:p>
      <w:pPr>
        <w:pStyle w:val="ListBullet"/>
      </w:pPr>
      <w:r>
        <w:t>• Effect size: Report Cohen's d</w:t>
      </w:r>
    </w:p>
    <w:p>
      <w:pPr>
        <w:pStyle w:val="Heading1"/>
      </w:pPr>
      <w:r>
        <w:t>9. Data Strategy</w:t>
      </w:r>
    </w:p>
    <w:p>
      <w:pPr>
        <w:pStyle w:val="Heading2"/>
      </w:pPr>
      <w:r>
        <w:t>9.1 Data Dimensions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type="dxa" w:w="2551"/>
            <w:shd w:fill="E6E6E6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Update Frequency</w:t>
            </w:r>
          </w:p>
        </w:tc>
      </w:tr>
      <w:tr>
        <w:tc>
          <w:tcPr>
            <w:tcW w:type="dxa" w:w="1701"/>
          </w:tcPr>
          <w:p>
            <w:r>
              <w:t>Product Catalog</w:t>
            </w:r>
          </w:p>
        </w:tc>
        <w:tc>
          <w:tcPr>
            <w:tcW w:type="dxa" w:w="2551"/>
          </w:tcPr>
          <w:p>
            <w:r>
              <w:t>Enterprise DB</w:t>
            </w:r>
          </w:p>
        </w:tc>
        <w:tc>
          <w:tcPr>
            <w:tcW w:type="dxa" w:w="1701"/>
          </w:tcPr>
          <w:p>
            <w:r>
              <w:t>~5,000 SKUs</w:t>
            </w:r>
          </w:p>
        </w:tc>
        <w:tc>
          <w:tcPr>
            <w:tcW w:type="dxa" w:w="1701"/>
          </w:tcPr>
          <w:p>
            <w:r>
              <w:t>Weekly</w:t>
            </w:r>
          </w:p>
        </w:tc>
      </w:tr>
      <w:tr>
        <w:tc>
          <w:tcPr>
            <w:tcW w:type="dxa" w:w="1701"/>
          </w:tcPr>
          <w:p>
            <w:r>
              <w:t>Ingredient Knowledge</w:t>
            </w:r>
          </w:p>
        </w:tc>
        <w:tc>
          <w:tcPr>
            <w:tcW w:type="dxa" w:w="2551"/>
          </w:tcPr>
          <w:p>
            <w:r>
              <w:t>CosDNA, Bevol</w:t>
            </w:r>
          </w:p>
        </w:tc>
        <w:tc>
          <w:tcPr>
            <w:tcW w:type="dxa" w:w="1701"/>
          </w:tcPr>
          <w:p>
            <w:r>
              <w:t>~2,000 ingredients</w:t>
            </w:r>
          </w:p>
        </w:tc>
        <w:tc>
          <w:tcPr>
            <w:tcW w:type="dxa" w:w="1701"/>
          </w:tcPr>
          <w:p>
            <w:r>
              <w:t>Monthly</w:t>
            </w:r>
          </w:p>
        </w:tc>
      </w:tr>
      <w:tr>
        <w:tc>
          <w:tcPr>
            <w:tcW w:type="dxa" w:w="1701"/>
          </w:tcPr>
          <w:p>
            <w:r>
              <w:t>Trend Signals</w:t>
            </w:r>
          </w:p>
        </w:tc>
        <w:tc>
          <w:tcPr>
            <w:tcW w:type="dxa" w:w="2551"/>
          </w:tcPr>
          <w:p>
            <w:r>
              <w:t>Xiaohongshu, Douyin</w:t>
            </w:r>
          </w:p>
        </w:tc>
        <w:tc>
          <w:tcPr>
            <w:tcW w:type="dxa" w:w="1701"/>
          </w:tcPr>
          <w:p>
            <w:r>
              <w:t>Rolling 7-day</w:t>
            </w:r>
          </w:p>
        </w:tc>
        <w:tc>
          <w:tcPr>
            <w:tcW w:type="dxa" w:w="1701"/>
          </w:tcPr>
          <w:p>
            <w:r>
              <w:t>Daily</w:t>
            </w:r>
          </w:p>
        </w:tc>
      </w:tr>
      <w:tr>
        <w:tc>
          <w:tcPr>
            <w:tcW w:type="dxa" w:w="1701"/>
          </w:tcPr>
          <w:p>
            <w:r>
              <w:t>Safety Rules</w:t>
            </w:r>
          </w:p>
        </w:tc>
        <w:tc>
          <w:tcPr>
            <w:tcW w:type="dxa" w:w="2551"/>
          </w:tcPr>
          <w:p>
            <w:r>
              <w:t>NMPA, FDA</w:t>
            </w:r>
          </w:p>
        </w:tc>
        <w:tc>
          <w:tcPr>
            <w:tcW w:type="dxa" w:w="1701"/>
          </w:tcPr>
          <w:p>
            <w:r>
              <w:t>~500 rules</w:t>
            </w:r>
          </w:p>
        </w:tc>
        <w:tc>
          <w:tcPr>
            <w:tcW w:type="dxa" w:w="1701"/>
          </w:tcPr>
          <w:p>
            <w:r>
              <w:t>As-needed</w:t>
            </w:r>
          </w:p>
        </w:tc>
      </w:tr>
    </w:tbl>
    <w:p/>
    <w:p>
      <w:pPr>
        <w:pStyle w:val="Heading2"/>
      </w:pPr>
      <w:r>
        <w:t>9.2 Test Set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Size</w:t>
            </w:r>
          </w:p>
        </w:tc>
      </w:tr>
      <w:tr>
        <w:tc>
          <w:tcPr>
            <w:tcW w:type="dxa" w:w="2268"/>
          </w:tcPr>
          <w:p>
            <w:r>
              <w:t>Dev Set</w:t>
            </w:r>
          </w:p>
        </w:tc>
        <w:tc>
          <w:tcPr>
            <w:tcW w:type="dxa" w:w="2835"/>
          </w:tcPr>
          <w:p>
            <w:r>
              <w:t>System tuning</w:t>
            </w:r>
          </w:p>
        </w:tc>
        <w:tc>
          <w:tcPr>
            <w:tcW w:type="dxa" w:w="1701"/>
          </w:tcPr>
          <w:p>
            <w:r>
              <w:t>100 cases</w:t>
            </w:r>
          </w:p>
        </w:tc>
      </w:tr>
      <w:tr>
        <w:tc>
          <w:tcPr>
            <w:tcW w:type="dxa" w:w="2268"/>
          </w:tcPr>
          <w:p>
            <w:r>
              <w:t>Test Set</w:t>
            </w:r>
          </w:p>
        </w:tc>
        <w:tc>
          <w:tcPr>
            <w:tcW w:type="dxa" w:w="2835"/>
          </w:tcPr>
          <w:p>
            <w:r>
              <w:t>Final evaluation</w:t>
            </w:r>
          </w:p>
        </w:tc>
        <w:tc>
          <w:tcPr>
            <w:tcW w:type="dxa" w:w="1701"/>
          </w:tcPr>
          <w:p>
            <w:r>
              <w:t>200 cases</w:t>
            </w:r>
          </w:p>
        </w:tc>
      </w:tr>
      <w:tr>
        <w:tc>
          <w:tcPr>
            <w:tcW w:type="dxa" w:w="2268"/>
          </w:tcPr>
          <w:p>
            <w:r>
              <w:t>Regression Set</w:t>
            </w:r>
          </w:p>
        </w:tc>
        <w:tc>
          <w:tcPr>
            <w:tcW w:type="dxa" w:w="2835"/>
          </w:tcPr>
          <w:p>
            <w:r>
              <w:t>Anti-forgetting</w:t>
            </w:r>
          </w:p>
        </w:tc>
        <w:tc>
          <w:tcPr>
            <w:tcW w:type="dxa" w:w="1701"/>
          </w:tcPr>
          <w:p>
            <w:r>
              <w:t>50 cases</w:t>
            </w:r>
          </w:p>
        </w:tc>
      </w:tr>
    </w:tbl>
    <w:p/>
    <w:p>
      <w:pPr>
        <w:pStyle w:val="Heading1"/>
      </w:pPr>
      <w:r>
        <w:t>10. Timeline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1417"/>
            <w:shd w:fill="E6E6E6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Objective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Deliverable</w:t>
            </w:r>
          </w:p>
        </w:tc>
      </w:tr>
      <w:tr>
        <w:tc>
          <w:tcPr>
            <w:tcW w:type="dxa" w:w="1134"/>
          </w:tcPr>
          <w:p>
            <w:r>
              <w:t>M1</w:t>
            </w:r>
          </w:p>
        </w:tc>
        <w:tc>
          <w:tcPr>
            <w:tcW w:type="dxa" w:w="1417"/>
          </w:tcPr>
          <w:p>
            <w:r>
              <w:t>Week 1-2</w:t>
            </w:r>
          </w:p>
        </w:tc>
        <w:tc>
          <w:tcPr>
            <w:tcW w:type="dxa" w:w="2268"/>
          </w:tcPr>
          <w:p>
            <w:r>
              <w:t>Problem freeze + Baseline setup</w:t>
            </w:r>
          </w:p>
        </w:tc>
        <w:tc>
          <w:tcPr>
            <w:tcW w:type="dxa" w:w="2835"/>
          </w:tcPr>
          <w:p>
            <w:r>
              <w:t>Baselines running, dev set ready</w:t>
            </w:r>
          </w:p>
        </w:tc>
      </w:tr>
      <w:tr>
        <w:tc>
          <w:tcPr>
            <w:tcW w:type="dxa" w:w="1134"/>
          </w:tcPr>
          <w:p>
            <w:r>
              <w:t>M2</w:t>
            </w:r>
          </w:p>
        </w:tc>
        <w:tc>
          <w:tcPr>
            <w:tcW w:type="dxa" w:w="1417"/>
          </w:tcPr>
          <w:p>
            <w:r>
              <w:t>Week 3-4</w:t>
            </w:r>
          </w:p>
        </w:tc>
        <w:tc>
          <w:tcPr>
            <w:tcW w:type="dxa" w:w="2268"/>
          </w:tcPr>
          <w:p>
            <w:r>
              <w:t>Core system development</w:t>
            </w:r>
          </w:p>
        </w:tc>
        <w:tc>
          <w:tcPr>
            <w:tcW w:type="dxa" w:w="2835"/>
          </w:tcPr>
          <w:p>
            <w:r>
              <w:t>TrendScore validated, system integrated</w:t>
            </w:r>
          </w:p>
        </w:tc>
      </w:tr>
      <w:tr>
        <w:tc>
          <w:tcPr>
            <w:tcW w:type="dxa" w:w="1134"/>
          </w:tcPr>
          <w:p>
            <w:r>
              <w:t>M3</w:t>
            </w:r>
          </w:p>
        </w:tc>
        <w:tc>
          <w:tcPr>
            <w:tcW w:type="dxa" w:w="1417"/>
          </w:tcPr>
          <w:p>
            <w:r>
              <w:t>Week 5-6</w:t>
            </w:r>
          </w:p>
        </w:tc>
        <w:tc>
          <w:tcPr>
            <w:tcW w:type="dxa" w:w="2268"/>
          </w:tcPr>
          <w:p>
            <w:r>
              <w:t>Experiment execution</w:t>
            </w:r>
          </w:p>
        </w:tc>
        <w:tc>
          <w:tcPr>
            <w:tcW w:type="dxa" w:w="2835"/>
          </w:tcPr>
          <w:p>
            <w:r>
              <w:t>Complete experiment results</w:t>
            </w:r>
          </w:p>
        </w:tc>
      </w:tr>
      <w:tr>
        <w:tc>
          <w:tcPr>
            <w:tcW w:type="dxa" w:w="1134"/>
          </w:tcPr>
          <w:p>
            <w:r>
              <w:t>M4</w:t>
            </w:r>
          </w:p>
        </w:tc>
        <w:tc>
          <w:tcPr>
            <w:tcW w:type="dxa" w:w="1417"/>
          </w:tcPr>
          <w:p>
            <w:r>
              <w:t>Week 7-8</w:t>
            </w:r>
          </w:p>
        </w:tc>
        <w:tc>
          <w:tcPr>
            <w:tcW w:type="dxa" w:w="2268"/>
          </w:tcPr>
          <w:p>
            <w:r>
              <w:t>Report writing</w:t>
            </w:r>
          </w:p>
        </w:tc>
        <w:tc>
          <w:tcPr>
            <w:tcW w:type="dxa" w:w="2835"/>
          </w:tcPr>
          <w:p>
            <w:r>
              <w:t>Final report, demo materials</w:t>
            </w:r>
          </w:p>
        </w:tc>
      </w:tr>
    </w:tbl>
    <w:p/>
    <w:p>
      <w:pPr>
        <w:pStyle w:val="Heading1"/>
      </w:pPr>
      <w:r>
        <w:t>11. Expected Outcomes</w:t>
      </w:r>
    </w:p>
    <w:p>
      <w:pPr>
        <w:pStyle w:val="Heading2"/>
      </w:pPr>
      <w:r>
        <w:t>11.1 Quantitative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Baseline-C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Our Target</w:t>
            </w:r>
          </w:p>
        </w:tc>
        <w:tc>
          <w:tcPr>
            <w:tcW w:type="dxa" w:w="1701"/>
            <w:shd w:fill="E6E6E6"/>
          </w:tcPr>
          <w:p>
            <w:pPr>
              <w:jc w:val="center"/>
            </w:pPr>
            <w:r>
              <w:rPr>
                <w:b/>
              </w:rPr>
              <w:t>Improvement</w:t>
            </w:r>
          </w:p>
        </w:tc>
      </w:tr>
      <w:tr>
        <w:tc>
          <w:tcPr>
            <w:tcW w:type="dxa" w:w="2268"/>
          </w:tcPr>
          <w:p>
            <w:r>
              <w:t>Correctness</w:t>
            </w:r>
          </w:p>
        </w:tc>
        <w:tc>
          <w:tcPr>
            <w:tcW w:type="dxa" w:w="1701"/>
          </w:tcPr>
          <w:p>
            <w:r>
              <w:t>72%</w:t>
            </w:r>
          </w:p>
        </w:tc>
        <w:tc>
          <w:tcPr>
            <w:tcW w:type="dxa" w:w="1701"/>
          </w:tcPr>
          <w:p>
            <w:r>
              <w:t>75%</w:t>
            </w:r>
          </w:p>
        </w:tc>
        <w:tc>
          <w:tcPr>
            <w:tcW w:type="dxa" w:w="1701"/>
          </w:tcPr>
          <w:p>
            <w:r>
              <w:t>+3%</w:t>
            </w:r>
          </w:p>
        </w:tc>
      </w:tr>
      <w:tr>
        <w:tc>
          <w:tcPr>
            <w:tcW w:type="dxa" w:w="2268"/>
          </w:tcPr>
          <w:p>
            <w:r>
              <w:t>Trend Freshness</w:t>
            </w:r>
          </w:p>
        </w:tc>
        <w:tc>
          <w:tcPr>
            <w:tcW w:type="dxa" w:w="1701"/>
          </w:tcPr>
          <w:p>
            <w:r>
              <w:t>45%</w:t>
            </w:r>
          </w:p>
        </w:tc>
        <w:tc>
          <w:tcPr>
            <w:tcW w:type="dxa" w:w="1701"/>
          </w:tcPr>
          <w:p>
            <w:r>
              <w:t>65%</w:t>
            </w:r>
          </w:p>
        </w:tc>
        <w:tc>
          <w:tcPr>
            <w:tcW w:type="dxa" w:w="1701"/>
          </w:tcPr>
          <w:p>
            <w:r>
              <w:t>+20%</w:t>
            </w:r>
          </w:p>
        </w:tc>
      </w:tr>
      <w:tr>
        <w:tc>
          <w:tcPr>
            <w:tcW w:type="dxa" w:w="2268"/>
          </w:tcPr>
          <w:p>
            <w:r>
              <w:t>Safety Score</w:t>
            </w:r>
          </w:p>
        </w:tc>
        <w:tc>
          <w:tcPr>
            <w:tcW w:type="dxa" w:w="1701"/>
          </w:tcPr>
          <w:p>
            <w:r>
              <w:t>68%</w:t>
            </w:r>
          </w:p>
        </w:tc>
        <w:tc>
          <w:tcPr>
            <w:tcW w:type="dxa" w:w="1701"/>
          </w:tcPr>
          <w:p>
            <w:r>
              <w:t>85%</w:t>
            </w:r>
          </w:p>
        </w:tc>
        <w:tc>
          <w:tcPr>
            <w:tcW w:type="dxa" w:w="1701"/>
          </w:tcPr>
          <w:p>
            <w:r>
              <w:t>+17%</w:t>
            </w:r>
          </w:p>
        </w:tc>
      </w:tr>
      <w:tr>
        <w:tc>
          <w:tcPr>
            <w:tcW w:type="dxa" w:w="2268"/>
          </w:tcPr>
          <w:p>
            <w:r>
              <w:t>Conflict Resolution</w:t>
            </w:r>
          </w:p>
        </w:tc>
        <w:tc>
          <w:tcPr>
            <w:tcW w:type="dxa" w:w="1701"/>
          </w:tcPr>
          <w:p>
            <w:r>
              <w:t>30%</w:t>
            </w:r>
          </w:p>
        </w:tc>
        <w:tc>
          <w:tcPr>
            <w:tcW w:type="dxa" w:w="1701"/>
          </w:tcPr>
          <w:p>
            <w:r>
              <w:t>70%</w:t>
            </w:r>
          </w:p>
        </w:tc>
        <w:tc>
          <w:tcPr>
            <w:tcW w:type="dxa" w:w="1701"/>
          </w:tcPr>
          <w:p>
            <w:r>
              <w:t>+40%</w:t>
            </w:r>
          </w:p>
        </w:tc>
      </w:tr>
    </w:tbl>
    <w:p/>
    <w:p>
      <w:pPr>
        <w:pStyle w:val="Heading2"/>
      </w:pPr>
      <w:r>
        <w:t>11.2 Deliverables</w:t>
      </w:r>
    </w:p>
    <w:p>
      <w:pPr>
        <w:pStyle w:val="ListNumber"/>
      </w:pPr>
      <w:r>
        <w:t>1. Deployable system prototype with API</w:t>
      </w:r>
    </w:p>
    <w:p>
      <w:pPr>
        <w:pStyle w:val="ListNumber"/>
      </w:pPr>
      <w:r>
        <w:t>2. Complete experiment report with statistical analysis</w:t>
      </w:r>
    </w:p>
    <w:p>
      <w:pPr>
        <w:pStyle w:val="ListNumber"/>
      </w:pPr>
      <w:r>
        <w:t>3. TrendScore specification document</w:t>
      </w:r>
    </w:p>
    <w:p>
      <w:pPr>
        <w:pStyle w:val="ListNumber"/>
      </w:pPr>
      <w:r>
        <w:t>4. Reproducible code package</w:t>
      </w:r>
    </w:p>
    <w:p>
      <w:pPr>
        <w:pStyle w:val="Heading1"/>
      </w:pPr>
      <w:r>
        <w:t>12.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Probability</w:t>
            </w:r>
          </w:p>
        </w:tc>
        <w:tc>
          <w:tcPr>
            <w:tcW w:type="dxa" w:w="1134"/>
            <w:shd w:fill="E6E6E6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2835"/>
            <w:shd w:fill="E6E6E6"/>
          </w:tcPr>
          <w:p>
            <w:pPr>
              <w:jc w:val="center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t>Trend data quality unstable</w:t>
            </w:r>
          </w:p>
        </w:tc>
        <w:tc>
          <w:tcPr>
            <w:tcW w:type="dxa" w:w="1134"/>
          </w:tcPr>
          <w:p>
            <w:r>
              <w:t>High</w:t>
            </w:r>
          </w:p>
        </w:tc>
        <w:tc>
          <w:tcPr>
            <w:tcW w:type="dxa" w:w="1134"/>
          </w:tcPr>
          <w:p>
            <w:r>
              <w:t>High</w:t>
            </w:r>
          </w:p>
        </w:tc>
        <w:tc>
          <w:tcPr>
            <w:tcW w:type="dxa" w:w="2835"/>
          </w:tcPr>
          <w:p>
            <w:r>
              <w:t>Fallback to public ranking data</w:t>
            </w:r>
          </w:p>
        </w:tc>
      </w:tr>
      <w:tr>
        <w:tc>
          <w:tcPr>
            <w:tcW w:type="dxa" w:w="2268"/>
          </w:tcPr>
          <w:p>
            <w:r>
              <w:t>Annotation resources limited</w:t>
            </w:r>
          </w:p>
        </w:tc>
        <w:tc>
          <w:tcPr>
            <w:tcW w:type="dxa" w:w="1134"/>
          </w:tcPr>
          <w:p>
            <w:r>
              <w:t>Medium</w:t>
            </w:r>
          </w:p>
        </w:tc>
        <w:tc>
          <w:tcPr>
            <w:tcW w:type="dxa" w:w="1134"/>
          </w:tcPr>
          <w:p>
            <w:r>
              <w:t>High</w:t>
            </w:r>
          </w:p>
        </w:tc>
        <w:tc>
          <w:tcPr>
            <w:tcW w:type="dxa" w:w="2835"/>
          </w:tcPr>
          <w:p>
            <w:r>
              <w:t>Reduce test set to 150 cases</w:t>
            </w:r>
          </w:p>
        </w:tc>
      </w:tr>
      <w:tr>
        <w:tc>
          <w:tcPr>
            <w:tcW w:type="dxa" w:w="2268"/>
          </w:tcPr>
          <w:p>
            <w:r>
              <w:t>8 weeks insufficient</w:t>
            </w:r>
          </w:p>
        </w:tc>
        <w:tc>
          <w:tcPr>
            <w:tcW w:type="dxa" w:w="1134"/>
          </w:tcPr>
          <w:p>
            <w:r>
              <w:t>High</w:t>
            </w:r>
          </w:p>
        </w:tc>
        <w:tc>
          <w:tcPr>
            <w:tcW w:type="dxa" w:w="1134"/>
          </w:tcPr>
          <w:p>
            <w:r>
              <w:t>Medium</w:t>
            </w:r>
          </w:p>
        </w:tc>
        <w:tc>
          <w:tcPr>
            <w:tcW w:type="dxa" w:w="2835"/>
          </w:tcPr>
          <w:p>
            <w:r>
              <w:t>Freeze MVP scope</w:t>
            </w:r>
          </w:p>
        </w:tc>
      </w:tr>
      <w:tr>
        <w:tc>
          <w:tcPr>
            <w:tcW w:type="dxa" w:w="2268"/>
          </w:tcPr>
          <w:p>
            <w:r>
              <w:t>TrendScore validation fails</w:t>
            </w:r>
          </w:p>
        </w:tc>
        <w:tc>
          <w:tcPr>
            <w:tcW w:type="dxa" w:w="1134"/>
          </w:tcPr>
          <w:p>
            <w:r>
              <w:t>Medium</w:t>
            </w:r>
          </w:p>
        </w:tc>
        <w:tc>
          <w:tcPr>
            <w:tcW w:type="dxa" w:w="1134"/>
          </w:tcPr>
          <w:p>
            <w:r>
              <w:t>High</w:t>
            </w:r>
          </w:p>
        </w:tc>
        <w:tc>
          <w:tcPr>
            <w:tcW w:type="dxa" w:w="2835"/>
          </w:tcPr>
          <w:p>
            <w:r>
              <w:t>Simplify to 2-component formula</w:t>
            </w:r>
          </w:p>
        </w:tc>
      </w:tr>
    </w:tbl>
    <w:p/>
    <w:p>
      <w:pPr>
        <w:pStyle w:val="Heading1"/>
      </w:pPr>
      <w:r>
        <w:t>13. Limitations and Future Work</w:t>
      </w:r>
    </w:p>
    <w:p>
      <w:pPr>
        <w:pStyle w:val="Heading2"/>
      </w:pPr>
      <w:r>
        <w:t>13.1 Current Limitations</w:t>
      </w:r>
    </w:p>
    <w:p>
      <w:pPr>
        <w:pStyle w:val="ListBullet"/>
      </w:pPr>
      <w:r>
        <w:t>• Single-language (Chinese) evaluation only</w:t>
      </w:r>
    </w:p>
    <w:p>
      <w:pPr>
        <w:pStyle w:val="ListBullet"/>
      </w:pPr>
      <w:r>
        <w:t>• Limited to skincare domain (not full beauty)</w:t>
      </w:r>
    </w:p>
    <w:p>
      <w:pPr>
        <w:pStyle w:val="ListBullet"/>
      </w:pPr>
      <w:r>
        <w:t>• TrendScore weights not learned from data</w:t>
      </w:r>
    </w:p>
    <w:p>
      <w:pPr>
        <w:pStyle w:val="ListBullet"/>
      </w:pPr>
      <w:r>
        <w:t>• Offline evaluation only (no real user testing)</w:t>
      </w:r>
    </w:p>
    <w:p>
      <w:pPr>
        <w:pStyle w:val="Heading2"/>
      </w:pPr>
      <w:r>
        <w:t>13.2 Future Work</w:t>
      </w:r>
    </w:p>
    <w:p>
      <w:pPr>
        <w:pStyle w:val="ListBullet"/>
      </w:pPr>
      <w:r>
        <w:t>• Multi-round distillation flywheel validation</w:t>
      </w:r>
    </w:p>
    <w:p>
      <w:pPr>
        <w:pStyle w:val="ListBullet"/>
      </w:pPr>
      <w:r>
        <w:t>• Cross-domain generalization (makeup, medical aesthetics)</w:t>
      </w:r>
    </w:p>
    <w:p>
      <w:pPr>
        <w:pStyle w:val="ListBullet"/>
      </w:pPr>
      <w:r>
        <w:t>• Online A/B testing</w:t>
      </w:r>
    </w:p>
    <w:p>
      <w:pPr>
        <w:pStyle w:val="ListBullet"/>
      </w:pPr>
      <w:r>
        <w:t>• Automatic weight optimization</w:t>
      </w:r>
    </w:p>
    <w:p>
      <w:pPr>
        <w:pStyle w:val="Heading1"/>
      </w:pPr>
      <w:r>
        <w:t>14. References</w:t>
      </w:r>
    </w:p>
    <w:p>
      <w:r>
        <w:t>[1] Parrish, A., et al. (2022). BBQ: A Hand-Built Bias Benchmark for Question Answering. ACL.</w:t>
      </w:r>
    </w:p>
    <w:p>
      <w:r>
        <w:t>[2] Wagh, A., &amp; Srivastava, S. (2025). Revealing Implicit Biases in QA with Implicit BBQ. arXiv.</w:t>
      </w:r>
    </w:p>
    <w:p>
      <w:r>
        <w:t>[3] Lewis, P., et al. (2020). Retrieval-Augmented Generation for Knowledge-Intensive NLP Tasks. NeurIPS.</w:t>
      </w:r>
    </w:p>
    <w:p>
      <w:r>
        <w:t>[4] Gao, L., et al. (2023). Retrieval-Augmented Generation for Large Language Models: A Survey. arXiv.</w:t>
      </w:r>
    </w:p>
    <w:p>
      <w:r>
        <w:t>[5] Park, J., et al. (2023). Generative Agents: Interactive Simulacra of Human Behavior. UIST.</w:t>
      </w:r>
    </w:p>
    <w:p>
      <w:r>
        <w:t>[6] Bevol. (2024). Cosmetic Ingredient Safety Database. https://www.bevol.cn/</w:t>
      </w:r>
    </w:p>
    <w:p>
      <w:r>
        <w:t>[7] CosDNA. (2024). Cosmetic Ingredient Analysis. https://cosdna.com/</w:t>
      </w:r>
    </w:p>
    <w:p>
      <w:r>
        <w:t>[8] National Medical Products Administration. (2024). Technical Standards for Cosmetic Safety.</w:t>
      </w:r>
    </w:p>
    <w:p>
      <w:pPr>
        <w:pStyle w:val="Heading1"/>
      </w:pPr>
      <w:r>
        <w:t>Appendix: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6E6E6"/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5669"/>
            <w:shd w:fill="E6E6E6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2268"/>
          </w:tcPr>
          <w:p>
            <w:r>
              <w:t>TrendScore</w:t>
            </w:r>
          </w:p>
        </w:tc>
        <w:tc>
          <w:tcPr>
            <w:tcW w:type="dxa" w:w="5669"/>
          </w:tcPr>
          <w:p>
            <w:r>
              <w:t>Computable metric for product/ingredient trending status</w:t>
            </w:r>
          </w:p>
        </w:tc>
      </w:tr>
      <w:tr>
        <w:tc>
          <w:tcPr>
            <w:tcW w:type="dxa" w:w="2268"/>
          </w:tcPr>
          <w:p>
            <w:r>
              <w:t>Conflict Resolution</w:t>
            </w:r>
          </w:p>
        </w:tc>
        <w:tc>
          <w:tcPr>
            <w:tcW w:type="dxa" w:w="5669"/>
          </w:tcPr>
          <w:p>
            <w:r>
              <w:t>Strategy to handle contradictions between trend and science</w:t>
            </w:r>
          </w:p>
        </w:tc>
      </w:tr>
      <w:tr>
        <w:tc>
          <w:tcPr>
            <w:tcW w:type="dxa" w:w="2268"/>
          </w:tcPr>
          <w:p>
            <w:r>
              <w:t>Safety Gate</w:t>
            </w:r>
          </w:p>
        </w:tc>
        <w:tc>
          <w:tcPr>
            <w:tcW w:type="dxa" w:w="5669"/>
          </w:tcPr>
          <w:p>
            <w:r>
              <w:t>Component that blocks potentially harmful recommendations</w:t>
            </w:r>
          </w:p>
        </w:tc>
      </w:tr>
      <w:tr>
        <w:tc>
          <w:tcPr>
            <w:tcW w:type="dxa" w:w="2268"/>
          </w:tcPr>
          <w:p>
            <w:r>
              <w:t>Ablation Study</w:t>
            </w:r>
          </w:p>
        </w:tc>
        <w:tc>
          <w:tcPr>
            <w:tcW w:type="dxa" w:w="5669"/>
          </w:tcPr>
          <w:p>
            <w:r>
              <w:t>Experiment that removes components to verify 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