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Mario Report Extracted Draft</w:t>
      </w:r>
    </w:p>
    <w:p>
      <w:r>
        <w:t>Source: docs/Mario.pdf</w:t>
      </w:r>
    </w:p>
    <w:p>
      <w:r>
        <w:t>Note: This is an extracted editable draft for revision planning. Equation/layout fidelity is limited.</w:t>
      </w:r>
    </w:p>
    <w:p>
      <w:pPr>
        <w:pStyle w:val="Heading2"/>
      </w:pPr>
      <w:r>
        <w:t>Page 1</w:t>
      </w:r>
    </w:p>
    <w:p>
      <w:r>
        <w:t>JOURNAL OF LATEX CLASS FILES, VOL. 14, NO. 8, AUGUST 2015 1</w:t>
      </w:r>
    </w:p>
    <w:p>
      <w:r>
        <w:t>Mario Level Generation via Multi-Objective</w:t>
      </w:r>
    </w:p>
    <w:p>
      <w:r>
        <w:t>Evolutionary Search with Data-Driven Initialization</w:t>
      </w:r>
    </w:p>
    <w:p>
      <w:r>
        <w:t>Bie Xiaofeng, Zhang Dingbang, Wang Xuan</w:t>
      </w:r>
    </w:p>
    <w:p>
      <w:r>
        <w:t>Abstract—Procedural Content Generation (PCG) for plat-</w:t>
      </w:r>
    </w:p>
    <w:p>
      <w:r>
        <w:t>former games requires balancing multiple conflicting objectives,</w:t>
      </w:r>
    </w:p>
    <w:p>
      <w:r>
        <w:t>including difficulty control, structural diversity, and playability</w:t>
      </w:r>
    </w:p>
    <w:p>
      <w:r>
        <w:t>guarantees. This paper presents a hybrid PCG system that com-</w:t>
      </w:r>
    </w:p>
    <w:p>
      <w:r>
        <w:t>bines a data-driven initialization module with a multi-objective</w:t>
      </w:r>
    </w:p>
    <w:p>
      <w:r>
        <w:t>evolutionary algorithm (NSGA-II) for Mario-like level genera-</w:t>
      </w:r>
    </w:p>
    <w:p>
      <w:r>
        <w:t>tion. The system extracts segment transition patterns from the</w:t>
      </w:r>
    </w:p>
    <w:p>
      <w:r>
        <w:t>Video Game Level Corpus (VGLC) and trains an LSTM language</w:t>
      </w:r>
    </w:p>
    <w:p>
      <w:r>
        <w:t>model to generate realistic chromosome seeds. These seeds are</w:t>
      </w:r>
    </w:p>
    <w:p>
      <w:r>
        <w:t>then refined by NSGA-II under hard feasibility constraints and</w:t>
      </w:r>
    </w:p>
    <w:p>
      <w:r>
        <w:t>a progressively extended objective set. We demonstrate that the</w:t>
      </w:r>
    </w:p>
    <w:p>
      <w:r>
        <w:t>AI-seeded initialization, after adapter-level repair, can match</w:t>
      </w:r>
    </w:p>
    <w:p>
      <w:r>
        <w:t>random initialization performance while providing a foundation</w:t>
      </w:r>
    </w:p>
    <w:p>
      <w:r>
        <w:t>for future data-quality improvements. The complete pipeline is</w:t>
      </w:r>
    </w:p>
    <w:p>
      <w:r>
        <w:t>visualized through an interactive frontier browser with layered</w:t>
      </w:r>
    </w:p>
    <w:p>
      <w:r>
        <w:t>playability evidence.</w:t>
      </w:r>
    </w:p>
    <w:p>
      <w:r>
        <w:t>Index Terms—Procedural Content Generation, Multi-</w:t>
      </w:r>
    </w:p>
    <w:p>
      <w:r>
        <w:t>Objective Optimization, NSGA-II, LSTM, Mario Level Design</w:t>
      </w:r>
    </w:p>
    <w:p>
      <w:r>
        <w:t>I. INTRODUCTION</w:t>
      </w:r>
    </w:p>
    <w:p>
      <w:r>
        <w:t>P</w:t>
      </w:r>
    </w:p>
    <w:p>
      <w:r>
        <w:t>ROCEDURAL content generation (PCG) plays a central</w:t>
      </w:r>
    </w:p>
    <w:p>
      <w:r>
        <w:t>role in game AI research, particularly for platformer</w:t>
      </w:r>
    </w:p>
    <w:p>
      <w:r>
        <w:t>titles such asSuper Mario Bros.. Automatically generating</w:t>
      </w:r>
    </w:p>
    <w:p>
      <w:r>
        <w:t>levels demands not only playability guarantees but also the</w:t>
      </w:r>
    </w:p>
    <w:p>
      <w:r>
        <w:t>simultaneous optimization of conflicting design objectives,</w:t>
      </w:r>
    </w:p>
    <w:p>
      <w:r>
        <w:t>including difficulty, structural diversity, and layout density.</w:t>
      </w:r>
    </w:p>
    <w:p>
      <w:r>
        <w:t>Rule-based generators often fail to offer controllable trade-offs</w:t>
      </w:r>
    </w:p>
    <w:p>
      <w:r>
        <w:t>among these criteria. Recent studies have applied evolutionary</w:t>
      </w:r>
    </w:p>
    <w:p>
      <w:r>
        <w:t>algorithms to PCG [1]; however, most implementations rely</w:t>
      </w:r>
    </w:p>
    <w:p>
      <w:r>
        <w:t>on purely random initialization, thereby ignoring the distri-</w:t>
      </w:r>
    </w:p>
    <w:p>
      <w:r>
        <w:t>butional patterns embedded in professionally designed game</w:t>
      </w:r>
    </w:p>
    <w:p>
      <w:r>
        <w:t>levels.</w:t>
      </w:r>
    </w:p>
    <w:p>
      <w:r>
        <w:t>In this work, we propose a hybrid framework that bridges</w:t>
      </w:r>
    </w:p>
    <w:p>
      <w:r>
        <w:t>data-driven pattern learning and evolutionary multi-objective</w:t>
      </w:r>
    </w:p>
    <w:p>
      <w:r>
        <w:t>optimization. The framework consists of three stages: (1)</w:t>
      </w:r>
    </w:p>
    <w:p>
      <w:r>
        <w:t>extraction of segment-level chromosome sequences from the</w:t>
      </w:r>
    </w:p>
    <w:p>
      <w:r>
        <w:t>VGLC dataset [2] via approximate matching against a hand-</w:t>
      </w:r>
    </w:p>
    <w:p>
      <w:r>
        <w:t>crafted segment library; (2) training of an LSTM language</w:t>
      </w:r>
    </w:p>
    <w:p>
      <w:r>
        <w:t>model to capture transition regularities among these segments;</w:t>
      </w:r>
    </w:p>
    <w:p>
      <w:r>
        <w:t>and (3) integration of LSTM-generated seeds into an NSGA-</w:t>
      </w:r>
    </w:p>
    <w:p>
      <w:r>
        <w:t>II [3] optimization loop with hard feasibility constraints and</w:t>
      </w:r>
    </w:p>
    <w:p>
      <w:r>
        <w:t>progressively extended objectives.</w:t>
      </w:r>
    </w:p>
    <w:p>
      <w:r>
        <w:t>Our principal contributions are: (i) a complete, reproducible</w:t>
      </w:r>
    </w:p>
    <w:p>
      <w:r>
        <w:t>PCG pipeline spanning data extraction, evolutionary search,</w:t>
      </w:r>
    </w:p>
    <w:p>
      <w:r>
        <w:t>and interactive visualization; (ii) an empirical comparison</w:t>
      </w:r>
    </w:p>
    <w:p>
      <w:r>
        <w:t>between random and AI-seeded initialization strategies; and</w:t>
      </w:r>
    </w:p>
    <w:p>
      <w:r>
        <w:t>All authors are with the Department of Computing and Decision Sciences,</w:t>
      </w:r>
    </w:p>
    <w:p>
      <w:r>
        <w:t>Lingnan University, Hong Kong.</w:t>
      </w:r>
    </w:p>
    <w:p>
      <w:r>
        <w:t>(iii) a layered playability evidence system that combines tile-</w:t>
      </w:r>
    </w:p>
    <w:p>
      <w:r>
        <w:t>level reachability with lite physics replay.</w:t>
      </w:r>
    </w:p>
    <w:p>
      <w:r>
        <w:t>II. PROBLEMFORMULATION</w:t>
      </w:r>
    </w:p>
    <w:p>
      <w:r>
        <w:t>We formulate Mario level generation as a constrained multi-</w:t>
      </w:r>
    </w:p>
    <w:p>
      <w:r>
        <w:t>objective optimization problem.</w:t>
      </w:r>
    </w:p>
    <w:p>
      <w:r>
        <w:t>A. Genotype and Phenotype</w:t>
      </w:r>
    </w:p>
    <w:p>
      <w:r>
        <w:t>Genotype: A chromosome is represented as a fixed-length</w:t>
      </w:r>
    </w:p>
    <w:p>
      <w:r>
        <w:t>sequencec= [s 1, s2, . . . , sn], wheres i ∈ {0,1, . . . ,17}</w:t>
      </w:r>
    </w:p>
    <w:p>
      <w:r>
        <w:t>denotes a segment identifier chosen from our library. Unless</w:t>
      </w:r>
    </w:p>
    <w:p>
      <w:r>
        <w:t>otherwise specified,n= 8.</w:t>
      </w:r>
    </w:p>
    <w:p>
      <w:r>
        <w:t>Phenotype: A deterministic decoderdecode(c)transforms the</w:t>
      </w:r>
    </w:p>
    <w:p>
      <w:r>
        <w:t>chromosome into a two-dimensional tile gridL∈ T H×W ,</w:t>
      </w:r>
    </w:p>
    <w:p>
      <w:r>
        <w:t>whereTis the tile vocabulary{Ground, Brick, Question,</w:t>
      </w:r>
    </w:p>
    <w:p>
      <w:r>
        <w:t>Coin, Enemy, Pipe, Start, Goal}, the grid heightH= 16, and</w:t>
      </w:r>
    </w:p>
    <w:p>
      <w:r>
        <w:t>widthW=segment width×num segments= 14×8 = 112.</w:t>
      </w:r>
    </w:p>
    <w:p>
      <w:r>
        <w:t>B. Hard Feasibility Constraints</w:t>
      </w:r>
    </w:p>
    <w:p>
      <w:r>
        <w:t>A valid level must satisfy the following hard constraints</w:t>
      </w:r>
    </w:p>
    <w:p>
      <w:r>
        <w:t>C(L):</w:t>
      </w:r>
    </w:p>
    <w:p>
      <w:r>
        <w:t>•Start and Goal tiles must be present and standable.</w:t>
      </w:r>
    </w:p>
    <w:p>
      <w:r>
        <w:t>•A traversable path exists from start to goal under sim-</w:t>
      </w:r>
    </w:p>
    <w:p>
      <w:r>
        <w:t>plified movement rules (walking and jumping across a</w:t>
      </w:r>
    </w:p>
    <w:p>
      <w:r>
        <w:t>maximum gap of 3 tiles).</w:t>
      </w:r>
    </w:p>
    <w:p>
      <w:r>
        <w:t>•No ground gap exceeds the jumpable threshold.</w:t>
      </w:r>
    </w:p>
    <w:p>
      <w:r>
        <w:t>•Placement rules for enemies, pipes, and bricks are re-</w:t>
      </w:r>
    </w:p>
    <w:p>
      <w:r>
        <w:t>spected (e.g., enemies must rest on solid ground).</w:t>
      </w:r>
    </w:p>
    <w:p>
      <w:r>
        <w:t>Only levels that meet all constraints are considered feasible.</w:t>
      </w:r>
    </w:p>
    <w:p>
      <w:r>
        <w:t>Infeasible individuals are deprioritized during the selection</w:t>
      </w:r>
    </w:p>
    <w:p>
      <w:r>
        <w:t>phase.</w:t>
      </w:r>
    </w:p>
    <w:p>
      <w:r>
        <w:t>C. Objective Functions</w:t>
      </w:r>
    </w:p>
    <w:p>
      <w:r>
        <w:t>We optimize the following soft objectives, each to be</w:t>
      </w:r>
    </w:p>
    <w:p>
      <w:r>
        <w:t>minimized:</w:t>
      </w:r>
    </w:p>
    <w:p>
      <w:r>
        <w:t>•Difficulty Error:f diff(L) =|D(L)−D target|. The com-</w:t>
      </w:r>
    </w:p>
    <w:p>
      <w:r>
        <w:t>posite difficultyD(L)combines enemy density (weight</w:t>
      </w:r>
    </w:p>
    <w:p>
      <w:r>
        <w:t>0.35), gap risk (0.30), height variation (0.20), and re-</w:t>
      </w:r>
    </w:p>
    <w:p>
      <w:r>
        <w:t>quired jump count (0.15). The default target difficulty is</w:t>
      </w:r>
    </w:p>
    <w:p>
      <w:r>
        <w:t>Dtarget = 0.55.</w:t>
      </w:r>
    </w:p>
    <w:p>
      <w:r>
        <w:t>•Structural Diversity:f div(L) = 1−row diversity(L),</w:t>
      </w:r>
    </w:p>
    <w:p>
      <w:r>
        <w:t>where row diversity is defined as the ratio of unique tile</w:t>
      </w:r>
    </w:p>
    <w:p>
      <w:r>
        <w:t>rows.</w:t>
      </w:r>
    </w:p>
    <w:p>
      <w:r>
        <w:t>•Emptiness Error:f empty(L) =|E(L)−E target|, where</w:t>
      </w:r>
    </w:p>
    <w:p>
      <w:r>
        <w:t>E(L)denotes the proportion of empty tiles. By default,</w:t>
      </w:r>
    </w:p>
    <w:p>
      <w:r>
        <w:t>Etarget = 0.45.</w:t>
      </w:r>
    </w:p>
    <w:p>
      <w:pPr>
        <w:pStyle w:val="Heading2"/>
      </w:pPr>
      <w:r>
        <w:t>Page 2</w:t>
      </w:r>
    </w:p>
    <w:p>
      <w:r>
        <w:t>JOURNAL OF LATEX CLASS FILES, VOL. 14, NO. 8, AUGUST 2015 2</w:t>
      </w:r>
    </w:p>
    <w:p>
      <w:r>
        <w:t>To further enrich the semantic quality of generated levels,</w:t>
      </w:r>
    </w:p>
    <w:p>
      <w:r>
        <w:t>two supplementary objectives are introduced:</w:t>
      </w:r>
    </w:p>
    <w:p>
      <w:r>
        <w:t>•Family Balance:f fam(L)penalizes over-representation</w:t>
      </w:r>
    </w:p>
    <w:p>
      <w:r>
        <w:t>of any single segment family (e.g.,flat_safe,</w:t>
      </w:r>
    </w:p>
    <w:p>
      <w:r>
        <w:t>gap_jump,enemy_pressure).</w:t>
      </w:r>
    </w:p>
    <w:p>
      <w:r>
        <w:t>•Difficulty Curve Error:f curve(L)measures the deviation</w:t>
      </w:r>
    </w:p>
    <w:p>
      <w:r>
        <w:t>from a prescribed difficulty progression across segments.</w:t>
      </w:r>
    </w:p>
    <w:p>
      <w:r>
        <w:t>Since these objectives are inherently conflicting, we employ</w:t>
      </w:r>
    </w:p>
    <w:p>
      <w:r>
        <w:t>the NSGA-II algorithm [3] to approximate the Pareto front,</w:t>
      </w:r>
    </w:p>
    <w:p>
      <w:r>
        <w:t>thereby preserving a diverse set of trade-off solutions.</w:t>
      </w:r>
    </w:p>
    <w:p>
      <w:r>
        <w:t>III. METHOD</w:t>
      </w:r>
    </w:p>
    <w:p>
      <w:r>
        <w:t>A. System Pipeline</w:t>
      </w:r>
    </w:p>
    <w:p>
      <w:r>
        <w:t>The overall data flow is summarized below:</w:t>
      </w:r>
    </w:p>
    <w:p>
      <w:r>
        <w:t>VGLC Data→Segment Extraction→LSTM</w:t>
      </w:r>
    </w:p>
    <w:p>
      <w:r>
        <w:t>Training→</w:t>
      </w:r>
    </w:p>
    <w:p>
      <w:r>
        <w:t>AI Seed Generation→Adapter/Repair→</w:t>
      </w:r>
    </w:p>
    <w:p>
      <w:r>
        <w:t>NSGA-II Optimization→</w:t>
      </w:r>
    </w:p>
    <w:p>
      <w:r>
        <w:t>Rendering→Interactive Browser</w:t>
      </w:r>
    </w:p>
    <w:p>
      <w:r>
        <w:t>Each stage is detailed in the following subsections.</w:t>
      </w:r>
    </w:p>
    <w:p>
      <w:r>
        <w:t>B. VGLC Data Extraction and Processing</w:t>
      </w:r>
    </w:p>
    <w:p>
      <w:r>
        <w:t>We obtain level data from the Video Game Level Corpus</w:t>
      </w:r>
    </w:p>
    <w:p>
      <w:r>
        <w:t>(VGLC) [2], specifically the processed tile files forSuper</w:t>
      </w:r>
    </w:p>
    <w:p>
      <w:r>
        <w:t>Mario Bros.andSuper Mario Bros. 2 (Japan). Each tile</w:t>
      </w:r>
    </w:p>
    <w:p>
      <w:r>
        <w:t>character (e.g.,Xfor ground,Efor enemy) is mapped to</w:t>
      </w:r>
    </w:p>
    <w:p>
      <w:r>
        <w:t>our internalTileenumeration. Complete levels are sliced</w:t>
      </w:r>
    </w:p>
    <w:p>
      <w:r>
        <w:t>into fixed-width segments consistent with our configuration</w:t>
      </w:r>
    </w:p>
    <w:p>
      <w:r>
        <w:t>(segment width= 14).</w:t>
      </w:r>
    </w:p>
    <w:p>
      <w:r>
        <w:t>Because VGLC segments do not perfectly align with our</w:t>
      </w:r>
    </w:p>
    <w:p>
      <w:r>
        <w:t>hand-crafted library (18 segments), we apply approximate</w:t>
      </w:r>
    </w:p>
    <w:p>
      <w:r>
        <w:t>matching based on Hamming distance with automatic height</w:t>
      </w:r>
    </w:p>
    <w:p>
      <w:r>
        <w:t>alignment (shorter grids are padded with empty tiles). Each</w:t>
      </w:r>
    </w:p>
    <w:p>
      <w:r>
        <w:t>VGLC segment is then assigned to the closest library segment.</w:t>
      </w:r>
    </w:p>
    <w:p>
      <w:r>
        <w:t>Fig. 1. Segment ID frequency distribution extracted from VGLC. Segment</w:t>
      </w:r>
    </w:p>
    <w:p>
      <w:r>
        <w:t>ID 1 (flat ground with a small gap) accounts for 78.5% of the data, consistent</w:t>
      </w:r>
    </w:p>
    <w:p>
      <w:r>
        <w:t>with its foundational role in Mario level design.</w:t>
      </w:r>
    </w:p>
    <w:p>
      <w:r>
        <w:t>Fig. 1 reports the resulting distribution. Segment ID 1</w:t>
      </w:r>
    </w:p>
    <w:p>
      <w:r>
        <w:t>clearly dominates (78.5%, 431/549), reflecting its fundamental</w:t>
      </w:r>
    </w:p>
    <w:p>
      <w:r>
        <w:t>role in Mario level structures. IDs 3 (ascending stairs, 11.7%)</w:t>
      </w:r>
    </w:p>
    <w:p>
      <w:r>
        <w:t>and 2 (ascending staircase, 3.6%) contribute necessary vertical</w:t>
      </w:r>
    </w:p>
    <w:p>
      <w:r>
        <w:t>variation. The skewed distribution further justifies the adoption</w:t>
      </w:r>
    </w:p>
    <w:p>
      <w:r>
        <w:t>of an LSTM to capture non-uniform segment transitions.</w:t>
      </w:r>
    </w:p>
    <w:p>
      <w:r>
        <w:t>C. LSTM Language Model for Segment Sequences</w:t>
      </w:r>
    </w:p>
    <w:p>
      <w:r>
        <w:t>We treat chromosome generation as a language modeling</w:t>
      </w:r>
    </w:p>
    <w:p>
      <w:r>
        <w:t>task: each segment ID is regarded as a token, and a chromo-</w:t>
      </w:r>
    </w:p>
    <w:p>
      <w:r>
        <w:t>some corresponds to a sentence. An LSTM model is trained</w:t>
      </w:r>
    </w:p>
    <w:p>
      <w:r>
        <w:t>to predict the next segment given the preceding sequence.</w:t>
      </w:r>
    </w:p>
    <w:p>
      <w:r>
        <w:t>Architecture: TheSegmentLSTMcomprises an embed-</w:t>
      </w:r>
    </w:p>
    <w:p>
      <w:r>
        <w:t>ding layer (dimension 64), two LSTM layers (hidden dimen-</w:t>
      </w:r>
    </w:p>
    <w:p>
      <w:r>
        <w:t>sion 128), dropout with probability 0.3, and a linear projection</w:t>
      </w:r>
    </w:p>
    <w:p>
      <w:r>
        <w:t>to vocabulary-sized logits.</w:t>
      </w:r>
    </w:p>
    <w:p>
      <w:r>
        <w:t>Training: We minimize cross-entropy loss using the</w:t>
      </w:r>
    </w:p>
    <w:p>
      <w:r>
        <w:t>AdamW optimizer (learning rate10 −3) with a cosine anneal-</w:t>
      </w:r>
    </w:p>
    <w:p>
      <w:r>
        <w:t>ing schedule. The batch size is 32, sequence length is 8, and</w:t>
      </w:r>
    </w:p>
    <w:p>
      <w:r>
        <w:t>we train for 50 epochs. The dataset (37 chromosomes) is split</w:t>
      </w:r>
    </w:p>
    <w:p>
      <w:r>
        <w:t>into 80% training and 20% validation.</w:t>
      </w:r>
    </w:p>
    <w:p>
      <w:r>
        <w:t>Fig. 2. Training and validation loss curves for the LSTM model. After 10</w:t>
      </w:r>
    </w:p>
    <w:p>
      <w:r>
        <w:t>epochs the loss declines sharply; the best validation loss of 0.5256 lies well</w:t>
      </w:r>
    </w:p>
    <w:p>
      <w:r>
        <w:t>below the random baselineln(16)≈2.77. The tight alignment between</w:t>
      </w:r>
    </w:p>
    <w:p>
      <w:r>
        <w:t>curves indicates the absence of overfitting.</w:t>
      </w:r>
    </w:p>
    <w:p>
      <w:r>
        <w:t>Fig. 2 illustrates the convergence behavior. The validation</w:t>
      </w:r>
    </w:p>
    <w:p>
      <w:r>
        <w:t>loss drops from 2.14 to approximately 0.53, substantially lower</w:t>
      </w:r>
    </w:p>
    <w:p>
      <w:r>
        <w:t>than the random baseline ofln(16)≈2.77, confirming that</w:t>
      </w:r>
    </w:p>
    <w:p>
      <w:r>
        <w:t>the model has successfully learned segment transition patterns.</w:t>
      </w:r>
    </w:p>
    <w:p>
      <w:r>
        <w:t>D. AI-Seeded Initialization and Adapter Layer</w:t>
      </w:r>
    </w:p>
    <w:p>
      <w:r>
        <w:t>The trained LSTM generates chromosome sequences au-</w:t>
      </w:r>
    </w:p>
    <w:p>
      <w:r>
        <w:t>toregressively using temperature-controlled sampling (default</w:t>
      </w:r>
    </w:p>
    <w:p>
      <w:r>
        <w:t>τ= 0.8). However, raw outputs may contain invalid segment</w:t>
      </w:r>
    </w:p>
    <w:p>
      <w:r>
        <w:t>IDs or incorrect lengths. An adapter layer is therefore intro-</w:t>
      </w:r>
    </w:p>
    <w:p>
      <w:r>
        <w:t>duced to perform the following operations:</w:t>
      </w:r>
    </w:p>
    <w:p>
      <w:r>
        <w:t>•Length normalization (trimming or padding to exactly</w:t>
      </w:r>
    </w:p>
    <w:p>
      <w:r>
        <w:t>num segments).</w:t>
      </w:r>
    </w:p>
    <w:p>
      <w:r>
        <w:t>•Filtering of out-of-vocabulary IDs and substitution with</w:t>
      </w:r>
    </w:p>
    <w:p>
      <w:r>
        <w:t>safe alternatives.</w:t>
      </w:r>
    </w:p>
    <w:p>
      <w:r>
        <w:t>•Optional feasibility-aware repair that identifies and re-</w:t>
      </w:r>
    </w:p>
    <w:p>
      <w:r>
        <w:t>places high-risk gap combinations.</w:t>
      </w:r>
    </w:p>
    <w:p>
      <w:r>
        <w:t>If the LSTM model is unavailable at runtime, the system</w:t>
      </w:r>
    </w:p>
    <w:p>
      <w:r>
        <w:t>falls back to sampling from the VGLC chromosome distribu-</w:t>
      </w:r>
    </w:p>
    <w:p>
      <w:r>
        <w:t>tion, ensuring uninterrupted execution of the pipeline.</w:t>
      </w:r>
    </w:p>
    <w:p>
      <w:r>
        <w:t>E. NSGA-II Optimization</w:t>
      </w:r>
    </w:p>
    <w:p>
      <w:r>
        <w:t>The main optimization loop follows the standard NSGA-II</w:t>
      </w:r>
    </w:p>
    <w:p>
      <w:r>
        <w:t>framework [3]:</w:t>
      </w:r>
    </w:p>
    <w:p>
      <w:r>
        <w:t>•Initialization: either purely random or AI-seeded.</w:t>
      </w:r>
    </w:p>
    <w:p>
      <w:pPr>
        <w:pStyle w:val="Heading2"/>
      </w:pPr>
      <w:r>
        <w:t>Page 3</w:t>
      </w:r>
    </w:p>
    <w:p>
      <w:r>
        <w:t>JOURNAL OF LATEX CLASS FILES, VOL. 14, NO. 8, AUGUST 2015 3</w:t>
      </w:r>
    </w:p>
    <w:p>
      <w:r>
        <w:t>•Genetic operators: one-point crossover (rate 0.9) and</w:t>
      </w:r>
    </w:p>
    <w:p>
      <w:r>
        <w:t>segment-level mutation (rate 0.2, randomly replacing one</w:t>
      </w:r>
    </w:p>
    <w:p>
      <w:r>
        <w:t>segment ID).</w:t>
      </w:r>
    </w:p>
    <w:p>
      <w:r>
        <w:t>•Survivor selection: non-dominated sorting with crowd-</w:t>
      </w:r>
    </w:p>
    <w:p>
      <w:r>
        <w:t>ing distance; feasible individuals always dominate infea-</w:t>
      </w:r>
    </w:p>
    <w:p>
      <w:r>
        <w:t>sible ones.</w:t>
      </w:r>
    </w:p>
    <w:p>
      <w:r>
        <w:t>•Termination: a fixed number of generations (10–20).</w:t>
      </w:r>
    </w:p>
    <w:p>
      <w:r>
        <w:t>F . Extended Objective Modes</w:t>
      </w:r>
    </w:p>
    <w:p>
      <w:r>
        <w:t>To study the effect of semantic objectives, we define the</w:t>
      </w:r>
    </w:p>
    <w:p>
      <w:r>
        <w:t>following configurations:</w:t>
      </w:r>
    </w:p>
    <w:p>
      <w:r>
        <w:t>•core_3obj: difficulty error + structural diversity +</w:t>
      </w:r>
    </w:p>
    <w:p>
      <w:r>
        <w:t>emptiness error.</w:t>
      </w:r>
    </w:p>
    <w:p>
      <w:r>
        <w:t>•family_4obj: core 3obj + family balance.</w:t>
      </w:r>
    </w:p>
    <w:p>
      <w:r>
        <w:t>•curve_4obj: core 3obj + difficulty curve error.</w:t>
      </w:r>
    </w:p>
    <w:p>
      <w:r>
        <w:t>A fifth variant (semantic_5obj, combining all five objec-</w:t>
      </w:r>
    </w:p>
    <w:p>
      <w:r>
        <w:t>tives) was explored but retained as auxiliary evidence, since it</w:t>
      </w:r>
    </w:p>
    <w:p>
      <w:r>
        <w:t>showed trade-off benefits without a clear superiority over the</w:t>
      </w:r>
    </w:p>
    <w:p>
      <w:r>
        <w:t>four-objective configurations.</w:t>
      </w:r>
    </w:p>
    <w:p>
      <w:r>
        <w:t>G. Interactive Frontier Browser</w:t>
      </w:r>
    </w:p>
    <w:p>
      <w:r>
        <w:t>To facilitate the interpretation of results, we developed an</w:t>
      </w:r>
    </w:p>
    <w:p>
      <w:r>
        <w:t>interactive browser-based visualization that includes:</w:t>
      </w:r>
    </w:p>
    <w:p>
      <w:r>
        <w:t>•Compare Summary: side-by-side comparison of differ-</w:t>
      </w:r>
    </w:p>
    <w:p>
      <w:r>
        <w:t>ent objective modes.</w:t>
      </w:r>
    </w:p>
    <w:p>
      <w:r>
        <w:t>•Best Level View: the best chromosome rendered as a</w:t>
      </w:r>
    </w:p>
    <w:p>
      <w:r>
        <w:t>level image.</w:t>
      </w:r>
    </w:p>
    <w:p>
      <w:r>
        <w:t>•Frontier Members: ranked Pareto-optimal solutions with</w:t>
      </w:r>
    </w:p>
    <w:p>
      <w:r>
        <w:t>detailed metric breakdowns.</w:t>
      </w:r>
    </w:p>
    <w:p>
      <w:r>
        <w:t>•Layered Replay: a tile-level reachability replay matching</w:t>
      </w:r>
    </w:p>
    <w:p>
      <w:r>
        <w:t>EA constraints, and a lite physics replay with simplified</w:t>
      </w:r>
    </w:p>
    <w:p>
      <w:r>
        <w:t>gravity, collision, and jump mechanics, offering action-</w:t>
      </w:r>
    </w:p>
    <w:p>
      <w:r>
        <w:t>level executability evidence.</w:t>
      </w:r>
    </w:p>
    <w:p>
      <w:r>
        <w:t>IV. EXPERIMENTALSTUDY</w:t>
      </w:r>
    </w:p>
    <w:p>
      <w:r>
        <w:t>A. Experiment 1: Core Pipeline V alidation</w:t>
      </w:r>
    </w:p>
    <w:p>
      <w:r>
        <w:t>We ran the NSGA-II pipeline under three objective con-</w:t>
      </w:r>
    </w:p>
    <w:p>
      <w:r>
        <w:t>figurations with fixed parameters: population size 30, 12</w:t>
      </w:r>
    </w:p>
    <w:p>
      <w:r>
        <w:t>generations, and mutation rate 0.2. All runs produced feasible</w:t>
      </w:r>
    </w:p>
    <w:p>
      <w:r>
        <w:t>final populations, confirming the stability of the pipeline.</w:t>
      </w:r>
    </w:p>
    <w:p>
      <w:r>
        <w:t>B. Experiment 2: AI-Seeded versus Random Initialization</w:t>
      </w:r>
    </w:p>
    <w:p>
      <w:r>
        <w:t>We compared three initialization strategies using NSGA-II</w:t>
      </w:r>
    </w:p>
    <w:p>
      <w:r>
        <w:t>withcore_3obj, population size 20, 10 generations, and</w:t>
      </w:r>
    </w:p>
    <w:p>
      <w:r>
        <w:t>three random seeds (7, 17, 27). The results are summarized in</w:t>
      </w:r>
    </w:p>
    <w:p>
      <w:r>
        <w:t>Table I.</w:t>
      </w:r>
    </w:p>
    <w:p>
      <w:r>
        <w:t>TABLE I</w:t>
      </w:r>
    </w:p>
    <w:p>
      <w:r>
        <w:t>COMPARISON OF INITIALIZATION STRATEGIES(NSGA-II,C O R E_3O B J, 3</w:t>
      </w:r>
    </w:p>
    <w:p>
      <w:r>
        <w:t>SEEDS EACH). HYPERVOLUME(HV)IS COMPUTED ON THE NORMALIZED</w:t>
      </w:r>
    </w:p>
    <w:p>
      <w:r>
        <w:t>FIRST FRONT.</w:t>
      </w:r>
    </w:p>
    <w:p>
      <w:r>
        <w:t>Init Mode Diff. Error Struct. Div. HV Feas. Ratio</w:t>
      </w:r>
    </w:p>
    <w:p>
      <w:r>
        <w:t>random 0.4500 0.6250 0.2400 1.0000</w:t>
      </w:r>
    </w:p>
    <w:p>
      <w:r>
        <w:t>ai seeded 0.4750 0.5938 0.1370 0.6667</w:t>
      </w:r>
    </w:p>
    <w:p>
      <w:r>
        <w:t>ai seeded repaired 0.4583 0.6042 0.2188 1.0000</w:t>
      </w:r>
    </w:p>
    <w:p>
      <w:r>
        <w:t>Key Observations:</w:t>
      </w:r>
    </w:p>
    <w:p>
      <w:r>
        <w:t>1)Raw AI seeds underperform: Theai_seededmode</w:t>
      </w:r>
    </w:p>
    <w:p>
      <w:r>
        <w:t>yields a higher difficulty error (0.4750 vs. 0.4500), lower</w:t>
      </w:r>
    </w:p>
    <w:p>
      <w:r>
        <w:t>diversity (0.5938 vs. 0.6250), and critically, a lower</w:t>
      </w:r>
    </w:p>
    <w:p>
      <w:r>
        <w:t>feasible ratio (0.6667 vs. 1.0000). The hypervolume also</w:t>
      </w:r>
    </w:p>
    <w:p>
      <w:r>
        <w:t>drops from 0.2400 to 0.1370.</w:t>
      </w:r>
    </w:p>
    <w:p>
      <w:r>
        <w:t>2)Adapter repair restores feasibility: The</w:t>
      </w:r>
    </w:p>
    <w:p>
      <w:r>
        <w:t>ai_seeded_repairedconfiguration brings the</w:t>
      </w:r>
    </w:p>
    <w:p>
      <w:r>
        <w:t>feasible ratio back to 1.0000 and raises the hypervolume</w:t>
      </w:r>
    </w:p>
    <w:p>
      <w:r>
        <w:t>to 0.2188, approaching the random baseline.</w:t>
      </w:r>
    </w:p>
    <w:p>
      <w:r>
        <w:t>3)Data skew is the root cause: With segment ID 1</w:t>
      </w:r>
    </w:p>
    <w:p>
      <w:r>
        <w:t>accounting for 78.5% of the training data, pure AI</w:t>
      </w:r>
    </w:p>
    <w:p>
      <w:r>
        <w:t>sampling tends to generate repetitive sequences that</w:t>
      </w:r>
    </w:p>
    <w:p>
      <w:r>
        <w:t>often fail feasibility checks. Repair mitigates this issue</w:t>
      </w:r>
    </w:p>
    <w:p>
      <w:r>
        <w:t>but does not eliminate it.</w:t>
      </w:r>
    </w:p>
    <w:p>
      <w:r>
        <w:t>4)Engineering integration is successful: The AI data line</w:t>
      </w:r>
    </w:p>
    <w:p>
      <w:r>
        <w:t>has become a switchable initialization mode, enabling</w:t>
      </w:r>
    </w:p>
    <w:p>
      <w:r>
        <w:t>direct comparison and paving the way for future data-</w:t>
      </w:r>
    </w:p>
    <w:p>
      <w:r>
        <w:t>level improvements.</w:t>
      </w:r>
    </w:p>
    <w:p>
      <w:r>
        <w:t>C. Experiment 3: Objective Mode Progression</w:t>
      </w:r>
    </w:p>
    <w:p>
      <w:r>
        <w:t>Table II illustrates three representative runs that demonstrate</w:t>
      </w:r>
    </w:p>
    <w:p>
      <w:r>
        <w:t>the effect of adding semantic objectives.</w:t>
      </w:r>
    </w:p>
    <w:p>
      <w:r>
        <w:t>TABLE II</w:t>
      </w:r>
    </w:p>
    <w:p>
      <w:r>
        <w:t>REPRESENTATIVE CASE STUDIES. ALL RUNS USENSGA-IIWITH</w:t>
      </w:r>
    </w:p>
    <w:p>
      <w:r>
        <w:t>POPULATION SIZE30AND12GENERATIONS.</w:t>
      </w:r>
    </w:p>
    <w:p>
      <w:r>
        <w:t>Config Diff. Error Struct. Div. Family Bal. Curve Error</w:t>
      </w:r>
    </w:p>
    <w:p>
      <w:r>
        <w:t>core 3obj (seed 7) 0.375 0.625 0.525 —</w:t>
      </w:r>
    </w:p>
    <w:p>
      <w:r>
        <w:t>family 4obj (seed 27) 0.500 0.625 1.000 —</w:t>
      </w:r>
    </w:p>
    <w:p>
      <w:r>
        <w:t>curve 4obj (seed 27) 0.500 0.625 0.450 0.393</w:t>
      </w:r>
    </w:p>
    <w:p>
      <w:r>
        <w:t>Thefamily_4objrun achieves a perfect family bal-</w:t>
      </w:r>
    </w:p>
    <w:p>
      <w:r>
        <w:t>ance of 1.0, with segments now coveringreward_relief,</w:t>
      </w:r>
    </w:p>
    <w:p>
      <w:r>
        <w:t>gap_jump,enemy_pressure, andpipe_pressure</w:t>
      </w:r>
    </w:p>
    <w:p>
      <w:r>
        <w:t>families. Thecurve_4objrun reduces the difficulty curve</w:t>
      </w:r>
    </w:p>
    <w:p>
      <w:r>
        <w:t>error to 0.393, confirming that the optimizer can effectively</w:t>
      </w:r>
    </w:p>
    <w:p>
      <w:r>
        <w:t>shape difficulty progression. These three cases form a clear</w:t>
      </w:r>
    </w:p>
    <w:p>
      <w:r>
        <w:t>evolutionary path: from baseline feasibility, through structural</w:t>
      </w:r>
    </w:p>
    <w:p>
      <w:r>
        <w:t>control, to pacing control.</w:t>
      </w:r>
    </w:p>
    <w:p>
      <w:r>
        <w:t>V. DISCUSSION</w:t>
      </w:r>
    </w:p>
    <w:p>
      <w:r>
        <w:t>A. Advantages</w:t>
      </w:r>
    </w:p>
    <w:p>
      <w:r>
        <w:t>1)Complete closed-loop system: Every stage from data</w:t>
      </w:r>
    </w:p>
    <w:p>
      <w:r>
        <w:t>extraction to interactive visualization is reproducible</w:t>
      </w:r>
    </w:p>
    <w:p>
      <w:r>
        <w:t>using fixed random seeds.</w:t>
      </w:r>
    </w:p>
    <w:p>
      <w:r>
        <w:t>2)Multi-objective awareness: NSGA-II preserves a di-</w:t>
      </w:r>
    </w:p>
    <w:p>
      <w:r>
        <w:t>verse set of trade-off solutions rather than collapsing to</w:t>
      </w:r>
    </w:p>
    <w:p>
      <w:r>
        <w:t>a single answer.</w:t>
      </w:r>
    </w:p>
    <w:p>
      <w:r>
        <w:t>3)Extensible objective framework: Adding new objec-</w:t>
      </w:r>
    </w:p>
    <w:p>
      <w:r>
        <w:t>tives only requires implementing new evaluation func-</w:t>
      </w:r>
    </w:p>
    <w:p>
      <w:r>
        <w:t>tions; no modifications to the core search algorithm are</w:t>
      </w:r>
    </w:p>
    <w:p>
      <w:r>
        <w:t>needed.</w:t>
      </w:r>
    </w:p>
    <w:p>
      <w:r>
        <w:t>4)Layered playability evidence: The two-tier replay sys-</w:t>
      </w:r>
    </w:p>
    <w:p>
      <w:r>
        <w:t>tem (tile-level reachability plus lite physics) provides</w:t>
      </w:r>
    </w:p>
    <w:p>
      <w:r>
        <w:t>stronger credibility than reachability checks alone.</w:t>
      </w:r>
    </w:p>
    <w:p>
      <w:pPr>
        <w:pStyle w:val="Heading2"/>
      </w:pPr>
      <w:r>
        <w:t>Page 4</w:t>
      </w:r>
    </w:p>
    <w:p>
      <w:r>
        <w:t>JOURNAL OF LATEX CLASS FILES, VOL. 14, NO. 8, AUGUST 2015 4</w:t>
      </w:r>
    </w:p>
    <w:p>
      <w:r>
        <w:t>B. Limitations</w:t>
      </w:r>
    </w:p>
    <w:p>
      <w:r>
        <w:t>1)Segment library expressiveness: The current library</w:t>
      </w:r>
    </w:p>
    <w:p>
      <w:r>
        <w:t>(18 segments approximated from VGLC) still limits the</w:t>
      </w:r>
    </w:p>
    <w:p>
      <w:r>
        <w:t>richness of the generated levels.</w:t>
      </w:r>
    </w:p>
    <w:p>
      <w:r>
        <w:t>2)AI seed quality: The LSTM reproduces the bias present</w:t>
      </w:r>
    </w:p>
    <w:p>
      <w:r>
        <w:t>in the training data, which restricts its practical utility</w:t>
      </w:r>
    </w:p>
    <w:p>
      <w:r>
        <w:t>at this stage.</w:t>
      </w:r>
    </w:p>
    <w:p>
      <w:r>
        <w:t>3)Lite physics fidelity: Although the replay provides</w:t>
      </w:r>
    </w:p>
    <w:p>
      <w:r>
        <w:t>proof-of-concept collision checking, it does not capture</w:t>
      </w:r>
    </w:p>
    <w:p>
      <w:r>
        <w:t>full Mario mechanics such as item interactions and</w:t>
      </w:r>
    </w:p>
    <w:p>
      <w:r>
        <w:t>enemy AI.</w:t>
      </w:r>
    </w:p>
    <w:p>
      <w:r>
        <w:t>C. Insights</w:t>
      </w:r>
    </w:p>
    <w:p>
      <w:r>
        <w:t>1)Representation matters: The choice of a segment-level</w:t>
      </w:r>
    </w:p>
    <w:p>
      <w:r>
        <w:t>genotype fundamentally shapes the search space. Future</w:t>
      </w:r>
    </w:p>
    <w:p>
      <w:r>
        <w:t>work should prioritize enriching the content library.</w:t>
      </w:r>
    </w:p>
    <w:p>
      <w:r>
        <w:t>2)AI integration is not automatic: The quality of the</w:t>
      </w:r>
    </w:p>
    <w:p>
      <w:r>
        <w:t>learned distribution critically determines whether AI-</w:t>
      </w:r>
    </w:p>
    <w:p>
      <w:r>
        <w:t>seeded initialization helps or hinders optimization.</w:t>
      </w:r>
    </w:p>
    <w:p>
      <w:r>
        <w:t>3)Objective design is itself a design task: Each additional</w:t>
      </w:r>
    </w:p>
    <w:p>
      <w:r>
        <w:t>objective encodes a specific design philosophy into the</w:t>
      </w:r>
    </w:p>
    <w:p>
      <w:r>
        <w:t>optimization process, rather than representing a mere</w:t>
      </w:r>
    </w:p>
    <w:p>
      <w:r>
        <w:t>technical tuning step.</w:t>
      </w:r>
    </w:p>
    <w:p>
      <w:r>
        <w:t>VI. CONCLUSION</w:t>
      </w:r>
    </w:p>
    <w:p>
      <w:r>
        <w:t>We presented a hybrid PCG system for Mario levels that</w:t>
      </w:r>
    </w:p>
    <w:p>
      <w:r>
        <w:t>integrates data-driven AI initialization with multi-objective</w:t>
      </w:r>
    </w:p>
    <w:p>
      <w:r>
        <w:t>evolutionary search. The system successfully extracts segment-</w:t>
      </w:r>
    </w:p>
    <w:p>
      <w:r>
        <w:t>level patterns from VGLC, trains an LSTM model for chromo-</w:t>
      </w:r>
    </w:p>
    <w:p>
      <w:r>
        <w:t>some generation, and seamlessly connects AI-seeded initial-</w:t>
      </w:r>
    </w:p>
    <w:p>
      <w:r>
        <w:t>ization with NSGA-II optimization. Our experiments indicate</w:t>
      </w:r>
    </w:p>
    <w:p>
      <w:r>
        <w:t>that while raw AI seeds do not yet outperform random initial-</w:t>
      </w:r>
    </w:p>
    <w:p>
      <w:r>
        <w:t>ization, adapter-level repair restores competitive performance,</w:t>
      </w:r>
    </w:p>
    <w:p>
      <w:r>
        <w:t>and the engineering integration is fully functional. Future</w:t>
      </w:r>
    </w:p>
    <w:p>
      <w:r>
        <w:t>directions include improving the VGLC-to-library matching</w:t>
      </w:r>
    </w:p>
    <w:p>
      <w:r>
        <w:t>procedure, expanding the segment library with more diverse</w:t>
      </w:r>
    </w:p>
    <w:p>
      <w:r>
        <w:t>families, and incorporating human preference feedback.</w:t>
      </w:r>
    </w:p>
    <w:p>
      <w:r>
        <w:t>REFERENCES</w:t>
      </w:r>
    </w:p>
    <w:p>
      <w:r>
        <w:t>[1] J. Liu, S. Snodgrass, A. Khalifa, S. Risi, G. N. Yannakakis, and</w:t>
      </w:r>
    </w:p>
    <w:p>
      <w:r>
        <w:t>J. Togelius, “Deep learning for procedural content generation,”Neural</w:t>
      </w:r>
    </w:p>
    <w:p>
      <w:r>
        <w:t>Computing and Applications, vol. 33, no. 1, pp. 19–37, 2021.</w:t>
      </w:r>
    </w:p>
    <w:p>
      <w:r>
        <w:t>[2] A. Summerville, S. Snodgrass, M. Guzdial, C. Holmg ˚ard, A. K. Hoover,</w:t>
      </w:r>
    </w:p>
    <w:p>
      <w:r>
        <w:t>A. Isaksen, A. Nealen, and J. Togelius, “The VGLC: The Video Game</w:t>
      </w:r>
    </w:p>
    <w:p>
      <w:r>
        <w:t>Level Corpus,” inProceedings of the 7th Workshop on Procedural Content</w:t>
      </w:r>
    </w:p>
    <w:p>
      <w:r>
        <w:t>Generation, 2016.</w:t>
      </w:r>
    </w:p>
    <w:p>
      <w:r>
        <w:t>[3] K. Deb, A. Pratap, S. Agarwal, and T. Meyarivan, “A fast and elitist</w:t>
      </w:r>
    </w:p>
    <w:p>
      <w:r>
        <w:t>multiobjective genetic algorithm: NSGA-II,”IEEE Transactions on Evo-</w:t>
      </w:r>
    </w:p>
    <w:p>
      <w:r>
        <w:t>lutionary Computation, vol. 6, no. 2, pp. 182–197, 2002.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