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E41" w:rsidRDefault="005E20D2">
      <w:pPr>
        <w:rPr>
          <w:rFonts w:hint="eastAsia"/>
        </w:rPr>
      </w:pPr>
      <w:r>
        <w:rPr>
          <w:rFonts w:hint="eastAsia"/>
        </w:rPr>
        <w:t>HW6</w:t>
      </w:r>
    </w:p>
    <w:p w:rsidR="005E20D2" w:rsidRDefault="005E20D2">
      <w:r>
        <w:t>20120691</w:t>
      </w:r>
    </w:p>
    <w:p w:rsidR="005E20D2" w:rsidRDefault="005E20D2"/>
    <w:p w:rsidR="005E20D2" w:rsidRDefault="005E20D2">
      <w:r>
        <w:t>1.</w:t>
      </w:r>
    </w:p>
    <w:p w:rsidR="005E20D2" w:rsidRDefault="005E20D2">
      <w:r>
        <w:rPr>
          <w:rFonts w:hint="eastAsia"/>
        </w:rPr>
        <w:t>-사용한 패키지들.</w:t>
      </w:r>
    </w:p>
    <w:p w:rsidR="005E20D2" w:rsidRDefault="005E20D2">
      <w:r>
        <w:rPr>
          <w:noProof/>
        </w:rPr>
        <w:drawing>
          <wp:inline distT="0" distB="0" distL="0" distR="0" wp14:anchorId="1C4F84D1" wp14:editId="6FE85CFF">
            <wp:extent cx="3619500" cy="857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D2" w:rsidRDefault="005E20D2">
      <w:r>
        <w:rPr>
          <w:rFonts w:hint="eastAsia"/>
        </w:rPr>
        <w:t>-</w:t>
      </w:r>
      <w:r>
        <w:t>S&amp;P500</w:t>
      </w:r>
      <w:r>
        <w:rPr>
          <w:rFonts w:hint="eastAsia"/>
        </w:rPr>
        <w:t xml:space="preserve">에 대한 데이터를 </w:t>
      </w:r>
      <w:r>
        <w:t>csv</w:t>
      </w:r>
      <w:r>
        <w:rPr>
          <w:rFonts w:hint="eastAsia"/>
        </w:rPr>
        <w:t>에 저장해 불러온 결과.</w:t>
      </w:r>
    </w:p>
    <w:p w:rsidR="005E20D2" w:rsidRDefault="005E20D2">
      <w:r>
        <w:rPr>
          <w:noProof/>
        </w:rPr>
        <w:drawing>
          <wp:inline distT="0" distB="0" distL="0" distR="0" wp14:anchorId="6ADF9B19" wp14:editId="6C0DF85A">
            <wp:extent cx="4671060" cy="162084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691" cy="16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D2" w:rsidRDefault="005E20D2" w:rsidP="005E20D2">
      <w:r>
        <w:rPr>
          <w:rFonts w:hint="eastAsia"/>
        </w:rPr>
        <w:t xml:space="preserve">-Close(종가)만을 추출해 </w:t>
      </w:r>
      <w:r>
        <w:t>log re</w:t>
      </w:r>
      <w:r>
        <w:rPr>
          <w:rFonts w:hint="eastAsia"/>
        </w:rPr>
        <w:t>turn을 구한다.</w:t>
      </w:r>
    </w:p>
    <w:p w:rsidR="00F225AA" w:rsidRDefault="00F225AA" w:rsidP="005E20D2">
      <w:pPr>
        <w:rPr>
          <w:rFonts w:hint="eastAsia"/>
        </w:rPr>
      </w:pPr>
      <w:r>
        <w:rPr>
          <w:noProof/>
        </w:rPr>
        <w:drawing>
          <wp:inline distT="0" distB="0" distL="0" distR="0" wp14:anchorId="26207A13" wp14:editId="5CA16CB6">
            <wp:extent cx="3817620" cy="319500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795" cy="3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D2" w:rsidRDefault="005E20D2" w:rsidP="005E20D2">
      <w:pPr>
        <w:rPr>
          <w:rFonts w:hint="eastAsia"/>
        </w:rPr>
      </w:pPr>
      <w:r>
        <w:t>- returns</w:t>
      </w:r>
      <w:r>
        <w:rPr>
          <w:rFonts w:hint="eastAsia"/>
        </w:rPr>
        <w:t xml:space="preserve">를 </w:t>
      </w:r>
      <w:r>
        <w:t>plot</w:t>
      </w:r>
      <w:r>
        <w:rPr>
          <w:rFonts w:hint="eastAsia"/>
        </w:rPr>
        <w:t>해보면 volatility cluster</w:t>
      </w:r>
      <w:r>
        <w:t>ing</w:t>
      </w:r>
      <w:r>
        <w:rPr>
          <w:rFonts w:hint="eastAsia"/>
        </w:rPr>
        <w:t>이 나타남을 볼 수 있다.</w:t>
      </w:r>
    </w:p>
    <w:p w:rsidR="005E20D2" w:rsidRDefault="00F225AA">
      <w:r>
        <w:rPr>
          <w:noProof/>
        </w:rPr>
        <w:drawing>
          <wp:inline distT="0" distB="0" distL="0" distR="0" wp14:anchorId="13E9EDEA" wp14:editId="03B93731">
            <wp:extent cx="6645910" cy="35585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D2" w:rsidRDefault="005E20D2"/>
    <w:p w:rsidR="005E20D2" w:rsidRDefault="00F225AA">
      <w:r>
        <w:rPr>
          <w:noProof/>
        </w:rPr>
        <w:lastRenderedPageBreak/>
        <w:drawing>
          <wp:inline distT="0" distB="0" distL="0" distR="0" wp14:anchorId="6F8C9825" wp14:editId="019113E7">
            <wp:extent cx="6708775" cy="2628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7301" cy="26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D2" w:rsidRDefault="005E20D2">
      <w:r>
        <w:t>-GARCH(1,1)</w:t>
      </w:r>
      <w:r>
        <w:rPr>
          <w:rFonts w:hint="eastAsia"/>
        </w:rPr>
        <w:t>모형을 추정한 결과.</w:t>
      </w:r>
    </w:p>
    <w:p w:rsidR="005E20D2" w:rsidRDefault="005E20D2">
      <w:r>
        <w:rPr>
          <w:noProof/>
        </w:rPr>
        <w:drawing>
          <wp:inline distT="0" distB="0" distL="0" distR="0" wp14:anchorId="499B3891" wp14:editId="6567D765">
            <wp:extent cx="6645910" cy="51663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D2" w:rsidRDefault="005E20D2" w:rsidP="005E20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수익률의 평균은 </w:t>
      </w:r>
      <w:r>
        <w:t>0.0008</w:t>
      </w:r>
      <w:r>
        <w:rPr>
          <w:rFonts w:hint="eastAsia"/>
        </w:rPr>
        <w:t>이다. (0.08%)</w:t>
      </w:r>
    </w:p>
    <w:p w:rsidR="005E20D2" w:rsidRDefault="005E20D2" w:rsidP="005E20D2">
      <w:pPr>
        <w:pStyle w:val="a3"/>
        <w:numPr>
          <w:ilvl w:val="0"/>
          <w:numId w:val="2"/>
        </w:numPr>
        <w:ind w:leftChars="0"/>
      </w:pPr>
      <w:r>
        <w:t xml:space="preserve">Alpha, </w:t>
      </w:r>
      <w:r>
        <w:rPr>
          <w:rFonts w:hint="eastAsia"/>
        </w:rPr>
        <w:t>beta의 추정치는 각각 0.2, 0.7</w:t>
      </w:r>
      <w:r>
        <w:t>이다.</w:t>
      </w:r>
    </w:p>
    <w:p w:rsidR="005E20D2" w:rsidRDefault="005E20D2" w:rsidP="005E20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계수의 p-value가 0이라 볼 수 있기 때문에, 모든 계수가 유의하다.</w:t>
      </w:r>
    </w:p>
    <w:p w:rsidR="005E20D2" w:rsidRDefault="005E20D2" w:rsidP="007D32F4">
      <w:pPr>
        <w:pStyle w:val="a3"/>
        <w:ind w:leftChars="0" w:left="760"/>
        <w:rPr>
          <w:rFonts w:hint="eastAsia"/>
        </w:rPr>
      </w:pPr>
      <w:r>
        <w:t>(</w:t>
      </w:r>
      <w:r>
        <w:rPr>
          <w:rFonts w:hint="eastAsia"/>
        </w:rPr>
        <w:t xml:space="preserve">따라서 S&amp;P500의 수익률은 </w:t>
      </w:r>
      <w:r>
        <w:t>GARCH(1,1)</w:t>
      </w:r>
      <w:r>
        <w:rPr>
          <w:rFonts w:hint="eastAsia"/>
        </w:rPr>
        <w:t>을 따른다고 볼 수 있다.)</w:t>
      </w:r>
      <w:bookmarkStart w:id="0" w:name="_GoBack"/>
      <w:bookmarkEnd w:id="0"/>
    </w:p>
    <w:sectPr w:rsidR="005E20D2" w:rsidSect="005E20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F68ED"/>
    <w:multiLevelType w:val="hybridMultilevel"/>
    <w:tmpl w:val="80269FB0"/>
    <w:lvl w:ilvl="0" w:tplc="73F85D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BE4DE7"/>
    <w:multiLevelType w:val="hybridMultilevel"/>
    <w:tmpl w:val="C2220C08"/>
    <w:lvl w:ilvl="0" w:tplc="1728D51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49"/>
    <w:rsid w:val="00015721"/>
    <w:rsid w:val="005E20D2"/>
    <w:rsid w:val="007D32F4"/>
    <w:rsid w:val="00A1257D"/>
    <w:rsid w:val="00AD6349"/>
    <w:rsid w:val="00F225AA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3E57"/>
  <w15:chartTrackingRefBased/>
  <w15:docId w15:val="{75713BD4-B783-43FB-B9D1-232310FA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0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현준</dc:creator>
  <cp:keywords/>
  <dc:description/>
  <cp:lastModifiedBy>이 현준</cp:lastModifiedBy>
  <cp:revision>4</cp:revision>
  <dcterms:created xsi:type="dcterms:W3CDTF">2018-11-25T11:26:00Z</dcterms:created>
  <dcterms:modified xsi:type="dcterms:W3CDTF">2018-11-25T11:44:00Z</dcterms:modified>
</cp:coreProperties>
</file>