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w:conformance="transitional">
  <w:background/>
  <w:body>
    <w:p w:rsidR="006531B6" w:rsidRPr="007A3B62" w:rsidRDefault="006531B6" w:rsidP="00A350CE">
      <w:pPr>
        <w:pStyle w:val="mb-4"/>
        <w:shd w:val="clear" w:fill="FFFFFF"/>
        <w:spacing w:lineRule="auto" w:line="288" w:before="0" w:after="248"/>
        <w:ind w:start="-225" w:end="-225"/>
        <w:jc w:val="start"/>
        <w:rPr>
          <w:sz w:val="50"/>
          <w:b w:val="1"/>
          <w:i w:val="0"/>
          <w:rFonts w:ascii="open sans" w:hAnsi="open sans" w:eastAsia="open sans" w:cs="open sans"/>
          <w:color w:val="222222"/>
        </w:rPr>
      </w:pPr>
      <w:r>
        <w:rPr>
          <w:sz w:val="50"/>
          <w:b w:val="1"/>
          <w:i w:val="0"/>
          <w:rFonts w:ascii="open sans" w:hAnsi="open sans" w:eastAsia="open sans" w:cs="open sans"/>
          <w:color w:val="222222"/>
        </w:rPr>
        <w:t>Управление потоком</w:t>
      </w:r>
    </w:p>
    <w:p w:rsidR="006531B6" w:rsidRPr="007A3B62" w:rsidRDefault="006531B6" w:rsidP="00A350CE">
      <w:pPr>
        <w:pStyle w:val="lead"/>
        <w:shd w:val="clear" w:fill="FFFFFF"/>
        <w:spacing w:after="165" w:before="0"/>
        <w:ind w:start="-225" w:end="-225"/>
        <w:jc w:val="start"/>
        <w:rPr>
          <w:sz w:val="28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8"/>
          <w:b w:val="0"/>
          <w:i w:val="0"/>
          <w:rFonts w:ascii="open sans" w:hAnsi="open sans" w:eastAsia="open sans" w:cs="open sans"/>
          <w:color w:val="222222"/>
        </w:rPr>
        <w:t>Объясняет, что такое управление потоком и как вы можете управлять им вручную.</w:t>
      </w:r>
    </w:p>
    <w:p w:rsidR="006531B6" w:rsidRPr="007A3B62" w:rsidRDefault="006531B6" w:rsidP="00A350CE">
      <w:pPr>
        <w:pStyle w:val="article-meta"/>
        <w:shd w:val="clear" w:fill="FFFFFF"/>
        <w:spacing w:before="248" w:after="248"/>
        <w:ind w:start="-225" w:end="-225"/>
        <w:jc w:val="start"/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ind w:start="-225" w:end="-22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Обзор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Управление потоком — это механизм, который гарантирует, что получатель сообщений не будет перегружен быстрым отправителем. Управление потоком предотвращает потерю данных, повышает производительность и надёжность. Оно применяется к потоковым RPC и неактуально для унарных RPC. По умолчанию gRPC управляет взаимодействием с помощью управления потоком, но в некоторых языках можно переопределить поведение по умолчанию и взять управление на себя.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gRPC использует базовый транспортный протокол для определения момента, когда можно безопасно отправить больше данных. По мере считывания данных на принимающей стороне отправителю возвращается подтверждение, сообщающее, что у получателя достаточно места.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 необходимости фреймворк gRPC будет ожидать, прежде чем вернуться из вызова на запись. В gRPC, когда значение записывается в поток, это не означает, что оно было отправлено по сети. Скорее, оно было передано фреймворку, который теперь позаботится о деталях буферизации и отправки в ОС по сети.</w:t>
      </w:r>
    </w:p>
    <w:p w:rsidR="006531B6" w:rsidRPr="007A3B62" w:rsidRDefault="006531B6" w:rsidP="00A350CE">
      <w:pPr>
        <w:pStyle w:val="alert-heading"/>
        <w:shd w:val="clear" w:fill="FFFFFF"/>
        <w:spacing w:before="0" w:after="83" w:lineRule="auto" w:line="288"/>
        <w:ind w:start="-225" w:end="-225"/>
        <w:jc w:val="start"/>
        <w:rPr>
          <w:sz w:val="30"/>
          <w:b w:val="0"/>
          <w:i w:val="0"/>
          <w:rFonts w:ascii="open sans" w:hAnsi="open sans" w:eastAsia="open sans" w:cs="open sans"/>
          <w:color w:val="379C9C"/>
        </w:rPr>
      </w:pPr>
      <w:r>
        <w:rPr>
          <w:sz w:val="30"/>
          <w:b w:val="0"/>
          <w:i w:val="0"/>
          <w:rFonts w:ascii="open sans" w:hAnsi="open sans" w:eastAsia="open sans" w:cs="open sans"/>
          <w:color w:val="379C9C"/>
        </w:rPr>
        <w:t>Примечание</w:t>
      </w:r>
    </w:p>
    <w:p w:rsidR="006531B6" w:rsidRPr="007A3B62" w:rsidRDefault="006531B6" w:rsidP="00A350CE">
      <w:pPr>
        <w:pStyle w:val="alert"/>
        <w:shd w:val="clear" w:fill="FFFFFF"/>
        <w:spacing w:before="330" w:after="330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 записи с сервера на клиент или при записи с клиента на сервер процесс происходит одинаково</w:t>
      </w:r>
    </w:p>
    <w:p w:rsidR="006531B6" w:rsidRPr="007A3B62" w:rsidRDefault="006531B6" w:rsidP="00A350CE">
      <w:pPr>
        <w:pStyle w:val="mermaid"/>
        <w:shd w:val="clear" w:fill="FFFFFF"/>
        <w:spacing w:before="0" w:after="165"/>
        <w:ind w:start="-225" w:end="-225"/>
        <w:jc w:val="start"/>
        <w:rPr>
          <w:sz w:val="0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Sender Application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Sender gRPC Framework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Receiver gRPC Framework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Receiver Application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Stream Write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Wait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alt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[sending too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fast]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Write call returns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Send Msg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alt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[allowed to send]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Request message</w:t>
      </w:r>
      <w:r>
        <w:rPr>
          <w:sz w:val="21"/>
          <w:b w:val="0"/>
          <w:i w:val="0"/>
          <w:rFonts w:ascii="trebuchet ms" w:hAnsi="trebuchet ms" w:eastAsia="trebuchet ms" w:cs="trebuchet ms"/>
          <w:color w:val="222222"/>
        </w:rPr>
        <w:t>Request can be done either</w:t>
      </w:r>
      <w:r>
        <w:rPr>
          <w:sz w:val="21"/>
          <w:b w:val="0"/>
          <w:i w:val="0"/>
          <w:rFonts w:ascii="trebuchet ms" w:hAnsi="trebuchet ms" w:eastAsia="trebuchet ms" w:cs="trebuchet ms"/>
          <w:color w:val="222222"/>
        </w:rPr>
        <w:t>after or before message arrives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Provide message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Send Ack w/ msg size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Send Next Msg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opt</w:t>
      </w:r>
      <w:r>
        <w:rPr>
          <w:sz w:val="24"/>
          <w:b w:val="0"/>
          <w:i w:val="0"/>
          <w:rFonts w:ascii="trebuchet ms" w:hAnsi="trebuchet ms" w:eastAsia="trebuchet ms" w:cs="trebuchet ms"/>
          <w:color w:val="222222"/>
        </w:rPr>
        <w:t>[waiting messages]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Sender Application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Sender gRPC Framework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Receiver gRPC Framework</w:t>
      </w:r>
      <w:r>
        <w:rPr>
          <w:sz w:val="21"/>
          <w:b w:val="0"/>
          <w:i w:val="0"/>
          <w:rFonts w:ascii="Open-Sans" w:hAnsi="Open-Sans" w:eastAsia="Open-Sans" w:cs="Open-Sans"/>
          <w:color w:val="222222"/>
        </w:rPr>
        <w:t>Receiver Application</w:t>
      </w:r>
    </w:p>
    <w:p w:rsidR="006531B6" w:rsidRPr="007A3B62" w:rsidRDefault="006531B6" w:rsidP="00A350CE">
      <w:pPr>
        <w:pStyle w:val="alert-heading"/>
        <w:shd w:val="clear" w:fill="FFFFFF"/>
        <w:spacing w:before="0" w:after="83" w:lineRule="auto" w:line="288"/>
        <w:ind w:start="-225" w:end="-225"/>
        <w:jc w:val="start"/>
        <w:rPr>
          <w:sz w:val="30"/>
          <w:b w:val="0"/>
          <w:i w:val="0"/>
          <w:rFonts w:ascii="open sans" w:hAnsi="open sans" w:eastAsia="open sans" w:cs="open sans"/>
          <w:color w:val="ED6A5A"/>
        </w:rPr>
      </w:pPr>
      <w:r>
        <w:rPr>
          <w:sz w:val="30"/>
          <w:b w:val="0"/>
          <w:i w:val="0"/>
          <w:rFonts w:ascii="open sans" w:hAnsi="open sans" w:eastAsia="open sans" w:cs="open sans"/>
          <w:color w:val="ED6A5A"/>
        </w:rPr>
        <w:t>Предупреждение</w:t>
      </w:r>
    </w:p>
    <w:p w:rsidR="006531B6" w:rsidRPr="007A3B62" w:rsidRDefault="006531B6" w:rsidP="00A350CE">
      <w:pPr>
        <w:pStyle w:val="alert"/>
        <w:shd w:val="clear" w:fill="FFFFFF"/>
        <w:spacing w:before="330" w:after="330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Существует вероятность возникновения тупиковой ситуации, если и клиент, и сервер выполняют синхронное чтение или используют ручное управление потоком и оба пытаются выполнить много операций записи без чтения.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ind w:start="-225" w:end="-22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Языковая Поддержка</w:t>
      </w:r>
    </w:p>
    <w:p w:rsidR="006531B6" w:rsidRPr="007A3B62" w:rsidRDefault="006531B6" w:rsidP="00A350CE">
      <w:pPr>
        <w:pStyle w:val="td-content"/>
        <w:shd w:val="clear" w:fill="FFFFFF"/>
        <w:spacing w:before="248" w:after="16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Язык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Пример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Java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Пример Java</w:t>
      </w:r>
    </w:p>
    <w:p w:rsidR="006531B6" w:rsidRPr="007A3B62" w:rsidRDefault="006531B6" w:rsidP="00A350CE">
      <w:pPr>
        <w:pStyle w:val="text-muted"/>
        <w:shd w:val="clear" w:fill="FFFFFF"/>
        <w:spacing w:before="495"/>
        <w:ind w:start="-225" w:end="-225"/>
        <w:jc w:val="start"/>
        <w:rPr>
          <w:sz w:val="24"/>
          <w:b w:val="0"/>
          <w:i w:val="0"/>
          <w:rFonts w:ascii="open sans" w:hAnsi="open sans" w:eastAsia="open sans" w:cs="open sans"/>
          <w:color w:val="797676"/>
        </w:rPr>
      </w:pP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>Последнее изменение 5 октября 2023 г.:</w:t>
      </w: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36363"/>
          <w:u w:val="none"/>
        </w:rPr>
        <w:t>Исправлена опечатка в файле flow-control.md (#1196) (338a44d)</w:t>
      </w:r>
    </w:p>
    <w:p w:rsidR="006531B6" w:rsidRPr="007A3B62" w:rsidRDefault="006531B6" w:rsidP="00A350CE">
      <w:pPr>
        <w:pStyle w:val="mb-4"/>
        <w:shd w:val="clear" w:fill="FFFFFF"/>
        <w:spacing w:lineRule="auto" w:line="288" w:before="0" w:after="248"/>
        <w:jc w:val="start"/>
        <w:rPr>
          <w:sz w:val="50"/>
          <w:b w:val="1"/>
          <w:i w:val="0"/>
          <w:rFonts w:ascii="open sans" w:hAnsi="open sans" w:eastAsia="open sans" w:cs="open sans"/>
          <w:color w:val="222222"/>
        </w:rPr>
      </w:pPr>
      <w:r>
        <w:br w:type="textWrapping"/>
      </w:r>
    </w:p>
    <w:sectPr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w15="http://schemas.microsoft.com/office/word/2012/wordml" xmlns:m="http://schemas.openxmlformats.org/officeDocument/2006/math" xmlns:w="http://schemas.openxmlformats.org/wordprocessingml/2006/main" xmlns:v="urn:schemas-microsoft-com:vml">
  <w15:chartTrackingRefBased/>
  <w15:docId w15:val="{9461E328-93DC-9D4C-AD02-F8EA458366DF}"/>
  <w:zoom w:percent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w14="http://schemas.microsoft.com/office/word/2010/wordml">
  <w:docDefaults>
    <w:rPrDefault>
      <w:rPr>
        <w:sz w:val="22"/>
        <w:szCs w:val="22"/>
        <w:lang w:val="ru-RU" w:eastAsia="en-US" w:bidi="ar-SA"/>
        <w14:ligatures w14:val="standardContextual"/>
        <w:rFonts w:ascii="Arial" w:hAnsi="Arial" w:cs="Arial"/>
      </w:rPr>
    </w:r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paragraph" w:styleId="a" w:default="1">
    <w:name w:val="Normal"/>
    <w:qFormat w:val="1"/>
    <w:pPr>
      <w:spacing w:line="276" w:before="0" w:after="0"/>
    </w:pPr>
    <w:rPr>
      <w:sz w:val="22"/>
      <w:szCs w:val="22"/>
      <w:rFonts w:hAnsi="Arial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dcterms="http://purl.org/dc/terms/" xmlns:dc="http://purl.org/dc/elements/1.1/" xmlns:xsi="http://www.w3.org/2001/XMLSchema-instance" xmlns:cp="http://schemas.openxmlformats.org/package/2006/metadata/core-properties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