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DC37" w14:textId="77777777" w:rsidR="00A31B1A" w:rsidRDefault="00000000">
      <w:pPr>
        <w:pStyle w:val="Heading2"/>
      </w:pPr>
      <w:proofErr w:type="spellStart"/>
      <w:r>
        <w:t>Pretty_IRR_table_</w:t>
      </w:r>
      <w:commentRangeStart w:id="0"/>
      <w:r>
        <w:t>cancer</w:t>
      </w:r>
      <w:commentRangeEnd w:id="0"/>
      <w:r w:rsidR="00981411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0"/>
      </w:r>
      <w:r>
        <w:t>_age_sex</w:t>
      </w:r>
      <w:proofErr w:type="spellEnd"/>
    </w:p>
    <w:p w14:paraId="1DB6DC38" w14:textId="49196790" w:rsidR="00A31B1A" w:rsidRDefault="00000000">
      <w:pPr>
        <w:pStyle w:val="TableCaption"/>
        <w:keepNext/>
      </w:pP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 xml:space="preserve">Table </w:t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begin"/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instrText>SEQ tab \* Arabic</w:instrText>
      </w:r>
      <w:r w:rsidR="00A2623E"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separate"/>
      </w:r>
      <w:r w:rsidR="00A2623E">
        <w:rPr>
          <w:rFonts w:ascii="Arial" w:eastAsia="Arial" w:hAnsi="Arial" w:cs="Arial"/>
          <w:b w:val="0"/>
          <w:i w:val="0"/>
          <w:noProof/>
          <w:color w:val="000000"/>
          <w:sz w:val="22"/>
          <w:szCs w:val="22"/>
        </w:rPr>
        <w:t>1</w:t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end"/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>:</w:t>
      </w:r>
      <w:r>
        <w:t xml:space="preserve">Incidence rate ratios of cancers over the lockdown periods compared to pre-COVID period, stratified by age and </w:t>
      </w:r>
      <w:proofErr w:type="gramStart"/>
      <w:r>
        <w:t>sex</w:t>
      </w:r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</w:tblGrid>
      <w:tr w:rsidR="00A31B1A" w:rsidRPr="005C7D0D" w14:paraId="1DB6DC44" w14:textId="77777777">
        <w:trPr>
          <w:tblHeader/>
          <w:jc w:val="center"/>
        </w:trPr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3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proofErr w:type="spellStart"/>
            <w:r w:rsidRPr="005C7D0D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list_names</w:t>
            </w:r>
            <w:proofErr w:type="spellEnd"/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3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Cancer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3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proofErr w:type="spellStart"/>
            <w:r w:rsidRPr="005C7D0D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Age_sex</w:t>
            </w:r>
            <w:proofErr w:type="spellEnd"/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3C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Sex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3D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Age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3E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Lockdown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3F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Post-lockdown1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0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Second lockdown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1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Third lockdown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2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Easing of restrictions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3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Legal restrictions removed</w:t>
            </w:r>
          </w:p>
        </w:tc>
      </w:tr>
      <w:tr w:rsidR="00A31B1A" w:rsidRPr="005C7D0D" w14:paraId="1DB6DC50" w14:textId="77777777">
        <w:trPr>
          <w:jc w:val="center"/>
        </w:trPr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5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9_Breast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6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Breast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7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Female; 20-39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8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20-39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 (0.79 to 1.26)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0.89 (0.68 to 1.14)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C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0.92 (0.63 to 1.3)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D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0.66 (0.43 to 0.98)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E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1.18 (0.93 to 1.47)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4F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0.99 (0.78 to 1.25)</w:t>
            </w:r>
          </w:p>
        </w:tc>
      </w:tr>
      <w:tr w:rsidR="00A31B1A" w:rsidRPr="005C7D0D" w14:paraId="1DB6DC5C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51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15_Breast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52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Breast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53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Female; 60-79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54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55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60-79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56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0.94 (0.72 to 1.19)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57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1.04 (0.81 to 1.31)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58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 (0.69 to 1.4)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5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0.72 (0.47 to 1.05)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5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1.13 (0.88 to 1.42)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5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 (0.61 to 1.03)</w:t>
            </w:r>
          </w:p>
        </w:tc>
      </w:tr>
      <w:tr w:rsidR="00A31B1A" w:rsidRPr="005C7D0D" w14:paraId="1DB6DC68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5D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18_Breast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5E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Breast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5F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Female; 80-150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0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1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80-150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2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 (0.56 to 0.86)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3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0.86 (0.7 to 1.04)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4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0.89 (0.67 to 1.16)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5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0.77 (0.57 to 1.02)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6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 (0.83 to 1.2)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7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1.02 (0.86 to 1.21)</w:t>
            </w:r>
          </w:p>
        </w:tc>
      </w:tr>
      <w:tr w:rsidR="00A31B1A" w:rsidRPr="005C7D0D" w14:paraId="1DB6DC74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11_Breast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Breast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Male; 40-59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C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D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40-59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E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0.62 (0.5 to 0.</w:t>
            </w:r>
            <w:commentRangeStart w:id="1"/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75</w:t>
            </w:r>
            <w:commentRangeEnd w:id="1"/>
            <w:r w:rsidR="00262C38">
              <w:rPr>
                <w:rStyle w:val="CommentReference"/>
              </w:rPr>
              <w:commentReference w:id="1"/>
            </w: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6F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 (0.66 to 0.96)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0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0.86 (0.66 to 1.1)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1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0.79 (0.61 to 1.02)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2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 (0.66 to 0.96)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3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 (0.66 to 0.94)</w:t>
            </w:r>
          </w:p>
        </w:tc>
      </w:tr>
      <w:tr w:rsidR="00A31B1A" w:rsidRPr="005C7D0D" w14:paraId="1DB6DC80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5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14_Breast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6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Breast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7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Male; 60-79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8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60-79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commentRangeStart w:id="2"/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0.79 (0.6 to 1.02)</w:t>
            </w:r>
            <w:commentRangeEnd w:id="2"/>
            <w:r w:rsidR="00262C38">
              <w:rPr>
                <w:rStyle w:val="CommentReference"/>
              </w:rPr>
              <w:commentReference w:id="2"/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1.05 (0.82 to 1.32)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C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  <w:commentRangeStart w:id="3"/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.</w:t>
            </w:r>
            <w:commentRangeEnd w:id="3"/>
            <w:r w:rsidR="00262C38">
              <w:rPr>
                <w:rStyle w:val="CommentReference"/>
              </w:rPr>
              <w:commentReference w:id="3"/>
            </w: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97 (0.67 to 1.35)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D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0.82 (0.55 to 1.16)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E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1.06 (0.83 to 1.34)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7F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 (0.79 to 1.25)</w:t>
            </w:r>
          </w:p>
        </w:tc>
      </w:tr>
      <w:tr w:rsidR="00A31B1A" w:rsidRPr="005C7D0D" w14:paraId="1DB6DC8C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81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15_Colorectal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82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Colorectal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83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Female; 60-79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84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85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60-79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86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0.91 (0.6 to 1.33)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87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0.77 (0.55 to 1.04)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88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1.02 (0.67 to 1.48)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8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1.06 (0.7 to 1.54)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8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1.19 (0.9 to 1.54)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8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1.26 (0.98 to 1.6)</w:t>
            </w:r>
          </w:p>
        </w:tc>
      </w:tr>
      <w:tr w:rsidR="00A31B1A" w:rsidRPr="005C7D0D" w14:paraId="1DB6DC98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8D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18_Colorectal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8E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Colorectal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8F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Female; 80-150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0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1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80-150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2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0.58 (0.44 to 0.76)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3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0.49 (0.36 to 0.66)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4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0.68 (0.46 to 0.96)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5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0.78 (0.54 to 1.09)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6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0.83 (0.64 to 1.05)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7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0.58 (0.44 to 0.75)</w:t>
            </w:r>
          </w:p>
        </w:tc>
      </w:tr>
      <w:tr w:rsidR="00A31B1A" w:rsidRPr="005C7D0D" w14:paraId="1DB6DCA4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14_Colorectal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Colorectal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Male; 60-79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C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D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60-79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E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0.98 (0.69 to 1.37)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9F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0.81 (0.51 to 1.22)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0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1.33 (0.85 to 1.99)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1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0.92 (0.39 to 1.8)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2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1.02 (0.7 to 1.43)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3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1.1 (0.76 to 1.54)</w:t>
            </w:r>
          </w:p>
        </w:tc>
      </w:tr>
      <w:tr w:rsidR="00A31B1A" w:rsidRPr="005C7D0D" w14:paraId="1DB6DCB0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5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12_Lung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6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Lung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7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Female; 40-59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8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40-59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0.88 (0.59 to 1.27)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1.04 (0.68 to 1.53)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C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1.18 (0.71 to 1.84)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D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1.17 (0.53 to 2.21)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E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1.1 (0.71 to 1.62)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AF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1.25 (0.87 to 1.74)</w:t>
            </w:r>
          </w:p>
        </w:tc>
      </w:tr>
      <w:tr w:rsidR="00A31B1A" w:rsidRPr="005C7D0D" w14:paraId="1DB6DCBC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B1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15_Lung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B2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Lung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B3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Female; 60-79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B4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B5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60-79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B6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0.67 (0.59 to 0.76)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B7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0.82 (0.73 to 0.93)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B8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0.94 (0.8 to 1.1)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B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0.79 (0.66 to 0.94)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B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0.84 (0.74 to 0.95)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B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0.88 (0.79 to 0.97)</w:t>
            </w:r>
          </w:p>
        </w:tc>
      </w:tr>
      <w:tr w:rsidR="00A31B1A" w:rsidRPr="005C7D0D" w14:paraId="1DB6DCC8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BD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18_Lung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BE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Lung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BF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Female; 80-150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0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1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80-150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2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0.84 (0.71 to 0.99)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3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0.88 (0.75 to 1.03)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4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0.99 (0.79 to 1.22)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5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0.91 (0.72 to 1.14)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6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1.02 (0.88 to 1.19)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7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0.96 (0.82 to 1.1)</w:t>
            </w:r>
          </w:p>
        </w:tc>
      </w:tr>
      <w:tr w:rsidR="00A31B1A" w:rsidRPr="005C7D0D" w14:paraId="1DB6DCD4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11_Lung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Lung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Male; 40-59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C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D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40-59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E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0.98 (0.71 to 1.31)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CF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 (0.64 to 1.22)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0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0.71 (0.4 to 1.14)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1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0.88 (0.53 to 1.37)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2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1.12 (0.82 to 1.5)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3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0.87 (0.63 to 1.18)</w:t>
            </w:r>
          </w:p>
        </w:tc>
      </w:tr>
      <w:tr w:rsidR="00A31B1A" w:rsidRPr="005C7D0D" w14:paraId="1DB6DCE0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5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17_Lung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6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Lung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7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Male; 80-150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8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80-150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 (0.59 to 0.82)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0.86 (0.73 to 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C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1.11 (0.9 to 1.33)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D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1.01 (0.82 to 1.24)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E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0.96 (0.83 to 1.12)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DF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 (0.78 to 1.03)</w:t>
            </w:r>
          </w:p>
        </w:tc>
      </w:tr>
      <w:tr w:rsidR="00A31B1A" w:rsidRPr="005C7D0D" w14:paraId="1DB6DCEC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E1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9_Prostate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E2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E3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Female; 20-39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E4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E5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20-39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E6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0.73 (0.66 to 0.8)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E7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0.72 (0.65 to 0.79)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E8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0.82 (0.72 to 0.93)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E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0.76 (0.66 to 0.87)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E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0.86 (0.79 to 0.95)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E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0.79 (0.72 to 0.86)</w:t>
            </w:r>
          </w:p>
        </w:tc>
      </w:tr>
      <w:tr w:rsidR="00A31B1A" w:rsidRPr="005C7D0D" w14:paraId="1DB6DCF8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ED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12_Prostate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EE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EF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Female; 40-59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0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1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40-59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2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0.66 (0.53 to 0.8)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3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0.88 (0.73 to 1.05)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4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0.86 (0.66 to 1.11)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5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0.6 (0.44 to 0.81)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6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0.95 (0.79 to 1.13)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7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1.07 (0.92 to 1.25)</w:t>
            </w:r>
          </w:p>
        </w:tc>
      </w:tr>
      <w:tr w:rsidR="00A31B1A" w:rsidRPr="005C7D0D" w14:paraId="1DB6DD04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18_Prostate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Female; 80-150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C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D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80-150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E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0.73 (0.56 to 0.94)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CFF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1.02 (0.81 to 1.28)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0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0.87 (0.6 to 1.21)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1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0.79 (0.54 to 1.11)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2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0.99 (0.78 to 1.24)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3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0.89 (0.7 to 1.11)</w:t>
            </w:r>
          </w:p>
        </w:tc>
      </w:tr>
      <w:tr w:rsidR="00A31B1A" w:rsidRPr="005C7D0D" w14:paraId="1DB6DD10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5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14_Prostate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6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7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Male; 60-79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8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60-79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0.86 (0.73 to 1.01)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0.94 (0.8 to 1.1)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C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 (0.71 to 1.12)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D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0.86 (0.68 to 1.08)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E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1.01 (0.87 to 1.18)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0F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0.93 (0.81 to 1.07)</w:t>
            </w:r>
          </w:p>
        </w:tc>
      </w:tr>
      <w:tr w:rsidR="00A31B1A" w:rsidRPr="005C7D0D" w14:paraId="1DB6DD1C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11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17_Prostate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12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13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Male; 80-150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14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15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80-150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16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0.65 (0.57 to 0.73)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17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0.68 (0.6 to 0.77)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18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 (0.77 to 1.04)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19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0.79 (0.67 to 0.92)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1A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0.85 (0.76 to 0.95)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D1B" w14:textId="77777777" w:rsidR="00A31B1A" w:rsidRPr="005C7D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C7D0D">
              <w:rPr>
                <w:rFonts w:ascii="Arial" w:eastAsia="Arial" w:hAnsi="Arial" w:cs="Arial"/>
                <w:color w:val="000000"/>
                <w:sz w:val="14"/>
                <w:szCs w:val="14"/>
              </w:rPr>
              <w:t>0.9 (0.82 to 0.99)</w:t>
            </w:r>
          </w:p>
        </w:tc>
      </w:tr>
    </w:tbl>
    <w:p w14:paraId="1DB6DD1D" w14:textId="77777777" w:rsidR="00E6384C" w:rsidRDefault="00E6384C"/>
    <w:sectPr w:rsidR="00E6384C" w:rsidSect="00A2623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ola Barclay" w:date="2023-05-19T16:22:00Z" w:initials="NB">
    <w:p w14:paraId="7A461776" w14:textId="77777777" w:rsidR="00981411" w:rsidRDefault="00981411" w:rsidP="00B40940">
      <w:pPr>
        <w:pStyle w:val="CommentText"/>
      </w:pPr>
      <w:r>
        <w:rPr>
          <w:rStyle w:val="CommentReference"/>
        </w:rPr>
        <w:annotationRef/>
      </w:r>
      <w:r>
        <w:t>MANY OF THE RESULTS HERE ARE NOT CORRECT</w:t>
      </w:r>
    </w:p>
  </w:comment>
  <w:comment w:id="1" w:author="Nicola Barclay" w:date="2023-05-19T16:13:00Z" w:initials="NB">
    <w:p w14:paraId="0FD6B240" w14:textId="20B7B948" w:rsidR="00262C38" w:rsidRDefault="00262C38" w:rsidP="0074498A">
      <w:pPr>
        <w:pStyle w:val="CommentText"/>
      </w:pPr>
      <w:r>
        <w:rPr>
          <w:rStyle w:val="CommentReference"/>
        </w:rPr>
        <w:annotationRef/>
      </w:r>
      <w:r>
        <w:t>There are no events in the IR table here</w:t>
      </w:r>
    </w:p>
  </w:comment>
  <w:comment w:id="2" w:author="Nicola Barclay" w:date="2023-05-19T16:13:00Z" w:initials="NB">
    <w:p w14:paraId="60931C5A" w14:textId="532847D1" w:rsidR="00262C38" w:rsidRDefault="00262C38" w:rsidP="00D527B7">
      <w:pPr>
        <w:pStyle w:val="CommentText"/>
      </w:pPr>
      <w:r>
        <w:rPr>
          <w:rStyle w:val="CommentReference"/>
        </w:rPr>
        <w:annotationRef/>
      </w:r>
      <w:r>
        <w:t>There are no events in the IR table here</w:t>
      </w:r>
    </w:p>
  </w:comment>
  <w:comment w:id="3" w:author="Nicola Barclay" w:date="2023-05-19T16:13:00Z" w:initials="NB">
    <w:p w14:paraId="4C998706" w14:textId="77777777" w:rsidR="00262C38" w:rsidRDefault="00262C38" w:rsidP="00AA5BDB">
      <w:pPr>
        <w:pStyle w:val="CommentText"/>
      </w:pPr>
      <w:r>
        <w:rPr>
          <w:rStyle w:val="CommentReference"/>
        </w:rPr>
        <w:annotationRef/>
      </w:r>
      <w:r>
        <w:t>There are no events in the IR table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461776" w15:done="0"/>
  <w15:commentEx w15:paraId="0FD6B240" w15:done="0"/>
  <w15:commentEx w15:paraId="60931C5A" w15:done="0"/>
  <w15:commentEx w15:paraId="4C9987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220B6" w16cex:dateUtc="2023-05-19T15:22:00Z"/>
  <w16cex:commentExtensible w16cex:durableId="28121E98" w16cex:dateUtc="2023-05-19T15:13:00Z"/>
  <w16cex:commentExtensible w16cex:durableId="28121E8D" w16cex:dateUtc="2023-05-19T15:13:00Z"/>
  <w16cex:commentExtensible w16cex:durableId="28121EA8" w16cex:dateUtc="2023-05-19T15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461776" w16cid:durableId="281220B6"/>
  <w16cid:commentId w16cid:paraId="0FD6B240" w16cid:durableId="28121E98"/>
  <w16cid:commentId w16cid:paraId="60931C5A" w16cid:durableId="28121E8D"/>
  <w16cid:commentId w16cid:paraId="4C998706" w16cid:durableId="28121E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7007377">
    <w:abstractNumId w:val="1"/>
  </w:num>
  <w:num w:numId="2" w16cid:durableId="850803640">
    <w:abstractNumId w:val="2"/>
  </w:num>
  <w:num w:numId="3" w16cid:durableId="3971700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ola Barclay">
    <w15:presenceInfo w15:providerId="AD" w15:userId="S::ndcn0490@ox.ac.uk::0744e09c-72ea-4bd1-a0bf-c51b9fbc6b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B1A"/>
    <w:rsid w:val="00262C38"/>
    <w:rsid w:val="005C7D0D"/>
    <w:rsid w:val="00981411"/>
    <w:rsid w:val="00A2623E"/>
    <w:rsid w:val="00A31B1A"/>
    <w:rsid w:val="00E6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DC37"/>
  <w15:docId w15:val="{2D789D4C-6E52-4B7D-8C60-A68673F1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CommentReference">
    <w:name w:val="annotation reference"/>
    <w:basedOn w:val="DefaultParagraphFont"/>
    <w:uiPriority w:val="99"/>
    <w:semiHidden/>
    <w:unhideWhenUsed/>
    <w:rsid w:val="00262C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2C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2C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C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C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Nicola Barclay</cp:lastModifiedBy>
  <cp:revision>13</cp:revision>
  <dcterms:created xsi:type="dcterms:W3CDTF">2017-02-28T11:18:00Z</dcterms:created>
  <dcterms:modified xsi:type="dcterms:W3CDTF">2023-05-19T15:22:00Z</dcterms:modified>
  <cp:category/>
</cp:coreProperties>
</file>