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Pretty_lung_observed_IR_results_table</w:t>
      </w:r>
    </w:p>
    <w:p>
      <w:pPr>
        <w:pStyle w:val="TableCaption"/>
        <w:jc w:val="center"/>
        <w:keepNext/>
      </w:pP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Table 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fldChar w:fldCharType="begin" w:dirty="true"/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instrText xml:space="preserve" w:dirty="true">SEQ tab \* Arabic</w:instrTex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fldChar w:fldCharType="end" w:dirty="true"/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:</w:t>
      </w:r>
      <w:r>
        <w:t xml:space="preserve">Incidence rates of lung cancer diagnoses in each of the time periods, stratified by overall, age and sex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16"/>
        <w:gridCol w:w="2016"/>
        <w:gridCol w:w="2016"/>
        <w:gridCol w:w="2016"/>
        <w:gridCol w:w="2016"/>
        <w:gridCol w:w="2016"/>
        <w:gridCol w:w="2016"/>
        <w:gridCol w:w="2016"/>
        <w:gridCol w:w="2016"/>
        <w:gridCol w:w="2016"/>
        <w:gridCol w:w="2016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Pre-COVID (Jan 2017-Feb 2020)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Lockdown (March 2020-June 2020)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Post-lockdown (July 2020-Dec 2021)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Post-lockdown 1 (July 2020-Dec 2021)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Second lockdown (Nov 2020-Dec 2020)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Third lockdown (Jan 2021-Feb 2021)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Easing of restrictions (March 2021-June 2021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Legal restrictions removed (July 2021-Dec 2021)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Lung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4.2(4.1 to 4.3)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3.9(3.5 to 4.2)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(3.9 to 4.3)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4(3.6 to 4.3)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4.1(3.6 to 4.6)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3.5(3 to 4)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4.6(4.2 to 5)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4.1(3.7 to 4.4)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0;150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4.2(4.1 to 4.4)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3.8(3.4 to 4.3)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(3.9 to 4.4)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4.1(3.6 to 4.6)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4.1(3.4 to 4.8)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3.6(3 to 4.4)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4.5(4 to 5.1)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4(3.6 to 4.5)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40;59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1.7(1.6 to 1.9)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1.5(1 to 2.2)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(1.6 to 2.4)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1.8(1.2 to 2.7)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2(1.2 to 3.2)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2(0.9 to 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1.9(1.2 to 2.8)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2.2(1.5 to 3)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60;79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13.1(12.5 to 13.7)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11.3(9.6 to 13.2)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 (11.4 to 13.3)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12.3(10.5 to 14.3)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11.8(9.3 to 14.7)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11.3(8.9 to 14.1)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13.3(11.4 to 15.4)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12.2(10.6 to 14)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80;150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16.8(15.6 to 18.1)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15.7(12.2 to 19.9)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 (14.1 to 18)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17.4(13.6 to 22)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16.8(11.5 to 23.7)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12(7.7 to 17.9)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18.9(14.8 to 23.7)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13.4(10.3 to 17.2)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0;150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4.2(4 to 4.3)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3.9(3.5 to 4.4)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(3.8 to 4.3)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3.8(3.3 to 4.3)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4.1(3.4 to 4.9)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3.4(2.8 to 4.1)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4.6(4.1 to 5.2)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4.1(3.6 to 4.6)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40;59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1.5(1.4 to 1.7)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1.6(1.1 to 2.3)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(1.4 to 2.3)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1.8(1.2 to 2.6)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2.4(1.2 to 4.3)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1.4(0.7 to 2.4)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1.9(1.2 to 2.8)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60;79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13.7(13 to 14.3)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11.5(9.7 to 13.4)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(12.1 to 14)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12(10.2 to 14)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13.5(10.8 to 16.7)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12.5(9.9 to 15.5)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14(12 to 16.2)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13(11.3 to 15)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Lung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80;150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25.3(23.5 to 27.2)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25.3(19.9 to 31.7)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24.3 (21.5 to 27.3)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22.4(17.2 to 28.7)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23.2(15.6 to 33.1)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16.7(10.6 to 25)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29.7(23.6 to 37)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25.1(19.9 to 31.3)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2023-03-27T17:01:15Z</dcterms:modified>
  <cp:category/>
</cp:coreProperties>
</file>