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Pretty_observed_IR_results_table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rates of cancer diagnoses in each of the time periods, stratified by overall,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 (Jan 2017-Feb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 (March 2020-June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1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 (Nov 2020-Dec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 (Jan 2021-Feb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 (March 2021-June 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 (July 2021-Dec 2021)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7.1(6.9 to 7.2)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4.9(4.5 to 5.2)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(5.9 to 6.4)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5.4(5 to 5.9)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6.6(6 to 7.2)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5.7(5.1 to 6.3)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6.4(6 to 6.9)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6.6(6.2 to 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14(13.7 to 14.3)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9.6(8.9 to 10.4)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(11.8 to 12.6)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10.7(10 to 11.6)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13.1(11.8 to 14.4)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11.3(10.1 to 12.5)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12.7(11.8 to 13.6)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13(12.3 to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20;39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2.1(1.9 to 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2.1(1.5 to 2.9)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(1.8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1.7(1.1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2.8(1.8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1.9(0.8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2.2(1.5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2.4(1.6 to 3.3)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19.2(18.6 to 19.8)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12.9(11.3 to 14.6)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(15.5 to 17.3)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15.8(14 to 17.8)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18(15.3 to 21)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15.1(12.6 to 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16.2(14.3 to 18.2)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16.8(15.1 to 18.6)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30.7(29.8 to 31.6)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19.9(17.6 to 22.3)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(24 to 26.7)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20.9(18.6 to 23.5)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27.6(23.8 to 31.9)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24.3(20.6 to 28.3)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26.2(23.5 to 29.1)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27.8(25.3 to 30.4)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30.9(29.2 to 32.6)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21.6(17.4 to 26.5)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(26.1 to 31.4)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26.5(21.7 to 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27.4(20.5 to 36)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23.7(17.4 to 31.5)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30.9(25.6 to 36.9)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31.5(26.5 to 37.1)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4.5(4.4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3.3(3 to 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(4.2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4.1(3.8 to 4.5)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4.4(3.9 to 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4.7(4.4 to 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4.5(4.2 to 4.9)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3.9(3.7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3(2.6 to 3.5)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(3.5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3.7(3.3 to 4.2)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3.4(2.8 to 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2.9(2.3 to 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4.2(3.7 to 4.7)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4(3.6 to 4.5)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20;39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1.3(0.4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2.4(2.2 to 2.7)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2.4(1.7 to 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(1.9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2.2(1.6 to 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1.7(1 to 2.8)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2.1(1.3 to 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2.7(2 to 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2.1(1.5 to 2.9)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10.2(9.7 to 10.8)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6.7(5.5 to 8.2)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(8.6 to 10.2)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9(7.5 to 10.7)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8.8(6.7 to 11.3)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6.2(4.4 to 8.4)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9.7(8.1 to 11.5)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11(9.4 to 12.7)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17.9(16.7 to 19.2)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14.1(10.8 to 18.1)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(15.9 to 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18.7(14.7 to 23.4)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17.3(11.9 to 24.3)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14.5(9.7 to 20.9)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18.9(14.9 to 23.8)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17.8(14.2 to 22.1)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5.1(4.9 to 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3.6(3.2 to 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(4.8 to 5.3)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 to 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5.3(4.6 to 6.2)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5.2(4.5 to 6.1)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5.3(4.8 to 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5.1(4.6 to 5.6)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2.8(2.6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2.6(1.7 to 3.8)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 to 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2.2(1.6 to 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2.9(1.9 to 4.2)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3(2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3.4(2.6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3.6(2.8 to 4.5)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15.3(14.6 to 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10.7(9 to 12.6)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(13.4 to 15.4)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13.1(11.2 to 15.2)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16.9(13.8 to 20.4)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15.5(12.6 to 18.9)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14.7(12.7 to 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13.7(11.9 to 15.6)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28.7(26.8 to 30.7)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21(16.1 to 26.9)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(23.7 to 29.9)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29.3(23.3 to 36.4)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24.8(17 to 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22.5(15.3 to 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28.3(22.3 to 35.5)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25.5(20.2 to 31.7)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4.2(4.1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3.9(3.5 to 4.2)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(3.9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4(3.6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3.5(3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4.6(4.2 to 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4.1(3.7 to 4.4)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4.2(4.1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3.8(3.4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(3.9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4.1(3.4 to 4.8)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3.6(3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 to 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4(3.6 to 4.5)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1.7(1.6 to 1.9)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1.5(1 to 2.2)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 to 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1.8(1.2 to 2.7)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2(1.2 to 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2(0.9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1.9(1.2 to 2.8)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2.2(1.5 to 3)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13.1(12.5 to 13.7)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11.3(9.6 to 13.2)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(11.4 to 13.3)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12.3(10.5 to 14.3)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11.8(9.3 to 14.7)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11.3(8.9 to 14.1)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13.3(11.4 to 15.4)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12.2(10.6 to 14)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16.8(15.6 to 18.1)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15.7(12.2 to 19.9)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(14.1 to 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17.4(13.6 to 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16.8(11.5 to 23.7)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12(7.7 to 17.9)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18.9(14.8 to 23.7)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13.4(10.3 to 17.2)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4.2(4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3.9(3.5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(3.8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3.8(3.3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4.1(3.4 to 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3.4(2.8 to 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4.6(4.1 to 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1.5(1.4 to 1.7)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1.6(1.1 to 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(1.4 to 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1.8(1.2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2.4(1.2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1.4(0.7 to 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1.9(1.2 to 2.8)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13.7(13 to 14.3)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11.5(9.7 to 13.4)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(12.1 to 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12(10.2 to 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13.5(10.8 to 16.7)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12.5(9.9 to 15.5)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14(12 to 16.2)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13(11.3 to 15)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25.3(23.5 to 27.2)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25.3(19.9 to 31.7)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(21.5 to 27.3)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22.4(17.2 to 28.7)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23.2(15.6 to 33.1)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16.7(10.6 to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29.7(23.6 to 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25.1(19.9 to 31.3)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6.2(6.1 to 6.3)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4.4(4.1 to 4.8)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 to 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4.5(4.1 to 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5.1(4.6 to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5.1(4.5 to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5.6(5.2 to 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5(4.6 to 5.3)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12.5(12.3 to 12.8)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8.9(8.2 to 9.7)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(9.7 to 10.5)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9.1(8.3 to 9.8)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10.3(9.2 to 11.5)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10.2(9.1 to 11.4)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11.3(10.4 to 12.1)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10.1(9.4 to 10.8)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4.8(4.5 to 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2.8(2.1 to 3.6)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(2.7 to 3.5)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2.3(1.7 to 3.1)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3.2(2.2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3.7(2.5 to 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3.9(3.1 to 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2.8(2.1 to 3.6)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45.5(44.4 to 46.7)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33.1(30.1 to 36.3)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(34.3 to 37.5)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32.7(29.7 to 35.9)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37.3(32.7 to 42.4)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34.7(30.2 to 39.6)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39.3(35.9 to 43)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35.8(32.9 to 38.8)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55.5(52.9 to 58.3)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34.1(27.8 to 41.5)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(40.9 to 48.8)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44.6(37 to 53.2)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47.7(36.5 to 61.3)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44(33.6 to 56.7)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44.4(36.7 to 53.2)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44.1(37 to 52.2)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0.3(0.2 to 0.4)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to 0.7)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0.3(0.1 to 0.7)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2023-03-27T16:52:44Z</dcterms:modified>
  <cp:category/>
</cp:coreProperties>
</file>