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A7EE" w14:textId="77777777" w:rsidR="00B260F4" w:rsidRPr="00F74F6D" w:rsidRDefault="00000000">
      <w:pPr>
        <w:pStyle w:val="FirstParagraph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>Table 1.</w:t>
      </w:r>
      <w:r w:rsidRPr="00F74F6D">
        <w:rPr>
          <w:rFonts w:asciiTheme="majorHAnsi" w:hAnsiTheme="majorHAnsi" w:cstheme="majorHAnsi"/>
        </w:rPr>
        <w:t xml:space="preserve"> Single nucleotide polymporphisms selected as instruments for phosphodiesterase 5 (PDE5) inhibition in the Mendelian randomization analysis. </w:t>
      </w:r>
      <w:r w:rsidRPr="00F74F6D">
        <w:rPr>
          <w:rFonts w:asciiTheme="majorHAnsi" w:hAnsiTheme="majorHAnsi" w:cstheme="majorHAnsi"/>
          <w:i/>
          <w:iCs/>
        </w:rPr>
        <w:t>Note:</w:t>
      </w:r>
      <w:r w:rsidRPr="00F74F6D">
        <w:rPr>
          <w:rFonts w:asciiTheme="majorHAnsi" w:hAnsiTheme="majorHAnsi" w:cstheme="majorHAnsi"/>
        </w:rPr>
        <w:t xml:space="preserve"> CHR = Chromosome, EA = Effect allele, OA = Other allele, EAF = Effect allele frequency, SE = Standard error, N = Number of individuals.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60F4" w:rsidRPr="00F74F6D" w14:paraId="7112B854" w14:textId="77777777" w:rsidTr="00B2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232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SNP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C39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CHR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870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Position (GRCh19/hg37)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8F4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9DC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1F48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EAF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7D9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Beta (mmHg)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CE1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60C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97A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PValue</w:t>
            </w:r>
          </w:p>
        </w:tc>
      </w:tr>
      <w:tr w:rsidR="00B260F4" w:rsidRPr="00F74F6D" w14:paraId="3561A8FC" w14:textId="77777777" w:rsidTr="00B260F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5B3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rs66887589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FC3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A7B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120,509,279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FA3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B91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C93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4A5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6D8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AFC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754,581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8BA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1.8e-20</w:t>
            </w:r>
          </w:p>
        </w:tc>
      </w:tr>
      <w:tr w:rsidR="00B260F4" w:rsidRPr="00F74F6D" w14:paraId="181AC2B0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968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723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984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120,532,085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C66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969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C5E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D41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2D2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427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754,583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3DB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8.6e-13</w:t>
            </w:r>
          </w:p>
        </w:tc>
      </w:tr>
      <w:tr w:rsidR="00B260F4" w:rsidRPr="00F74F6D" w14:paraId="27748B08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986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rs12646525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7A2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A50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120,502,461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DC7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137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238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0E0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9C9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B8C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746,319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6A0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6.7e-06</w:t>
            </w:r>
          </w:p>
        </w:tc>
      </w:tr>
      <w:tr w:rsidR="00B260F4" w:rsidRPr="00F74F6D" w14:paraId="2B5AA8DA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739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rs80223330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59B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180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120,423,094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4D0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59D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70F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2C2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13D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C4C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749,960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87A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1.2e-04</w:t>
            </w:r>
          </w:p>
        </w:tc>
      </w:tr>
      <w:tr w:rsidR="00B260F4" w:rsidRPr="00F74F6D" w14:paraId="02DE8B56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851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rs17355550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B1A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158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120,416,096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CF4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E4E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6E4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993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B88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31C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746,320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CEB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4.1e-03</w:t>
            </w:r>
          </w:p>
        </w:tc>
      </w:tr>
    </w:tbl>
    <w:p w14:paraId="2E9421B5" w14:textId="77777777" w:rsidR="00B260F4" w:rsidRPr="00F74F6D" w:rsidRDefault="00000000">
      <w:pPr>
        <w:pStyle w:val="BodyText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>Table 2.</w:t>
      </w:r>
      <w:r w:rsidRPr="00F74F6D">
        <w:rPr>
          <w:rFonts w:asciiTheme="majorHAnsi" w:hAnsiTheme="majorHAnsi" w:cstheme="majorHAnsi"/>
        </w:rPr>
        <w:t xml:space="preserve"> Colocalization results.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60F4" w:rsidRPr="00F74F6D" w14:paraId="2B2E058C" w14:textId="77777777" w:rsidTr="00B2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F0D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B7D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nsnps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00F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P1 (%)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A97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P2 (%)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0F7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P12 (%)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704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H0 (%)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1D7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H1 (%)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473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H2 (%)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A85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H3 (%)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8F0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H4 (%)</w:t>
            </w:r>
          </w:p>
        </w:tc>
      </w:tr>
      <w:tr w:rsidR="00B260F4" w:rsidRPr="00F74F6D" w14:paraId="28D6617E" w14:textId="77777777" w:rsidTr="00B260F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903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9AD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16C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65E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27E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0.00001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CD9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&lt;1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3A6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98.54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252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&lt;1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620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48A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0.87</w:t>
            </w:r>
          </w:p>
        </w:tc>
      </w:tr>
    </w:tbl>
    <w:p w14:paraId="4366F52A" w14:textId="77777777" w:rsidR="00B260F4" w:rsidRPr="00F74F6D" w:rsidRDefault="00000000">
      <w:pPr>
        <w:pStyle w:val="BodyText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 xml:space="preserve">Supplementary table 1. </w:t>
      </w:r>
      <w:r w:rsidRPr="00F74F6D">
        <w:rPr>
          <w:rFonts w:asciiTheme="majorHAnsi" w:hAnsiTheme="majorHAnsi" w:cstheme="majorHAnsi"/>
        </w:rPr>
        <w:t xml:space="preserve"> Linkage disequilibrium matrix of the instruments used for the Mendelian randomization analysis. Notice that values correspond to r (not r2).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B260F4" w:rsidRPr="00F74F6D" w14:paraId="1EC9F2D3" w14:textId="77777777" w:rsidTr="00B2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36A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SNP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A22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rs10050092 (C/T)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555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rs12646525 (T/C)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BEE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rs17355550 (C/T)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64A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rs66887589 (C/T)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587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rs80223330 (A/G)</w:t>
            </w:r>
          </w:p>
        </w:tc>
      </w:tr>
      <w:tr w:rsidR="00B260F4" w:rsidRPr="00F74F6D" w14:paraId="74F15923" w14:textId="77777777" w:rsidTr="00B260F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4C7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rs10050092 (C/T)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337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4BF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7C7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131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-0.64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D52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-0.32</w:t>
            </w:r>
          </w:p>
        </w:tc>
      </w:tr>
      <w:tr w:rsidR="00B260F4" w:rsidRPr="00F74F6D" w14:paraId="72B1B521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97D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rs12646525 (T/C)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E96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919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6BA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ADF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E81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-0.18</w:t>
            </w:r>
          </w:p>
        </w:tc>
      </w:tr>
      <w:tr w:rsidR="00B260F4" w:rsidRPr="00F74F6D" w14:paraId="606E1E55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B4D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rs17355550 (C/T)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6DB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64D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51E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230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6CA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-0.07</w:t>
            </w:r>
          </w:p>
        </w:tc>
      </w:tr>
      <w:tr w:rsidR="00B260F4" w:rsidRPr="00F74F6D" w14:paraId="7CA4A534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9BE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rs66887589 (C/T)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3AB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640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7F4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F63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E4D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0.38</w:t>
            </w:r>
          </w:p>
        </w:tc>
      </w:tr>
      <w:tr w:rsidR="00B260F4" w:rsidRPr="00F74F6D" w14:paraId="6D51A082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B65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lastRenderedPageBreak/>
              <w:t>rs80223330 (A/G)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608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D9E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5C3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5F4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462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</w:tr>
    </w:tbl>
    <w:p w14:paraId="6F87809A" w14:textId="77777777" w:rsidR="00B260F4" w:rsidRPr="00F74F6D" w:rsidRDefault="00000000">
      <w:pPr>
        <w:pStyle w:val="BodyText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>Supplementary Table 2.</w:t>
      </w:r>
      <w:r w:rsidRPr="00F74F6D">
        <w:rPr>
          <w:rFonts w:asciiTheme="majorHAnsi" w:hAnsiTheme="majorHAnsi" w:cstheme="majorHAnsi"/>
        </w:rPr>
        <w:t xml:space="preserve"> Harmonized variants respect the alleles of the linkage disequilibrium matrix. </w:t>
      </w:r>
      <w:r w:rsidRPr="00F74F6D">
        <w:rPr>
          <w:rFonts w:asciiTheme="majorHAnsi" w:hAnsiTheme="majorHAnsi" w:cstheme="majorHAnsi"/>
          <w:i/>
          <w:iCs/>
        </w:rPr>
        <w:t>Note:</w:t>
      </w:r>
      <w:r w:rsidRPr="00F74F6D">
        <w:rPr>
          <w:rFonts w:asciiTheme="majorHAnsi" w:hAnsiTheme="majorHAnsi" w:cstheme="majorHAnsi"/>
        </w:rPr>
        <w:t xml:space="preserve"> EA = Effect allele, OA = Other allele, SE = Standard error, EAF = Effect allele frequency.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60F4" w:rsidRPr="00F74F6D" w14:paraId="0CF16610" w14:textId="77777777" w:rsidTr="00B2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8B0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SNP</w:t>
            </w:r>
          </w:p>
        </w:tc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975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EA</w:t>
            </w:r>
          </w:p>
        </w:tc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55E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017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38E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F8F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EAF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100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PValue</w:t>
            </w:r>
          </w:p>
        </w:tc>
      </w:tr>
      <w:tr w:rsidR="00DC0F10" w:rsidRPr="00F74F6D" w14:paraId="3BABCE8B" w14:textId="77777777" w:rsidTr="00B2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29FD" w14:textId="77777777" w:rsidR="00B260F4" w:rsidRPr="00F74F6D" w:rsidRDefault="00B260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8EE7" w14:textId="77777777" w:rsidR="00B260F4" w:rsidRPr="00F74F6D" w:rsidRDefault="00B260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EC09" w14:textId="77777777" w:rsidR="00B260F4" w:rsidRPr="00F74F6D" w:rsidRDefault="00B260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175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6716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152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040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8DB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3AA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34E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2A6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Outcome</w:t>
            </w:r>
          </w:p>
        </w:tc>
      </w:tr>
      <w:tr w:rsidR="00DC0F10" w:rsidRPr="00F74F6D" w14:paraId="024DAF87" w14:textId="77777777" w:rsidTr="00B260F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808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rs17355550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0F8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D9F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06F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0B2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2C4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F6A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6F9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9E31" w14:textId="77777777" w:rsidR="00B260F4" w:rsidRPr="00F74F6D" w:rsidRDefault="00B260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895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4.1e-03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38F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5.3e-02</w:t>
            </w:r>
          </w:p>
        </w:tc>
      </w:tr>
      <w:tr w:rsidR="00DC0F10" w:rsidRPr="00F74F6D" w14:paraId="3B496E5A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7B3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rs80223330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27D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C79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B25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4A9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137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3CEE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99F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399F" w14:textId="77777777" w:rsidR="00B260F4" w:rsidRPr="00F74F6D" w:rsidRDefault="00B260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7EF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1.2e-04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EE9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2.0e-01</w:t>
            </w:r>
          </w:p>
        </w:tc>
      </w:tr>
      <w:tr w:rsidR="00DC0F10" w:rsidRPr="00F74F6D" w14:paraId="7F01A86E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357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rs12646525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9D4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631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43D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CBE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ECA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A20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AF5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04DA" w14:textId="77777777" w:rsidR="00B260F4" w:rsidRPr="00F74F6D" w:rsidRDefault="00B260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092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6.7e-06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A42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9.9e-01</w:t>
            </w:r>
          </w:p>
        </w:tc>
      </w:tr>
      <w:tr w:rsidR="00DC0F10" w:rsidRPr="00F74F6D" w14:paraId="465C925A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7C5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rs66887589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1E7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2F2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551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56B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213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1A8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BDE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6518" w14:textId="77777777" w:rsidR="00B260F4" w:rsidRPr="00F74F6D" w:rsidRDefault="00B260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0E4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1.8e-20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9B5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8.8e-01</w:t>
            </w:r>
          </w:p>
        </w:tc>
      </w:tr>
      <w:tr w:rsidR="00DC0F10" w:rsidRPr="00F74F6D" w14:paraId="1D7016B3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6B8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C66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4B5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341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E8C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5B1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1C6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8B3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70C1" w14:textId="77777777" w:rsidR="00B260F4" w:rsidRPr="00F74F6D" w:rsidRDefault="00B260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89A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8.6e-13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E14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6.1e-01</w:t>
            </w:r>
          </w:p>
        </w:tc>
      </w:tr>
    </w:tbl>
    <w:p w14:paraId="70238EB1" w14:textId="77777777" w:rsidR="00B260F4" w:rsidRPr="00F74F6D" w:rsidRDefault="00000000">
      <w:pPr>
        <w:pStyle w:val="BodyText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 xml:space="preserve">Supplementary Table 3. </w:t>
      </w:r>
      <w:r w:rsidRPr="00F74F6D">
        <w:rPr>
          <w:rFonts w:asciiTheme="majorHAnsi" w:hAnsiTheme="majorHAnsi" w:cstheme="majorHAnsi"/>
        </w:rPr>
        <w:t xml:space="preserve">Results of the two-step </w:t>
      </w:r>
      <w:r w:rsidRPr="00F74F6D">
        <w:rPr>
          <w:rFonts w:asciiTheme="majorHAnsi" w:hAnsiTheme="majorHAnsi" w:cstheme="majorHAnsi"/>
          <w:i/>
          <w:iCs/>
        </w:rPr>
        <w:t>cis</w:t>
      </w:r>
      <w:r w:rsidRPr="00F74F6D">
        <w:rPr>
          <w:rFonts w:asciiTheme="majorHAnsi" w:hAnsiTheme="majorHAnsi" w:cstheme="majorHAnsi"/>
        </w:rPr>
        <w:t>-Mendelian randomisation analysis.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B260F4" w:rsidRPr="00F74F6D" w14:paraId="038A865F" w14:textId="77777777" w:rsidTr="00B2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08F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147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Confounder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F57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GWAS ID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A0F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Associated SNPs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881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8C9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3E5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B260F4" w:rsidRPr="00F74F6D" w14:paraId="72CDBD3A" w14:textId="77777777" w:rsidTr="00B260F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9A2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2B2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BMI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492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ukb-b-19953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8DF2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773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6A1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E5B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0.96</w:t>
            </w:r>
          </w:p>
        </w:tc>
      </w:tr>
      <w:tr w:rsidR="00B260F4" w:rsidRPr="00F74F6D" w14:paraId="2D184086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3DC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B25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Coronary artery disease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CD4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ebi-a-GCST005195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0BC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rs66887589, rs80223330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CBD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76B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C14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0.96</w:t>
            </w:r>
          </w:p>
        </w:tc>
      </w:tr>
      <w:tr w:rsidR="00B260F4" w:rsidRPr="00F74F6D" w14:paraId="481918B3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2C3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59F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Granulocyte 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71B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ebi-a-GCST004614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55E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rs66887589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B7D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980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5E7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0.94</w:t>
            </w:r>
          </w:p>
        </w:tc>
      </w:tr>
      <w:tr w:rsidR="00B260F4" w:rsidRPr="00F74F6D" w14:paraId="16569535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6A5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40E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Impedance of arm </w:t>
            </w: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(left)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D73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ukb-b-19379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282B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63F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529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771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0.97</w:t>
            </w:r>
          </w:p>
        </w:tc>
      </w:tr>
      <w:tr w:rsidR="00B260F4" w:rsidRPr="00F74F6D" w14:paraId="6CE530E8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E2C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B66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Impedance of arm (right)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594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ukb-b-7859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BEE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648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BED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837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0.97</w:t>
            </w:r>
          </w:p>
        </w:tc>
      </w:tr>
      <w:tr w:rsidR="00B260F4" w:rsidRPr="00F74F6D" w14:paraId="35065FBB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309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D18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Impedance of leg (left)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ABC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ukb-b-14068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415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rs10050092, rs12646525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9CF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DC0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233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0.95</w:t>
            </w:r>
          </w:p>
        </w:tc>
      </w:tr>
      <w:tr w:rsidR="00B260F4" w:rsidRPr="00F74F6D" w14:paraId="5B14C07E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65E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D22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Impedance of leg (right)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A7B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ukb-b-7376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01F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rs10050092, rs12646525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F1D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C86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141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0.96</w:t>
            </w:r>
          </w:p>
        </w:tc>
      </w:tr>
      <w:tr w:rsidR="00B260F4" w:rsidRPr="00F74F6D" w14:paraId="4D0AAC7E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865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153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Impedance of whole body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AA8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ukb-b-19921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1AA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B2B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F0D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6A8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0.95</w:t>
            </w:r>
          </w:p>
        </w:tc>
      </w:tr>
      <w:tr w:rsidR="00B260F4" w:rsidRPr="00F74F6D" w14:paraId="6372E140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2E9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633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Myeloid white cell 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7D4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ebi-a-GCST004626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615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rs10050092, rs66887589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EC9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609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F43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0.95</w:t>
            </w:r>
          </w:p>
        </w:tc>
      </w:tr>
      <w:tr w:rsidR="00B260F4" w:rsidRPr="00F74F6D" w14:paraId="2E11ECFE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523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7BB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Platelet 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173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ukb-d-30080_irnt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1BC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B05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7D4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E2E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0.97</w:t>
            </w:r>
          </w:p>
        </w:tc>
      </w:tr>
      <w:tr w:rsidR="00B260F4" w:rsidRPr="00F74F6D" w14:paraId="7C1926EF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8D8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A2A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Plateletcrit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B68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ebi-a-GCST004607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6B2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rs66887589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CB7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567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B91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0.96</w:t>
            </w:r>
          </w:p>
        </w:tc>
      </w:tr>
      <w:tr w:rsidR="00B260F4" w:rsidRPr="00F74F6D" w14:paraId="601990E1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8EC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DD6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Standing height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91E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ukb-b-10787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866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6FA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9AB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BB9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0.98</w:t>
            </w:r>
          </w:p>
        </w:tc>
      </w:tr>
      <w:tr w:rsidR="00B260F4" w:rsidRPr="00F74F6D" w14:paraId="61DFE5A2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FFB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487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Sum basophil neutrophil counts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362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ebi-a-GCST004620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350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rs66887589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836D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8B6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0DC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0.94</w:t>
            </w:r>
          </w:p>
        </w:tc>
      </w:tr>
      <w:tr w:rsidR="00B260F4" w:rsidRPr="00F74F6D" w14:paraId="7CAB3D52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5D3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Lambert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710E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White blood cell 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110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ieu-b-30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5B5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rs66887589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A5E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3B5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BA9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</w:tr>
    </w:tbl>
    <w:p w14:paraId="505C6667" w14:textId="77777777" w:rsidR="00B260F4" w:rsidRPr="00F74F6D" w:rsidRDefault="00000000">
      <w:pPr>
        <w:pStyle w:val="BodyText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>Supplementary Table 4.</w:t>
      </w:r>
      <w:r w:rsidRPr="00F74F6D">
        <w:rPr>
          <w:rFonts w:asciiTheme="majorHAnsi" w:hAnsiTheme="majorHAnsi" w:cstheme="majorHAnsi"/>
        </w:rPr>
        <w:t xml:space="preserve"> Results of the leave-one-out analysis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B260F4" w:rsidRPr="00F74F6D" w14:paraId="4B06CC02" w14:textId="77777777" w:rsidTr="00B2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61C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lastRenderedPageBreak/>
              <w:t>SNP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BE8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N Instruments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B26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15C4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E13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B260F4" w:rsidRPr="00F74F6D" w14:paraId="41D1AE4F" w14:textId="77777777" w:rsidTr="00B260F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4350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450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00A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F27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67C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0.96</w:t>
            </w:r>
          </w:p>
        </w:tc>
      </w:tr>
      <w:tr w:rsidR="00B260F4" w:rsidRPr="00F74F6D" w14:paraId="4A66D27B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D9F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rs17355550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238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F39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EA3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B55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0.77</w:t>
            </w:r>
          </w:p>
        </w:tc>
      </w:tr>
      <w:tr w:rsidR="00B260F4" w:rsidRPr="00F74F6D" w14:paraId="58547CFF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91C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rs80223330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31A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632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A631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6E69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0.98</w:t>
            </w:r>
          </w:p>
        </w:tc>
      </w:tr>
      <w:tr w:rsidR="00B260F4" w:rsidRPr="00F74F6D" w14:paraId="5F8754F6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2E16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rs12646525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C79A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2EF8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B9A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5803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0.88</w:t>
            </w:r>
          </w:p>
        </w:tc>
      </w:tr>
      <w:tr w:rsidR="00B260F4" w:rsidRPr="00F74F6D" w14:paraId="1F95987A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547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rs66887589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E657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8FA5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601D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3B0F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</w:t>
            </w:r>
          </w:p>
        </w:tc>
      </w:tr>
      <w:tr w:rsidR="00B260F4" w:rsidRPr="00F74F6D" w14:paraId="2883DBBE" w14:textId="77777777" w:rsidTr="00B260F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34B2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rs10050092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693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CABC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1.003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6104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C4AB" w14:textId="77777777" w:rsidR="00B260F4" w:rsidRPr="00F74F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</w:rPr>
            </w:pPr>
            <w:r w:rsidRPr="00F74F6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0.90</w:t>
            </w:r>
          </w:p>
        </w:tc>
      </w:tr>
    </w:tbl>
    <w:p w14:paraId="6591D92B" w14:textId="77777777" w:rsidR="00B260F4" w:rsidRPr="00F74F6D" w:rsidRDefault="00000000">
      <w:pPr>
        <w:pStyle w:val="BodyText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E81A50F" wp14:editId="7EA63166">
            <wp:extent cx="5055194" cy="541606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./Figures/Sfig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94" cy="541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53BF6" w14:textId="77777777" w:rsidR="00B260F4" w:rsidRPr="00F74F6D" w:rsidRDefault="00000000">
      <w:pPr>
        <w:pStyle w:val="BodyText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>Supplementary Figure 1.</w:t>
      </w:r>
      <w:r w:rsidRPr="00F74F6D">
        <w:rPr>
          <w:rFonts w:asciiTheme="majorHAnsi" w:hAnsiTheme="majorHAnsi" w:cstheme="majorHAnsi"/>
        </w:rPr>
        <w:t xml:space="preserve"> Results of Two-Step </w:t>
      </w:r>
      <w:r w:rsidRPr="00F74F6D">
        <w:rPr>
          <w:rFonts w:asciiTheme="majorHAnsi" w:hAnsiTheme="majorHAnsi" w:cstheme="majorHAnsi"/>
          <w:i/>
          <w:iCs/>
        </w:rPr>
        <w:t>cis</w:t>
      </w:r>
      <w:r w:rsidRPr="00F74F6D">
        <w:rPr>
          <w:rFonts w:asciiTheme="majorHAnsi" w:hAnsiTheme="majorHAnsi" w:cstheme="majorHAnsi"/>
        </w:rPr>
        <w:t>-Mendelian Randomisation.</w:t>
      </w:r>
    </w:p>
    <w:p w14:paraId="510DF565" w14:textId="77777777" w:rsidR="00B260F4" w:rsidRPr="00F74F6D" w:rsidRDefault="00000000">
      <w:pPr>
        <w:pStyle w:val="FirstParagraph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8C2071F" wp14:editId="56980DD9">
            <wp:extent cx="5055194" cy="541606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../Figures/Sfigu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94" cy="541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80974" w14:textId="77777777" w:rsidR="00B260F4" w:rsidRPr="00F74F6D" w:rsidRDefault="00000000">
      <w:pPr>
        <w:pStyle w:val="FirstParagraph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 xml:space="preserve">Supplementary Figure 2. </w:t>
      </w:r>
      <w:r w:rsidRPr="00F74F6D">
        <w:rPr>
          <w:rFonts w:asciiTheme="majorHAnsi" w:hAnsiTheme="majorHAnsi" w:cstheme="majorHAnsi"/>
        </w:rPr>
        <w:t xml:space="preserve"> Results of leave-one-out analysis.</w:t>
      </w:r>
    </w:p>
    <w:p w14:paraId="257BFE50" w14:textId="6AFA4D34" w:rsidR="00F74F6D" w:rsidRDefault="00F74F6D">
      <w:pPr>
        <w:pStyle w:val="Fir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5BF7B22A" wp14:editId="43F361C3">
            <wp:extent cx="5759450" cy="2517775"/>
            <wp:effectExtent l="0" t="0" r="0" b="0"/>
            <wp:docPr id="165629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60C5" w14:textId="4C2E40E2" w:rsidR="00B260F4" w:rsidRPr="00F74F6D" w:rsidRDefault="00000000">
      <w:pPr>
        <w:pStyle w:val="FirstParagraph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 xml:space="preserve">Supplementary Figure 3. </w:t>
      </w:r>
      <w:r w:rsidRPr="00F74F6D">
        <w:rPr>
          <w:rFonts w:asciiTheme="majorHAnsi" w:hAnsiTheme="majorHAnsi" w:cstheme="majorHAnsi"/>
        </w:rPr>
        <w:t>Mendelian randomization results with other Alzheimer’s disease GWAS.</w:t>
      </w:r>
    </w:p>
    <w:p w14:paraId="42EEEC2D" w14:textId="7938A031" w:rsidR="00F74F6D" w:rsidRDefault="00F74F6D">
      <w:pPr>
        <w:pStyle w:val="Fir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F706120" wp14:editId="51CEB36B">
            <wp:extent cx="5759450" cy="1532147"/>
            <wp:effectExtent l="0" t="0" r="0" b="0"/>
            <wp:docPr id="1711474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8"/>
                    <a:stretch/>
                  </pic:blipFill>
                  <pic:spPr bwMode="auto">
                    <a:xfrm>
                      <a:off x="0" y="0"/>
                      <a:ext cx="5759450" cy="15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4C0B4" w14:textId="1F70BC27" w:rsidR="00B260F4" w:rsidRPr="00F74F6D" w:rsidRDefault="00000000">
      <w:pPr>
        <w:pStyle w:val="FirstParagraph"/>
        <w:rPr>
          <w:rFonts w:asciiTheme="majorHAnsi" w:hAnsiTheme="majorHAnsi" w:cstheme="majorHAnsi"/>
        </w:rPr>
      </w:pPr>
      <w:r w:rsidRPr="00F74F6D">
        <w:rPr>
          <w:rFonts w:asciiTheme="majorHAnsi" w:hAnsiTheme="majorHAnsi" w:cstheme="majorHAnsi"/>
          <w:b/>
          <w:bCs/>
        </w:rPr>
        <w:t>Figure 2.</w:t>
      </w:r>
      <w:r w:rsidRPr="00F74F6D">
        <w:rPr>
          <w:rFonts w:asciiTheme="majorHAnsi" w:hAnsiTheme="majorHAnsi" w:cstheme="majorHAnsi"/>
        </w:rPr>
        <w:t xml:space="preserve"> Mendelian randomisation results of the main analysis.</w:t>
      </w:r>
    </w:p>
    <w:sectPr w:rsidR="00B260F4" w:rsidRPr="00F74F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7DCFC" w14:textId="77777777" w:rsidR="00331EF0" w:rsidRDefault="00331EF0">
      <w:pPr>
        <w:spacing w:after="0"/>
      </w:pPr>
      <w:r>
        <w:separator/>
      </w:r>
    </w:p>
  </w:endnote>
  <w:endnote w:type="continuationSeparator" w:id="0">
    <w:p w14:paraId="4EDBC29F" w14:textId="77777777" w:rsidR="00331EF0" w:rsidRDefault="00331E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4910" w14:textId="77777777" w:rsidR="00331EF0" w:rsidRDefault="00331EF0">
      <w:r>
        <w:separator/>
      </w:r>
    </w:p>
  </w:footnote>
  <w:footnote w:type="continuationSeparator" w:id="0">
    <w:p w14:paraId="347D634F" w14:textId="77777777" w:rsidR="00331EF0" w:rsidRDefault="00331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CF6A1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104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0F4"/>
    <w:rsid w:val="00331EF0"/>
    <w:rsid w:val="00B260F4"/>
    <w:rsid w:val="00DC0F10"/>
    <w:rsid w:val="00F7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E7DF"/>
  <w15:docId w15:val="{3051644D-2E02-4C35-B5CE-72413848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Marta Alcalde Herraiz</cp:lastModifiedBy>
  <cp:revision>3</cp:revision>
  <dcterms:created xsi:type="dcterms:W3CDTF">2024-02-13T15:51:00Z</dcterms:created>
  <dcterms:modified xsi:type="dcterms:W3CDTF">2024-02-22T09:43:00Z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