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3E7" w:rsidRDefault="00ED2170" w:rsidP="001643E7">
      <w:pPr>
        <w:widowControl w:val="0"/>
        <w:rPr>
          <w:rFonts w:ascii="Arial" w:hAnsi="Arial"/>
          <w:b/>
          <w:snapToGrid w:val="0"/>
          <w:sz w:val="28"/>
          <w:szCs w:val="28"/>
        </w:rPr>
      </w:pPr>
      <w:r>
        <w:rPr>
          <w:rFonts w:ascii="Arial" w:hAnsi="Arial"/>
          <w:b/>
          <w:snapToGrid w:val="0"/>
          <w:sz w:val="28"/>
          <w:szCs w:val="28"/>
        </w:rPr>
        <w:t>Oxford International Women’s Festival</w:t>
      </w:r>
      <w:r>
        <w:rPr>
          <w:rFonts w:ascii="Arial" w:hAnsi="Arial"/>
          <w:b/>
          <w:snapToGrid w:val="0"/>
          <w:sz w:val="28"/>
          <w:szCs w:val="28"/>
        </w:rPr>
        <w:br/>
        <w:t xml:space="preserve">Planning meeting </w:t>
      </w:r>
      <w:r w:rsidR="00EF3B2E">
        <w:rPr>
          <w:rFonts w:ascii="Arial" w:hAnsi="Arial"/>
          <w:b/>
          <w:snapToGrid w:val="0"/>
          <w:sz w:val="28"/>
          <w:szCs w:val="28"/>
        </w:rPr>
        <w:t>–</w:t>
      </w:r>
      <w:r>
        <w:rPr>
          <w:rFonts w:ascii="Arial" w:hAnsi="Arial"/>
          <w:b/>
          <w:snapToGrid w:val="0"/>
          <w:sz w:val="28"/>
          <w:szCs w:val="28"/>
        </w:rPr>
        <w:t xml:space="preserve"> </w:t>
      </w:r>
      <w:r w:rsidR="001B3880">
        <w:rPr>
          <w:rFonts w:ascii="Arial" w:hAnsi="Arial"/>
          <w:b/>
          <w:snapToGrid w:val="0"/>
          <w:sz w:val="28"/>
          <w:szCs w:val="28"/>
        </w:rPr>
        <w:t>1</w:t>
      </w:r>
      <w:r w:rsidR="001B3880" w:rsidRPr="001B3880">
        <w:rPr>
          <w:rFonts w:ascii="Arial" w:hAnsi="Arial"/>
          <w:b/>
          <w:snapToGrid w:val="0"/>
          <w:sz w:val="28"/>
          <w:szCs w:val="28"/>
          <w:vertAlign w:val="superscript"/>
        </w:rPr>
        <w:t>st</w:t>
      </w:r>
      <w:r w:rsidR="001B3880">
        <w:rPr>
          <w:rFonts w:ascii="Arial" w:hAnsi="Arial"/>
          <w:b/>
          <w:snapToGrid w:val="0"/>
          <w:sz w:val="28"/>
          <w:szCs w:val="28"/>
        </w:rPr>
        <w:t xml:space="preserve"> December </w:t>
      </w:r>
      <w:r w:rsidR="001643E7" w:rsidRPr="00F65095">
        <w:rPr>
          <w:rFonts w:ascii="Arial" w:hAnsi="Arial"/>
          <w:b/>
          <w:snapToGrid w:val="0"/>
          <w:sz w:val="28"/>
          <w:szCs w:val="28"/>
        </w:rPr>
        <w:t>2011</w:t>
      </w:r>
    </w:p>
    <w:p w:rsidR="00ED2170" w:rsidRPr="00ED2170" w:rsidRDefault="00ED2170" w:rsidP="001643E7">
      <w:pPr>
        <w:widowControl w:val="0"/>
        <w:rPr>
          <w:rFonts w:ascii="Arial" w:hAnsi="Arial"/>
          <w:b/>
          <w:snapToGrid w:val="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567"/>
        <w:gridCol w:w="4111"/>
      </w:tblGrid>
      <w:tr w:rsidR="00F72D57" w:rsidRPr="00D268FE" w:rsidTr="00207B96">
        <w:tc>
          <w:tcPr>
            <w:tcW w:w="3085" w:type="dxa"/>
          </w:tcPr>
          <w:p w:rsidR="00F72D57" w:rsidRPr="00D268FE" w:rsidRDefault="00F72D57" w:rsidP="00ED2170">
            <w:pPr>
              <w:widowControl w:val="0"/>
              <w:spacing w:after="200" w:line="276" w:lineRule="auto"/>
              <w:rPr>
                <w:rFonts w:ascii="Arial" w:hAnsi="Arial"/>
                <w:b/>
                <w:snapToGrid w:val="0"/>
                <w:sz w:val="24"/>
                <w:szCs w:val="24"/>
              </w:rPr>
            </w:pPr>
            <w:r w:rsidRPr="00D268FE">
              <w:rPr>
                <w:rFonts w:ascii="Arial" w:hAnsi="Arial"/>
                <w:b/>
                <w:snapToGrid w:val="0"/>
                <w:sz w:val="24"/>
                <w:szCs w:val="24"/>
              </w:rPr>
              <w:t>Present</w:t>
            </w:r>
          </w:p>
        </w:tc>
        <w:tc>
          <w:tcPr>
            <w:tcW w:w="567" w:type="dxa"/>
          </w:tcPr>
          <w:p w:rsidR="00F72D57" w:rsidRPr="00D268FE" w:rsidRDefault="00F72D57" w:rsidP="001643E7">
            <w:pPr>
              <w:widowControl w:val="0"/>
              <w:rPr>
                <w:rFonts w:ascii="Arial" w:hAnsi="Arial"/>
                <w:b/>
                <w:snapToGrid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F72D57" w:rsidRPr="00D268FE" w:rsidRDefault="00F72D57" w:rsidP="001643E7">
            <w:pPr>
              <w:widowControl w:val="0"/>
              <w:rPr>
                <w:rFonts w:ascii="Arial" w:hAnsi="Arial"/>
                <w:b/>
                <w:snapToGrid w:val="0"/>
                <w:sz w:val="24"/>
                <w:szCs w:val="24"/>
              </w:rPr>
            </w:pPr>
            <w:r w:rsidRPr="00D268FE">
              <w:rPr>
                <w:rFonts w:ascii="Arial" w:hAnsi="Arial"/>
                <w:b/>
                <w:snapToGrid w:val="0"/>
                <w:sz w:val="24"/>
                <w:szCs w:val="24"/>
              </w:rPr>
              <w:t>Apologies</w:t>
            </w:r>
          </w:p>
        </w:tc>
      </w:tr>
      <w:tr w:rsidR="00F72D57" w:rsidRPr="00D268FE" w:rsidTr="00207B96">
        <w:tc>
          <w:tcPr>
            <w:tcW w:w="3085" w:type="dxa"/>
          </w:tcPr>
          <w:p w:rsidR="00F72D57" w:rsidRPr="00D268FE" w:rsidRDefault="00F72D57" w:rsidP="00207B96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  <w:r w:rsidRPr="00D268FE">
              <w:rPr>
                <w:rFonts w:ascii="Arial" w:hAnsi="Arial"/>
                <w:snapToGrid w:val="0"/>
              </w:rPr>
              <w:t>Kate Clayton-Hathway (KCH)</w:t>
            </w:r>
          </w:p>
        </w:tc>
        <w:tc>
          <w:tcPr>
            <w:tcW w:w="567" w:type="dxa"/>
          </w:tcPr>
          <w:p w:rsidR="00F72D57" w:rsidRPr="00D268FE" w:rsidRDefault="00F72D57" w:rsidP="00207B96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</w:p>
        </w:tc>
        <w:tc>
          <w:tcPr>
            <w:tcW w:w="4111" w:type="dxa"/>
          </w:tcPr>
          <w:p w:rsidR="00F72D57" w:rsidRPr="00D268FE" w:rsidRDefault="00F72D57" w:rsidP="00C26AC1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  <w:r w:rsidRPr="00D268FE">
              <w:rPr>
                <w:rFonts w:ascii="Arial" w:hAnsi="Arial"/>
                <w:snapToGrid w:val="0"/>
              </w:rPr>
              <w:t>Andie Berryman (AB)</w:t>
            </w:r>
          </w:p>
        </w:tc>
      </w:tr>
      <w:tr w:rsidR="00F72D57" w:rsidRPr="00D268FE" w:rsidTr="00207B96">
        <w:tc>
          <w:tcPr>
            <w:tcW w:w="3085" w:type="dxa"/>
          </w:tcPr>
          <w:p w:rsidR="00F72D57" w:rsidRPr="00D268FE" w:rsidRDefault="00F72D57" w:rsidP="00590DEC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  <w:r w:rsidRPr="00D268FE">
              <w:rPr>
                <w:rFonts w:ascii="Arial" w:hAnsi="Arial"/>
                <w:snapToGrid w:val="0"/>
              </w:rPr>
              <w:t>Chris Eady (CE)</w:t>
            </w:r>
          </w:p>
        </w:tc>
        <w:tc>
          <w:tcPr>
            <w:tcW w:w="567" w:type="dxa"/>
          </w:tcPr>
          <w:p w:rsidR="00F72D57" w:rsidRPr="00D268FE" w:rsidRDefault="00F72D57" w:rsidP="00207B96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</w:p>
        </w:tc>
        <w:tc>
          <w:tcPr>
            <w:tcW w:w="4111" w:type="dxa"/>
          </w:tcPr>
          <w:p w:rsidR="00F72D57" w:rsidRPr="00D268FE" w:rsidRDefault="00F72D57" w:rsidP="00C26AC1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  <w:r w:rsidRPr="00D268FE">
              <w:rPr>
                <w:rFonts w:ascii="Arial" w:hAnsi="Arial"/>
                <w:snapToGrid w:val="0"/>
              </w:rPr>
              <w:t>Janette Davies (JD)</w:t>
            </w:r>
          </w:p>
        </w:tc>
      </w:tr>
      <w:tr w:rsidR="00F72D57" w:rsidRPr="00D268FE" w:rsidTr="00207B96">
        <w:tc>
          <w:tcPr>
            <w:tcW w:w="3085" w:type="dxa"/>
          </w:tcPr>
          <w:p w:rsidR="00F72D57" w:rsidRPr="00D268FE" w:rsidRDefault="00F72D57" w:rsidP="00207B96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  <w:r w:rsidRPr="00D268FE">
              <w:rPr>
                <w:rFonts w:ascii="Arial" w:hAnsi="Arial"/>
                <w:snapToGrid w:val="0"/>
              </w:rPr>
              <w:t>Anna Hobson (AH)</w:t>
            </w:r>
          </w:p>
        </w:tc>
        <w:tc>
          <w:tcPr>
            <w:tcW w:w="567" w:type="dxa"/>
          </w:tcPr>
          <w:p w:rsidR="00F72D57" w:rsidRPr="00D268FE" w:rsidRDefault="00F72D57" w:rsidP="00207B96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</w:p>
        </w:tc>
        <w:tc>
          <w:tcPr>
            <w:tcW w:w="4111" w:type="dxa"/>
          </w:tcPr>
          <w:p w:rsidR="00F72D57" w:rsidRPr="00D268FE" w:rsidRDefault="00F72D57" w:rsidP="00C26AC1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  <w:r w:rsidRPr="00D268FE">
              <w:rPr>
                <w:rFonts w:ascii="Arial" w:hAnsi="Arial"/>
                <w:snapToGrid w:val="0"/>
              </w:rPr>
              <w:t>Pat Green (PG)</w:t>
            </w:r>
          </w:p>
        </w:tc>
      </w:tr>
      <w:tr w:rsidR="00F72D57" w:rsidRPr="00D268FE" w:rsidTr="00207B96">
        <w:tc>
          <w:tcPr>
            <w:tcW w:w="3085" w:type="dxa"/>
          </w:tcPr>
          <w:p w:rsidR="00F72D57" w:rsidRPr="00D268FE" w:rsidRDefault="00F72D57" w:rsidP="00207B96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  <w:r w:rsidRPr="00D268FE">
              <w:rPr>
                <w:rFonts w:ascii="Arial" w:hAnsi="Arial"/>
                <w:snapToGrid w:val="0"/>
              </w:rPr>
              <w:t>Debbie Hollingsworth (DH)</w:t>
            </w:r>
          </w:p>
        </w:tc>
        <w:tc>
          <w:tcPr>
            <w:tcW w:w="567" w:type="dxa"/>
          </w:tcPr>
          <w:p w:rsidR="00F72D57" w:rsidRPr="00D268FE" w:rsidRDefault="00F72D57" w:rsidP="00207B96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</w:p>
        </w:tc>
        <w:tc>
          <w:tcPr>
            <w:tcW w:w="4111" w:type="dxa"/>
          </w:tcPr>
          <w:p w:rsidR="00F72D57" w:rsidRPr="00D268FE" w:rsidRDefault="00F72D57" w:rsidP="00C26AC1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  <w:r w:rsidRPr="00D268FE">
              <w:rPr>
                <w:rFonts w:ascii="Arial" w:hAnsi="Arial"/>
                <w:snapToGrid w:val="0"/>
              </w:rPr>
              <w:t>Bette Jones (BJ)</w:t>
            </w:r>
          </w:p>
        </w:tc>
      </w:tr>
      <w:tr w:rsidR="00F72D57" w:rsidRPr="00D268FE" w:rsidTr="00207B96">
        <w:tc>
          <w:tcPr>
            <w:tcW w:w="3085" w:type="dxa"/>
          </w:tcPr>
          <w:p w:rsidR="00F72D57" w:rsidRPr="00D268FE" w:rsidRDefault="00F72D57" w:rsidP="00207B96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  <w:r w:rsidRPr="00D268FE">
              <w:rPr>
                <w:rFonts w:ascii="Arial" w:hAnsi="Arial"/>
                <w:snapToGrid w:val="0"/>
              </w:rPr>
              <w:t>Jovanka Igboebisiokwo (JI)</w:t>
            </w:r>
          </w:p>
        </w:tc>
        <w:tc>
          <w:tcPr>
            <w:tcW w:w="567" w:type="dxa"/>
          </w:tcPr>
          <w:p w:rsidR="00F72D57" w:rsidRPr="00D268FE" w:rsidRDefault="00F72D57" w:rsidP="00207B96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</w:p>
        </w:tc>
        <w:tc>
          <w:tcPr>
            <w:tcW w:w="4111" w:type="dxa"/>
          </w:tcPr>
          <w:p w:rsidR="00F72D57" w:rsidRPr="00D268FE" w:rsidRDefault="00F72D57" w:rsidP="00C26AC1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  <w:r w:rsidRPr="00D268FE">
              <w:rPr>
                <w:rFonts w:ascii="Arial" w:hAnsi="Arial"/>
                <w:snapToGrid w:val="0"/>
              </w:rPr>
              <w:t>Louise Livesey (LL)</w:t>
            </w:r>
          </w:p>
        </w:tc>
      </w:tr>
      <w:tr w:rsidR="00F72D57" w:rsidRPr="00D268FE" w:rsidTr="00207B96">
        <w:tc>
          <w:tcPr>
            <w:tcW w:w="3085" w:type="dxa"/>
          </w:tcPr>
          <w:p w:rsidR="00F72D57" w:rsidRPr="00D268FE" w:rsidRDefault="00F72D57" w:rsidP="00590DEC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  <w:r w:rsidRPr="00D268FE">
              <w:rPr>
                <w:rFonts w:ascii="Arial" w:hAnsi="Arial"/>
                <w:snapToGrid w:val="0"/>
              </w:rPr>
              <w:t>Emma Jones (EJ)</w:t>
            </w:r>
          </w:p>
        </w:tc>
        <w:tc>
          <w:tcPr>
            <w:tcW w:w="567" w:type="dxa"/>
          </w:tcPr>
          <w:p w:rsidR="00F72D57" w:rsidRPr="00D268FE" w:rsidRDefault="00F72D57" w:rsidP="00207B96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</w:p>
        </w:tc>
        <w:tc>
          <w:tcPr>
            <w:tcW w:w="4111" w:type="dxa"/>
          </w:tcPr>
          <w:p w:rsidR="00F72D57" w:rsidRPr="00D268FE" w:rsidRDefault="00F72D57" w:rsidP="00C26AC1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  <w:r w:rsidRPr="00D268FE">
              <w:rPr>
                <w:rFonts w:ascii="Arial" w:hAnsi="Arial"/>
                <w:snapToGrid w:val="0"/>
              </w:rPr>
              <w:t>Jane Mercer (JM)</w:t>
            </w:r>
          </w:p>
        </w:tc>
      </w:tr>
      <w:tr w:rsidR="00F72D57" w:rsidRPr="00D268FE" w:rsidTr="00207B96">
        <w:tc>
          <w:tcPr>
            <w:tcW w:w="3085" w:type="dxa"/>
          </w:tcPr>
          <w:p w:rsidR="00F72D57" w:rsidRPr="00D268FE" w:rsidRDefault="00F72D57" w:rsidP="00207B96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  <w:r w:rsidRPr="00D268FE">
              <w:rPr>
                <w:rFonts w:ascii="Arial" w:hAnsi="Arial"/>
                <w:snapToGrid w:val="0"/>
              </w:rPr>
              <w:t>Junie James (JJ)</w:t>
            </w:r>
          </w:p>
        </w:tc>
        <w:tc>
          <w:tcPr>
            <w:tcW w:w="567" w:type="dxa"/>
          </w:tcPr>
          <w:p w:rsidR="00F72D57" w:rsidRPr="00D268FE" w:rsidRDefault="00F72D57" w:rsidP="00207B96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</w:p>
        </w:tc>
        <w:tc>
          <w:tcPr>
            <w:tcW w:w="4111" w:type="dxa"/>
          </w:tcPr>
          <w:p w:rsidR="00F72D57" w:rsidRPr="00D268FE" w:rsidRDefault="00F72D57" w:rsidP="00C26AC1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  <w:r w:rsidRPr="00D268FE">
              <w:rPr>
                <w:rFonts w:ascii="Arial" w:hAnsi="Arial"/>
                <w:snapToGrid w:val="0"/>
              </w:rPr>
              <w:t>Anne Ryan (AR)</w:t>
            </w:r>
          </w:p>
        </w:tc>
      </w:tr>
      <w:tr w:rsidR="00F72D57" w:rsidRPr="00D268FE" w:rsidTr="00207B96">
        <w:tc>
          <w:tcPr>
            <w:tcW w:w="3085" w:type="dxa"/>
          </w:tcPr>
          <w:p w:rsidR="00F72D57" w:rsidRPr="00D268FE" w:rsidRDefault="00F72D57" w:rsidP="00207B96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  <w:r w:rsidRPr="00D268FE">
              <w:rPr>
                <w:rFonts w:ascii="Arial" w:hAnsi="Arial"/>
                <w:snapToGrid w:val="0"/>
              </w:rPr>
              <w:t>Helena Nielsen (HN)</w:t>
            </w:r>
          </w:p>
        </w:tc>
        <w:tc>
          <w:tcPr>
            <w:tcW w:w="567" w:type="dxa"/>
          </w:tcPr>
          <w:p w:rsidR="00F72D57" w:rsidRPr="00D268FE" w:rsidRDefault="00F72D57" w:rsidP="00207B96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</w:p>
        </w:tc>
        <w:tc>
          <w:tcPr>
            <w:tcW w:w="4111" w:type="dxa"/>
          </w:tcPr>
          <w:p w:rsidR="00F72D57" w:rsidRPr="00D268FE" w:rsidRDefault="00F72D57" w:rsidP="00C26AC1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  <w:r w:rsidRPr="00D268FE">
              <w:rPr>
                <w:rFonts w:ascii="Arial" w:hAnsi="Arial"/>
                <w:snapToGrid w:val="0"/>
              </w:rPr>
              <w:t>Yasmin Robson (YR)</w:t>
            </w:r>
          </w:p>
        </w:tc>
      </w:tr>
      <w:tr w:rsidR="00F72D57" w:rsidRPr="00D268FE" w:rsidTr="00207B96">
        <w:tc>
          <w:tcPr>
            <w:tcW w:w="3085" w:type="dxa"/>
          </w:tcPr>
          <w:p w:rsidR="00F72D57" w:rsidRPr="00D268FE" w:rsidRDefault="00F72D57" w:rsidP="00207B96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  <w:r w:rsidRPr="00D268FE">
              <w:rPr>
                <w:rFonts w:ascii="Arial" w:hAnsi="Arial"/>
                <w:snapToGrid w:val="0"/>
              </w:rPr>
              <w:t>Margaret Norwood (MN)</w:t>
            </w:r>
          </w:p>
        </w:tc>
        <w:tc>
          <w:tcPr>
            <w:tcW w:w="567" w:type="dxa"/>
          </w:tcPr>
          <w:p w:rsidR="00F72D57" w:rsidRPr="00D268FE" w:rsidRDefault="00F72D57" w:rsidP="00207B96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</w:p>
        </w:tc>
        <w:tc>
          <w:tcPr>
            <w:tcW w:w="4111" w:type="dxa"/>
          </w:tcPr>
          <w:p w:rsidR="00F72D57" w:rsidRPr="00D268FE" w:rsidRDefault="00F72D57" w:rsidP="00590DEC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</w:p>
        </w:tc>
      </w:tr>
      <w:tr w:rsidR="00F72D57" w:rsidRPr="004A20A7" w:rsidTr="00207B96">
        <w:tc>
          <w:tcPr>
            <w:tcW w:w="3085" w:type="dxa"/>
          </w:tcPr>
          <w:p w:rsidR="00F72D57" w:rsidRPr="003F1A25" w:rsidRDefault="00F72D57" w:rsidP="00590DEC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  <w:r w:rsidRPr="00D268FE">
              <w:rPr>
                <w:rFonts w:ascii="Arial" w:hAnsi="Arial"/>
                <w:snapToGrid w:val="0"/>
              </w:rPr>
              <w:t>Aruna Vadher (AV)</w:t>
            </w:r>
          </w:p>
        </w:tc>
        <w:tc>
          <w:tcPr>
            <w:tcW w:w="567" w:type="dxa"/>
          </w:tcPr>
          <w:p w:rsidR="00F72D57" w:rsidRPr="003F1A25" w:rsidRDefault="00F72D57" w:rsidP="00207B96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</w:p>
        </w:tc>
        <w:tc>
          <w:tcPr>
            <w:tcW w:w="4111" w:type="dxa"/>
          </w:tcPr>
          <w:p w:rsidR="00F72D57" w:rsidRPr="003F1A25" w:rsidRDefault="00F72D57" w:rsidP="00207B96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</w:p>
        </w:tc>
      </w:tr>
    </w:tbl>
    <w:p w:rsidR="00DC6908" w:rsidRDefault="00DC6908" w:rsidP="001643E7">
      <w:pPr>
        <w:widowControl w:val="0"/>
        <w:rPr>
          <w:rFonts w:ascii="Arial" w:hAnsi="Arial"/>
          <w:snapToGrid w:val="0"/>
          <w:sz w:val="24"/>
          <w:szCs w:val="24"/>
        </w:rPr>
      </w:pPr>
    </w:p>
    <w:tbl>
      <w:tblPr>
        <w:tblStyle w:val="TableGrid"/>
        <w:tblW w:w="10774" w:type="dxa"/>
        <w:tblInd w:w="-601" w:type="dxa"/>
        <w:tblLook w:val="01E0"/>
      </w:tblPr>
      <w:tblGrid>
        <w:gridCol w:w="2127"/>
        <w:gridCol w:w="5953"/>
        <w:gridCol w:w="2694"/>
      </w:tblGrid>
      <w:tr w:rsidR="001643E7" w:rsidRPr="009E3654" w:rsidTr="001B3880">
        <w:tc>
          <w:tcPr>
            <w:tcW w:w="2127" w:type="dxa"/>
          </w:tcPr>
          <w:p w:rsidR="001643E7" w:rsidRPr="009E3654" w:rsidRDefault="001643E7" w:rsidP="002B3BD4">
            <w:pPr>
              <w:spacing w:before="240" w:after="120"/>
              <w:rPr>
                <w:rFonts w:ascii="Arial" w:hAnsi="Arial" w:cs="Arial"/>
                <w:b/>
              </w:rPr>
            </w:pPr>
            <w:r w:rsidRPr="009E3654">
              <w:rPr>
                <w:rFonts w:ascii="Arial" w:hAnsi="Arial" w:cs="Arial"/>
                <w:b/>
              </w:rPr>
              <w:t>AGENDA ITEMS</w:t>
            </w:r>
            <w:r w:rsidR="00483903" w:rsidRPr="009E3654">
              <w:rPr>
                <w:rFonts w:ascii="Arial" w:hAnsi="Arial" w:cs="Arial"/>
                <w:b/>
              </w:rPr>
              <w:t>*</w:t>
            </w:r>
          </w:p>
        </w:tc>
        <w:tc>
          <w:tcPr>
            <w:tcW w:w="5953" w:type="dxa"/>
          </w:tcPr>
          <w:p w:rsidR="001643E7" w:rsidRPr="009E3654" w:rsidRDefault="001643E7" w:rsidP="002B3BD4">
            <w:pPr>
              <w:spacing w:before="240" w:after="120"/>
              <w:rPr>
                <w:rFonts w:ascii="Arial" w:hAnsi="Arial" w:cs="Arial"/>
                <w:b/>
              </w:rPr>
            </w:pPr>
            <w:r w:rsidRPr="009E3654"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2694" w:type="dxa"/>
          </w:tcPr>
          <w:p w:rsidR="001643E7" w:rsidRPr="001B3880" w:rsidRDefault="001643E7" w:rsidP="002B3BD4">
            <w:pPr>
              <w:spacing w:before="24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1B3880">
              <w:rPr>
                <w:rFonts w:ascii="Arial" w:hAnsi="Arial" w:cs="Arial"/>
                <w:b/>
                <w:sz w:val="18"/>
                <w:szCs w:val="18"/>
              </w:rPr>
              <w:t>ACTIONS</w:t>
            </w:r>
          </w:p>
        </w:tc>
      </w:tr>
      <w:tr w:rsidR="00095B1F" w:rsidRPr="009E3654" w:rsidTr="001B3880">
        <w:tc>
          <w:tcPr>
            <w:tcW w:w="2127" w:type="dxa"/>
          </w:tcPr>
          <w:p w:rsidR="00095B1F" w:rsidRPr="009E3654" w:rsidRDefault="00095B1F" w:rsidP="002B3BD4">
            <w:pPr>
              <w:spacing w:before="240" w:after="120"/>
              <w:rPr>
                <w:rFonts w:ascii="Arial" w:hAnsi="Arial" w:cs="Arial"/>
                <w:b/>
              </w:rPr>
            </w:pPr>
            <w:r w:rsidRPr="009E3654">
              <w:rPr>
                <w:rFonts w:ascii="Arial" w:hAnsi="Arial" w:cs="Arial"/>
                <w:b/>
              </w:rPr>
              <w:t>1</w:t>
            </w:r>
            <w:r w:rsidRPr="009E3654">
              <w:rPr>
                <w:rFonts w:ascii="Arial" w:hAnsi="Arial" w:cs="Arial"/>
                <w:b/>
              </w:rPr>
              <w:tab/>
              <w:t xml:space="preserve">Minutes from </w:t>
            </w:r>
            <w:r w:rsidR="00BD59CD" w:rsidRPr="009E3654">
              <w:rPr>
                <w:rFonts w:ascii="Arial" w:hAnsi="Arial" w:cs="Arial"/>
                <w:b/>
              </w:rPr>
              <w:t>3</w:t>
            </w:r>
            <w:r w:rsidR="00BD59CD" w:rsidRPr="009E3654">
              <w:rPr>
                <w:rFonts w:ascii="Arial" w:hAnsi="Arial" w:cs="Arial"/>
                <w:b/>
                <w:vertAlign w:val="superscript"/>
              </w:rPr>
              <w:t>rd</w:t>
            </w:r>
            <w:r w:rsidR="00BD59CD" w:rsidRPr="009E3654">
              <w:rPr>
                <w:rFonts w:ascii="Arial" w:hAnsi="Arial" w:cs="Arial"/>
                <w:b/>
              </w:rPr>
              <w:t xml:space="preserve"> November</w:t>
            </w:r>
          </w:p>
        </w:tc>
        <w:tc>
          <w:tcPr>
            <w:tcW w:w="5953" w:type="dxa"/>
          </w:tcPr>
          <w:p w:rsidR="00D43C09" w:rsidRPr="009E3654" w:rsidRDefault="005F374C" w:rsidP="002B3BD4">
            <w:pPr>
              <w:pStyle w:val="ListParagraph"/>
              <w:numPr>
                <w:ilvl w:val="0"/>
                <w:numId w:val="5"/>
              </w:numPr>
              <w:spacing w:before="240" w:after="120"/>
              <w:contextualSpacing w:val="0"/>
              <w:rPr>
                <w:rFonts w:ascii="Arial" w:hAnsi="Arial" w:cs="Arial"/>
                <w:b/>
                <w:u w:val="single"/>
              </w:rPr>
            </w:pPr>
            <w:r w:rsidRPr="009E3654">
              <w:rPr>
                <w:rFonts w:ascii="Arial" w:hAnsi="Arial" w:cs="Arial"/>
              </w:rPr>
              <w:t xml:space="preserve">These were circulated </w:t>
            </w:r>
            <w:r w:rsidR="00BD59CD" w:rsidRPr="009E3654">
              <w:rPr>
                <w:rFonts w:ascii="Arial" w:hAnsi="Arial" w:cs="Arial"/>
              </w:rPr>
              <w:t xml:space="preserve">via email </w:t>
            </w:r>
            <w:r w:rsidRPr="009E3654">
              <w:rPr>
                <w:rFonts w:ascii="Arial" w:hAnsi="Arial" w:cs="Arial"/>
              </w:rPr>
              <w:t xml:space="preserve">to those </w:t>
            </w:r>
            <w:r w:rsidR="00BD59CD" w:rsidRPr="009E3654">
              <w:rPr>
                <w:rFonts w:ascii="Arial" w:hAnsi="Arial" w:cs="Arial"/>
              </w:rPr>
              <w:t>at the 3/11 meeting and there was no feedback; we also looked at them again in this meeting to check actions outstanding.</w:t>
            </w:r>
          </w:p>
        </w:tc>
        <w:tc>
          <w:tcPr>
            <w:tcW w:w="2694" w:type="dxa"/>
          </w:tcPr>
          <w:p w:rsidR="00095B1F" w:rsidRPr="001B3880" w:rsidRDefault="00BD59CD" w:rsidP="002B3BD4">
            <w:pPr>
              <w:pStyle w:val="ListParagraph"/>
              <w:numPr>
                <w:ilvl w:val="0"/>
                <w:numId w:val="5"/>
              </w:numPr>
              <w:spacing w:before="240" w:after="120"/>
              <w:ind w:left="714" w:hanging="357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B3880">
              <w:rPr>
                <w:rFonts w:ascii="Arial" w:hAnsi="Arial" w:cs="Arial"/>
                <w:sz w:val="18"/>
                <w:szCs w:val="18"/>
              </w:rPr>
              <w:t>3/11/</w:t>
            </w:r>
            <w:r w:rsidR="005F374C" w:rsidRPr="001B3880">
              <w:rPr>
                <w:rFonts w:ascii="Arial" w:hAnsi="Arial" w:cs="Arial"/>
                <w:sz w:val="18"/>
                <w:szCs w:val="18"/>
              </w:rPr>
              <w:t>11 minutes agreed</w:t>
            </w:r>
            <w:r w:rsidR="007F4C30" w:rsidRPr="001B3880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7F4C30" w:rsidRPr="001B3880" w:rsidRDefault="007F4C30" w:rsidP="002B3BD4">
            <w:pPr>
              <w:pStyle w:val="ListParagraph"/>
              <w:numPr>
                <w:ilvl w:val="0"/>
                <w:numId w:val="5"/>
              </w:numPr>
              <w:spacing w:before="240" w:after="120"/>
              <w:ind w:left="714" w:hanging="357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B3880">
              <w:rPr>
                <w:rFonts w:ascii="Arial" w:hAnsi="Arial" w:cs="Arial"/>
                <w:b/>
                <w:sz w:val="18"/>
                <w:szCs w:val="18"/>
              </w:rPr>
              <w:t>KCH</w:t>
            </w:r>
            <w:r w:rsidRPr="001B3880">
              <w:rPr>
                <w:rFonts w:ascii="Arial" w:hAnsi="Arial" w:cs="Arial"/>
                <w:sz w:val="18"/>
                <w:szCs w:val="18"/>
              </w:rPr>
              <w:t xml:space="preserve"> will send these to </w:t>
            </w:r>
            <w:r w:rsidRPr="001B3880">
              <w:rPr>
                <w:rFonts w:ascii="Arial" w:hAnsi="Arial" w:cs="Arial"/>
                <w:b/>
                <w:sz w:val="18"/>
                <w:szCs w:val="18"/>
              </w:rPr>
              <w:t>AB</w:t>
            </w:r>
            <w:r w:rsidRPr="001B388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02872" w:rsidRPr="001B388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B3880">
              <w:rPr>
                <w:rFonts w:ascii="Arial" w:hAnsi="Arial" w:cs="Arial"/>
                <w:sz w:val="18"/>
                <w:szCs w:val="18"/>
              </w:rPr>
              <w:t>for the website</w:t>
            </w:r>
            <w:r w:rsidR="00BD59CD" w:rsidRPr="001B3880">
              <w:rPr>
                <w:rFonts w:ascii="Arial" w:hAnsi="Arial" w:cs="Arial"/>
                <w:sz w:val="18"/>
                <w:szCs w:val="18"/>
              </w:rPr>
              <w:t>, then circulate the link to the mail list</w:t>
            </w:r>
          </w:p>
        </w:tc>
      </w:tr>
      <w:tr w:rsidR="001643E7" w:rsidRPr="009E3654" w:rsidTr="001B3880">
        <w:tc>
          <w:tcPr>
            <w:tcW w:w="2127" w:type="dxa"/>
          </w:tcPr>
          <w:p w:rsidR="001643E7" w:rsidRPr="009E3654" w:rsidRDefault="00EF3B2E" w:rsidP="002B3BD4">
            <w:pPr>
              <w:spacing w:before="240" w:after="120"/>
              <w:rPr>
                <w:rFonts w:ascii="Arial" w:hAnsi="Arial" w:cs="Arial"/>
                <w:b/>
              </w:rPr>
            </w:pPr>
            <w:r w:rsidRPr="009E3654">
              <w:rPr>
                <w:rFonts w:ascii="Arial" w:hAnsi="Arial" w:cs="Arial"/>
                <w:b/>
              </w:rPr>
              <w:t>2</w:t>
            </w:r>
            <w:r w:rsidR="00457401" w:rsidRPr="009E3654">
              <w:rPr>
                <w:rFonts w:ascii="Arial" w:hAnsi="Arial" w:cs="Arial"/>
                <w:b/>
              </w:rPr>
              <w:tab/>
            </w:r>
            <w:r w:rsidR="00064078" w:rsidRPr="009E3654">
              <w:rPr>
                <w:rFonts w:ascii="Arial" w:hAnsi="Arial" w:cs="Arial"/>
                <w:b/>
              </w:rPr>
              <w:t>2012 programme</w:t>
            </w:r>
            <w:r w:rsidR="00064078" w:rsidRPr="009E3654">
              <w:rPr>
                <w:rFonts w:ascii="Arial" w:hAnsi="Arial" w:cs="Arial"/>
                <w:b/>
              </w:rPr>
              <w:br/>
            </w:r>
            <w:r w:rsidR="00064078" w:rsidRPr="009E3654">
              <w:rPr>
                <w:rFonts w:ascii="Arial" w:hAnsi="Arial" w:cs="Arial"/>
                <w:b/>
              </w:rPr>
              <w:br/>
            </w:r>
            <w:r w:rsidR="00064078" w:rsidRPr="009E3654">
              <w:rPr>
                <w:rFonts w:ascii="Arial" w:hAnsi="Arial" w:cs="Arial"/>
                <w:sz w:val="18"/>
                <w:szCs w:val="18"/>
              </w:rPr>
              <w:t>- programme events</w:t>
            </w:r>
            <w:r w:rsidR="00064078" w:rsidRPr="009E3654">
              <w:rPr>
                <w:rFonts w:ascii="Arial" w:hAnsi="Arial" w:cs="Arial"/>
                <w:sz w:val="18"/>
                <w:szCs w:val="18"/>
              </w:rPr>
              <w:br/>
              <w:t>- adverts</w:t>
            </w:r>
            <w:r w:rsidR="00064078" w:rsidRPr="009E3654">
              <w:rPr>
                <w:rFonts w:ascii="Arial" w:hAnsi="Arial" w:cs="Arial"/>
                <w:sz w:val="18"/>
                <w:szCs w:val="18"/>
              </w:rPr>
              <w:br/>
              <w:t>- diversity images</w:t>
            </w:r>
          </w:p>
        </w:tc>
        <w:tc>
          <w:tcPr>
            <w:tcW w:w="5953" w:type="dxa"/>
          </w:tcPr>
          <w:p w:rsidR="009949F7" w:rsidRPr="009E3654" w:rsidRDefault="006C62DB" w:rsidP="002B3BD4">
            <w:pPr>
              <w:pStyle w:val="ListParagraph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</w:rPr>
              <w:t xml:space="preserve">The programme looks good – already a significant number of entries, though still a lot of information outstanding. The events which have been included have priority now over anything else which is sent in, according to the ‘first come, first served’ </w:t>
            </w:r>
            <w:r w:rsidR="000F72F7" w:rsidRPr="009E3654">
              <w:rPr>
                <w:rFonts w:ascii="Arial" w:hAnsi="Arial" w:cs="Arial"/>
              </w:rPr>
              <w:t>ruling put in place earlier in the year.</w:t>
            </w:r>
          </w:p>
          <w:p w:rsidR="00231F96" w:rsidRPr="009E3654" w:rsidRDefault="006C62DB" w:rsidP="002B3BD4">
            <w:pPr>
              <w:pStyle w:val="ListParagraph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</w:rPr>
              <w:t>DH has emailed the unions about advertising, and AH will contact Clare Cochrane re OSARCC</w:t>
            </w:r>
            <w:r w:rsidR="000F72F7" w:rsidRPr="009E3654">
              <w:rPr>
                <w:rFonts w:ascii="Arial" w:hAnsi="Arial" w:cs="Arial"/>
              </w:rPr>
              <w:t>.</w:t>
            </w:r>
          </w:p>
          <w:p w:rsidR="000F72F7" w:rsidRPr="009E3654" w:rsidRDefault="000F72F7" w:rsidP="002B3BD4">
            <w:pPr>
              <w:pStyle w:val="ListParagraph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</w:rPr>
              <w:t>Inclusion of ‘diverse images’ is still being looked at –AH is in discussion with a photographer about a possible stock of existing photos which might be used; we may use images from previous Festivals</w:t>
            </w:r>
            <w:r w:rsidR="00745527" w:rsidRPr="009E3654">
              <w:rPr>
                <w:rFonts w:ascii="Arial" w:hAnsi="Arial" w:cs="Arial"/>
              </w:rPr>
              <w:t xml:space="preserve"> – AH will explore other sources.</w:t>
            </w:r>
          </w:p>
          <w:p w:rsidR="00A0675B" w:rsidRPr="001B3880" w:rsidRDefault="009949F7" w:rsidP="001B3880">
            <w:pPr>
              <w:pStyle w:val="ListParagraph"/>
              <w:spacing w:before="240" w:after="120"/>
              <w:contextualSpacing w:val="0"/>
              <w:rPr>
                <w:rFonts w:ascii="Arial" w:hAnsi="Arial" w:cs="Arial"/>
                <w:b/>
              </w:rPr>
            </w:pPr>
            <w:r w:rsidRPr="009E3654">
              <w:rPr>
                <w:rFonts w:ascii="Arial" w:hAnsi="Arial" w:cs="Arial"/>
                <w:b/>
              </w:rPr>
              <w:t xml:space="preserve">The deadline for </w:t>
            </w:r>
            <w:r w:rsidR="00E613AA" w:rsidRPr="009E3654">
              <w:rPr>
                <w:rFonts w:ascii="Arial" w:hAnsi="Arial" w:cs="Arial"/>
                <w:b/>
              </w:rPr>
              <w:t xml:space="preserve">details of programme entries is </w:t>
            </w:r>
            <w:r w:rsidR="00E613AA" w:rsidRPr="009E3654">
              <w:rPr>
                <w:rFonts w:ascii="Arial" w:hAnsi="Arial" w:cs="Arial"/>
                <w:b/>
                <w:u w:val="single"/>
              </w:rPr>
              <w:t>15</w:t>
            </w:r>
            <w:r w:rsidR="00E613AA" w:rsidRPr="009E3654">
              <w:rPr>
                <w:rFonts w:ascii="Arial" w:hAnsi="Arial" w:cs="Arial"/>
                <w:b/>
                <w:u w:val="single"/>
                <w:vertAlign w:val="superscript"/>
              </w:rPr>
              <w:t>th</w:t>
            </w:r>
            <w:r w:rsidR="00E613AA" w:rsidRPr="009E3654">
              <w:rPr>
                <w:rFonts w:ascii="Arial" w:hAnsi="Arial" w:cs="Arial"/>
                <w:b/>
                <w:u w:val="single"/>
              </w:rPr>
              <w:t xml:space="preserve"> December</w:t>
            </w:r>
          </w:p>
        </w:tc>
        <w:tc>
          <w:tcPr>
            <w:tcW w:w="2694" w:type="dxa"/>
          </w:tcPr>
          <w:p w:rsidR="00534865" w:rsidRPr="001B3880" w:rsidRDefault="00745527" w:rsidP="002B3BD4">
            <w:pPr>
              <w:pStyle w:val="ListParagraph"/>
              <w:numPr>
                <w:ilvl w:val="0"/>
                <w:numId w:val="5"/>
              </w:numPr>
              <w:spacing w:before="240" w:after="120"/>
              <w:ind w:left="714" w:hanging="357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B3880">
              <w:rPr>
                <w:rFonts w:ascii="Arial" w:hAnsi="Arial" w:cs="Arial"/>
                <w:b/>
                <w:sz w:val="18"/>
                <w:szCs w:val="18"/>
              </w:rPr>
              <w:t>AH</w:t>
            </w:r>
            <w:r w:rsidRPr="001B3880">
              <w:rPr>
                <w:rFonts w:ascii="Arial" w:hAnsi="Arial" w:cs="Arial"/>
                <w:sz w:val="18"/>
                <w:szCs w:val="18"/>
              </w:rPr>
              <w:t xml:space="preserve"> to explore sources of diverse images for the programme</w:t>
            </w:r>
          </w:p>
          <w:p w:rsidR="00745527" w:rsidRPr="001B3880" w:rsidRDefault="00745527" w:rsidP="002B3BD4">
            <w:pPr>
              <w:pStyle w:val="ListParagraph"/>
              <w:numPr>
                <w:ilvl w:val="0"/>
                <w:numId w:val="5"/>
              </w:numPr>
              <w:spacing w:before="240" w:after="120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B3880">
              <w:rPr>
                <w:rFonts w:ascii="Arial" w:hAnsi="Arial" w:cs="Arial"/>
                <w:b/>
                <w:sz w:val="18"/>
                <w:szCs w:val="18"/>
              </w:rPr>
              <w:t>DH</w:t>
            </w:r>
            <w:r w:rsidRPr="001B3880">
              <w:rPr>
                <w:rFonts w:ascii="Arial" w:hAnsi="Arial" w:cs="Arial"/>
                <w:sz w:val="18"/>
                <w:szCs w:val="18"/>
              </w:rPr>
              <w:t xml:space="preserve"> &amp; </w:t>
            </w:r>
            <w:r w:rsidRPr="001B3880">
              <w:rPr>
                <w:rFonts w:ascii="Arial" w:hAnsi="Arial" w:cs="Arial"/>
                <w:b/>
                <w:sz w:val="18"/>
                <w:szCs w:val="18"/>
              </w:rPr>
              <w:t>AH</w:t>
            </w:r>
            <w:r w:rsidRPr="001B3880">
              <w:rPr>
                <w:rFonts w:ascii="Arial" w:hAnsi="Arial" w:cs="Arial"/>
                <w:sz w:val="18"/>
                <w:szCs w:val="18"/>
              </w:rPr>
              <w:t xml:space="preserve"> to follow up with </w:t>
            </w:r>
            <w:r w:rsidR="00A0675B" w:rsidRPr="001B3880">
              <w:rPr>
                <w:rFonts w:ascii="Arial" w:hAnsi="Arial" w:cs="Arial"/>
                <w:sz w:val="18"/>
                <w:szCs w:val="18"/>
              </w:rPr>
              <w:t>potential advertisers</w:t>
            </w:r>
          </w:p>
          <w:p w:rsidR="00A0675B" w:rsidRPr="001B3880" w:rsidRDefault="00A0675B" w:rsidP="002B3BD4">
            <w:pPr>
              <w:pStyle w:val="ListParagraph"/>
              <w:numPr>
                <w:ilvl w:val="0"/>
                <w:numId w:val="5"/>
              </w:numPr>
              <w:spacing w:before="240" w:after="120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B3880">
              <w:rPr>
                <w:rFonts w:ascii="Arial" w:hAnsi="Arial" w:cs="Arial"/>
                <w:b/>
                <w:sz w:val="18"/>
                <w:szCs w:val="18"/>
                <w:u w:val="single"/>
              </w:rPr>
              <w:t>ALL event holders</w:t>
            </w:r>
            <w:r w:rsidRPr="001B3880">
              <w:rPr>
                <w:rFonts w:ascii="Arial" w:hAnsi="Arial" w:cs="Arial"/>
                <w:b/>
                <w:sz w:val="18"/>
                <w:szCs w:val="18"/>
              </w:rPr>
              <w:t xml:space="preserve"> to provide any outstanding details for the programme by the deadline</w:t>
            </w:r>
          </w:p>
        </w:tc>
      </w:tr>
      <w:tr w:rsidR="001643E7" w:rsidRPr="009E3654" w:rsidTr="001B3880">
        <w:tc>
          <w:tcPr>
            <w:tcW w:w="2127" w:type="dxa"/>
          </w:tcPr>
          <w:p w:rsidR="001643E7" w:rsidRPr="009E3654" w:rsidRDefault="00EF3B2E" w:rsidP="002B3BD4">
            <w:pPr>
              <w:spacing w:before="240" w:after="120"/>
              <w:rPr>
                <w:rFonts w:ascii="Arial" w:hAnsi="Arial" w:cs="Arial"/>
                <w:b/>
              </w:rPr>
            </w:pPr>
            <w:r w:rsidRPr="009E3654">
              <w:rPr>
                <w:rFonts w:ascii="Arial" w:hAnsi="Arial" w:cs="Arial"/>
                <w:b/>
              </w:rPr>
              <w:lastRenderedPageBreak/>
              <w:t>3</w:t>
            </w:r>
            <w:r w:rsidR="00457401" w:rsidRPr="009E3654">
              <w:rPr>
                <w:rFonts w:ascii="Arial" w:hAnsi="Arial" w:cs="Arial"/>
                <w:b/>
              </w:rPr>
              <w:tab/>
            </w:r>
            <w:r w:rsidR="00D43C09" w:rsidRPr="009E3654">
              <w:rPr>
                <w:rFonts w:ascii="Arial" w:hAnsi="Arial" w:cs="Arial"/>
                <w:b/>
              </w:rPr>
              <w:t xml:space="preserve">Distribution &amp; </w:t>
            </w:r>
            <w:r w:rsidR="00064078" w:rsidRPr="009E3654">
              <w:rPr>
                <w:rFonts w:ascii="Arial" w:hAnsi="Arial" w:cs="Arial"/>
                <w:b/>
              </w:rPr>
              <w:t>Publicity</w:t>
            </w:r>
          </w:p>
        </w:tc>
        <w:tc>
          <w:tcPr>
            <w:tcW w:w="5953" w:type="dxa"/>
          </w:tcPr>
          <w:p w:rsidR="00591047" w:rsidRPr="009E3654" w:rsidRDefault="00591047" w:rsidP="00992BD1">
            <w:pPr>
              <w:pStyle w:val="ListParagraph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</w:rPr>
              <w:t>12,000 programmes will be produced, of which # will be distributed across Oxfordshire through a paid distribution company</w:t>
            </w:r>
          </w:p>
          <w:p w:rsidR="00992BD1" w:rsidRPr="009E3654" w:rsidRDefault="00992BD1" w:rsidP="00992BD1">
            <w:pPr>
              <w:pStyle w:val="ListParagraph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</w:rPr>
              <w:t xml:space="preserve">Distribution – </w:t>
            </w:r>
            <w:r w:rsidR="003B7D3C" w:rsidRPr="009E3654">
              <w:rPr>
                <w:rFonts w:ascii="Arial" w:hAnsi="Arial" w:cs="Arial"/>
              </w:rPr>
              <w:t xml:space="preserve">CE to contact Rory </w:t>
            </w:r>
            <w:r w:rsidR="00FD3F98" w:rsidRPr="009E3654">
              <w:rPr>
                <w:rFonts w:ascii="Arial" w:hAnsi="Arial" w:cs="Arial"/>
              </w:rPr>
              <w:t>regarding</w:t>
            </w:r>
            <w:r w:rsidR="003B7D3C" w:rsidRPr="009E3654">
              <w:rPr>
                <w:rFonts w:ascii="Arial" w:hAnsi="Arial" w:cs="Arial"/>
              </w:rPr>
              <w:t xml:space="preserve"> distribution of programmes </w:t>
            </w:r>
            <w:r w:rsidR="009D3056" w:rsidRPr="009E3654">
              <w:rPr>
                <w:rFonts w:ascii="Arial" w:hAnsi="Arial" w:cs="Arial"/>
              </w:rPr>
              <w:t xml:space="preserve">end of first week of </w:t>
            </w:r>
            <w:r w:rsidR="00DB70FE" w:rsidRPr="009E3654">
              <w:rPr>
                <w:rFonts w:ascii="Arial" w:hAnsi="Arial" w:cs="Arial"/>
              </w:rPr>
              <w:t>February</w:t>
            </w:r>
          </w:p>
          <w:p w:rsidR="00591047" w:rsidRPr="009E3654" w:rsidRDefault="00591047" w:rsidP="00992BD1">
            <w:pPr>
              <w:pStyle w:val="ListParagraph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</w:rPr>
              <w:t xml:space="preserve">A leaflet will also be produced, to </w:t>
            </w:r>
            <w:r w:rsidR="006645CF" w:rsidRPr="009E3654">
              <w:rPr>
                <w:rFonts w:ascii="Arial" w:hAnsi="Arial" w:cs="Arial"/>
              </w:rPr>
              <w:t>distribute in addition to the programme</w:t>
            </w:r>
            <w:r w:rsidR="001853E2" w:rsidRPr="009E3654">
              <w:rPr>
                <w:rFonts w:ascii="Arial" w:hAnsi="Arial" w:cs="Arial"/>
              </w:rPr>
              <w:t xml:space="preserve"> (giving us greater coverage at lower cost)</w:t>
            </w:r>
          </w:p>
          <w:p w:rsidR="007E68CC" w:rsidRPr="009E3654" w:rsidRDefault="007E68CC" w:rsidP="00992BD1">
            <w:pPr>
              <w:pStyle w:val="ListParagraph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</w:rPr>
              <w:t xml:space="preserve">Press release </w:t>
            </w:r>
            <w:r w:rsidR="006B36C0" w:rsidRPr="009E3654">
              <w:rPr>
                <w:rFonts w:ascii="Arial" w:hAnsi="Arial" w:cs="Arial"/>
              </w:rPr>
              <w:t>–</w:t>
            </w:r>
            <w:r w:rsidRPr="009E3654">
              <w:rPr>
                <w:rFonts w:ascii="Arial" w:hAnsi="Arial" w:cs="Arial"/>
              </w:rPr>
              <w:t xml:space="preserve"> </w:t>
            </w:r>
            <w:r w:rsidR="006B36C0" w:rsidRPr="009E3654">
              <w:rPr>
                <w:rFonts w:ascii="Arial" w:hAnsi="Arial" w:cs="Arial"/>
              </w:rPr>
              <w:t xml:space="preserve">we’ll ask Anne Ryan, who’s offered to do these, closer to the </w:t>
            </w:r>
            <w:r w:rsidR="00FD3F98" w:rsidRPr="009E3654">
              <w:rPr>
                <w:rFonts w:ascii="Arial" w:hAnsi="Arial" w:cs="Arial"/>
              </w:rPr>
              <w:t>Festival</w:t>
            </w:r>
            <w:r w:rsidR="006B36C0" w:rsidRPr="009E3654">
              <w:rPr>
                <w:rFonts w:ascii="Arial" w:hAnsi="Arial" w:cs="Arial"/>
              </w:rPr>
              <w:t>;</w:t>
            </w:r>
          </w:p>
          <w:p w:rsidR="00726FD3" w:rsidRPr="009E3654" w:rsidRDefault="00726FD3" w:rsidP="00992BD1">
            <w:pPr>
              <w:pStyle w:val="ListParagraph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</w:rPr>
              <w:t xml:space="preserve">Brookes – DH in contact with Bev Clack, UCU Equalities Office so will </w:t>
            </w:r>
            <w:r w:rsidR="00FD3F98" w:rsidRPr="009E3654">
              <w:rPr>
                <w:rFonts w:ascii="Arial" w:hAnsi="Arial" w:cs="Arial"/>
              </w:rPr>
              <w:t>collaborate</w:t>
            </w:r>
          </w:p>
          <w:p w:rsidR="0040016F" w:rsidRPr="009E3654" w:rsidRDefault="0040016F" w:rsidP="00992BD1">
            <w:pPr>
              <w:pStyle w:val="ListParagraph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</w:rPr>
              <w:t>OUSU/WomCam – KCH to contact Women’s Officer (Yuan) about speaking to them closer to the Festival</w:t>
            </w:r>
          </w:p>
          <w:p w:rsidR="00872FE1" w:rsidRPr="009E3654" w:rsidRDefault="00872FE1" w:rsidP="00992BD1">
            <w:pPr>
              <w:pStyle w:val="ListParagraph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</w:rPr>
              <w:t>Church groups – MN will look at ways of contacting them</w:t>
            </w:r>
          </w:p>
          <w:p w:rsidR="003368B1" w:rsidRPr="009E3654" w:rsidRDefault="003368B1" w:rsidP="00992BD1">
            <w:pPr>
              <w:pStyle w:val="ListParagraph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</w:rPr>
              <w:t>Library displays – CE will approach Library Service and Westgate Library</w:t>
            </w:r>
          </w:p>
          <w:p w:rsidR="003368B1" w:rsidRPr="009E3654" w:rsidRDefault="003368B1" w:rsidP="00992BD1">
            <w:pPr>
              <w:pStyle w:val="ListParagraph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</w:rPr>
              <w:t>EJ will approach central book shops</w:t>
            </w:r>
          </w:p>
          <w:p w:rsidR="003368B1" w:rsidRPr="009E3654" w:rsidRDefault="003368B1" w:rsidP="00992BD1">
            <w:pPr>
              <w:pStyle w:val="ListParagraph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</w:rPr>
              <w:t xml:space="preserve">JI will ask her </w:t>
            </w:r>
            <w:r w:rsidR="00FD3F98" w:rsidRPr="009E3654">
              <w:rPr>
                <w:rFonts w:ascii="Arial" w:hAnsi="Arial" w:cs="Arial"/>
              </w:rPr>
              <w:t>composer</w:t>
            </w:r>
            <w:r w:rsidRPr="009E3654">
              <w:rPr>
                <w:rFonts w:ascii="Arial" w:hAnsi="Arial" w:cs="Arial"/>
              </w:rPr>
              <w:t xml:space="preserve"> friend </w:t>
            </w:r>
            <w:r w:rsidR="003E0898" w:rsidRPr="009E3654">
              <w:rPr>
                <w:rFonts w:ascii="Arial" w:hAnsi="Arial" w:cs="Arial"/>
              </w:rPr>
              <w:t>about a display in book shops linking with the musical aspects of the Festival</w:t>
            </w:r>
          </w:p>
          <w:p w:rsidR="00992BD1" w:rsidRPr="009E3654" w:rsidRDefault="00992BD1" w:rsidP="00992BD1">
            <w:pPr>
              <w:pStyle w:val="ListParagraph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</w:rPr>
              <w:t>Fringe video – DH is following up with Ellie</w:t>
            </w:r>
          </w:p>
          <w:p w:rsidR="00626B72" w:rsidRPr="009E3654" w:rsidRDefault="00626B72" w:rsidP="00992BD1">
            <w:pPr>
              <w:pStyle w:val="ListParagraph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</w:rPr>
              <w:t xml:space="preserve">Local magazines: North Oxford, Abingdon, BBL, Headington, Barton, Kidlington, Rose Hill, East Oxford, Osney are all known to have local magazines or newsletters; </w:t>
            </w:r>
            <w:r w:rsidR="005D3FB7" w:rsidRPr="009E3654">
              <w:rPr>
                <w:rFonts w:ascii="Arial" w:hAnsi="Arial" w:cs="Arial"/>
              </w:rPr>
              <w:t>all to contact DH with any details of these and she’ll follow up with them (</w:t>
            </w:r>
            <w:r w:rsidR="005D3FB7" w:rsidRPr="009E3654">
              <w:rPr>
                <w:rFonts w:ascii="Arial" w:hAnsi="Arial" w:cs="Arial"/>
                <w:i/>
              </w:rPr>
              <w:t xml:space="preserve">AH has written a 400-word article for Jan/Feb </w:t>
            </w:r>
            <w:r w:rsidR="00FD3F98" w:rsidRPr="009E3654">
              <w:rPr>
                <w:rFonts w:ascii="Arial" w:hAnsi="Arial" w:cs="Arial"/>
                <w:i/>
              </w:rPr>
              <w:t>edition of</w:t>
            </w:r>
            <w:r w:rsidR="005D3FB7" w:rsidRPr="009E3654">
              <w:rPr>
                <w:rFonts w:ascii="Arial" w:hAnsi="Arial" w:cs="Arial"/>
                <w:i/>
              </w:rPr>
              <w:t xml:space="preserve"> ‘In Oxford’, and this might be adapted for local newsletters OR we </w:t>
            </w:r>
            <w:r w:rsidR="00FD3F98" w:rsidRPr="009E3654">
              <w:rPr>
                <w:rFonts w:ascii="Arial" w:hAnsi="Arial" w:cs="Arial"/>
                <w:i/>
              </w:rPr>
              <w:t>might</w:t>
            </w:r>
            <w:r w:rsidR="005D3FB7" w:rsidRPr="009E3654">
              <w:rPr>
                <w:rFonts w:ascii="Arial" w:hAnsi="Arial" w:cs="Arial"/>
                <w:i/>
              </w:rPr>
              <w:t xml:space="preserve"> produce something localized</w:t>
            </w:r>
            <w:r w:rsidR="005D3FB7" w:rsidRPr="009E3654">
              <w:rPr>
                <w:rFonts w:ascii="Arial" w:hAnsi="Arial" w:cs="Arial"/>
              </w:rPr>
              <w:t>)</w:t>
            </w:r>
          </w:p>
          <w:p w:rsidR="009A54E6" w:rsidRPr="009E3654" w:rsidRDefault="009A54E6" w:rsidP="00992BD1">
            <w:pPr>
              <w:pStyle w:val="ListParagraph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</w:rPr>
              <w:t xml:space="preserve">Ensure Tourist Information is on the distribution list – we </w:t>
            </w:r>
            <w:r w:rsidR="00FD3F98" w:rsidRPr="009E3654">
              <w:rPr>
                <w:rFonts w:ascii="Arial" w:hAnsi="Arial" w:cs="Arial"/>
              </w:rPr>
              <w:t>forgot</w:t>
            </w:r>
            <w:r w:rsidRPr="009E3654">
              <w:rPr>
                <w:rFonts w:ascii="Arial" w:hAnsi="Arial" w:cs="Arial"/>
              </w:rPr>
              <w:t xml:space="preserve"> them last year!</w:t>
            </w:r>
          </w:p>
          <w:p w:rsidR="001D7558" w:rsidRPr="009E3654" w:rsidRDefault="00FD3F98" w:rsidP="00992BD1">
            <w:pPr>
              <w:pStyle w:val="ListParagraph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</w:rPr>
              <w:t>Tourist</w:t>
            </w:r>
            <w:r w:rsidR="001D7558" w:rsidRPr="009E3654">
              <w:rPr>
                <w:rFonts w:ascii="Arial" w:hAnsi="Arial" w:cs="Arial"/>
              </w:rPr>
              <w:t xml:space="preserve"> Websites – AH will </w:t>
            </w:r>
            <w:r w:rsidRPr="009E3654">
              <w:rPr>
                <w:rFonts w:ascii="Arial" w:hAnsi="Arial" w:cs="Arial"/>
              </w:rPr>
              <w:t>contact</w:t>
            </w:r>
            <w:r w:rsidR="001D7558" w:rsidRPr="009E3654">
              <w:rPr>
                <w:rFonts w:ascii="Arial" w:hAnsi="Arial" w:cs="Arial"/>
              </w:rPr>
              <w:t xml:space="preserve"> Oxford Inspires</w:t>
            </w:r>
          </w:p>
          <w:p w:rsidR="007D7230" w:rsidRPr="009E3654" w:rsidRDefault="007D7230" w:rsidP="00992BD1">
            <w:pPr>
              <w:pStyle w:val="ListParagraph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</w:rPr>
              <w:t xml:space="preserve">Oxford Journal – DH </w:t>
            </w:r>
            <w:r w:rsidR="00FD3F98" w:rsidRPr="009E3654">
              <w:rPr>
                <w:rFonts w:ascii="Arial" w:hAnsi="Arial" w:cs="Arial"/>
              </w:rPr>
              <w:t>has</w:t>
            </w:r>
            <w:r w:rsidRPr="009E3654">
              <w:rPr>
                <w:rFonts w:ascii="Arial" w:hAnsi="Arial" w:cs="Arial"/>
              </w:rPr>
              <w:t xml:space="preserve"> a contact who has a page each month to fill – contact her</w:t>
            </w:r>
          </w:p>
          <w:p w:rsidR="007D7230" w:rsidRPr="009E3654" w:rsidRDefault="007D7230" w:rsidP="00992BD1">
            <w:pPr>
              <w:pStyle w:val="ListParagraph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</w:rPr>
              <w:t>Oxford Mail – DH has a contact number</w:t>
            </w:r>
          </w:p>
          <w:p w:rsidR="006D429D" w:rsidRPr="001B3880" w:rsidRDefault="007D7230" w:rsidP="001E2AEF">
            <w:pPr>
              <w:pStyle w:val="ListParagraph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</w:rPr>
              <w:t>Radio Oxford – they contact us!</w:t>
            </w:r>
          </w:p>
        </w:tc>
        <w:tc>
          <w:tcPr>
            <w:tcW w:w="2694" w:type="dxa"/>
          </w:tcPr>
          <w:p w:rsidR="005E184F" w:rsidRPr="001B3880" w:rsidRDefault="00992BD1" w:rsidP="00DB6779">
            <w:pPr>
              <w:pStyle w:val="ListParagraph"/>
              <w:numPr>
                <w:ilvl w:val="0"/>
                <w:numId w:val="5"/>
              </w:numPr>
              <w:spacing w:before="240" w:after="120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B3880">
              <w:rPr>
                <w:rFonts w:ascii="Arial" w:hAnsi="Arial" w:cs="Arial"/>
                <w:b/>
                <w:sz w:val="18"/>
                <w:szCs w:val="18"/>
              </w:rPr>
              <w:t>DH</w:t>
            </w:r>
            <w:r w:rsidRPr="001B3880">
              <w:rPr>
                <w:rFonts w:ascii="Arial" w:hAnsi="Arial" w:cs="Arial"/>
                <w:sz w:val="18"/>
                <w:szCs w:val="18"/>
              </w:rPr>
              <w:t xml:space="preserve"> follow-up with </w:t>
            </w:r>
            <w:r w:rsidR="003E5556" w:rsidRPr="001B3880">
              <w:rPr>
                <w:rFonts w:ascii="Arial" w:hAnsi="Arial" w:cs="Arial"/>
                <w:sz w:val="18"/>
                <w:szCs w:val="18"/>
              </w:rPr>
              <w:t>Ellie</w:t>
            </w:r>
            <w:r w:rsidR="00726FD3" w:rsidRPr="001B3880">
              <w:rPr>
                <w:rFonts w:ascii="Arial" w:hAnsi="Arial" w:cs="Arial"/>
                <w:sz w:val="18"/>
                <w:szCs w:val="18"/>
              </w:rPr>
              <w:t xml:space="preserve"> and Bev Clack</w:t>
            </w:r>
          </w:p>
          <w:p w:rsidR="00726FD3" w:rsidRPr="001B3880" w:rsidRDefault="00726FD3" w:rsidP="00DB6779">
            <w:pPr>
              <w:pStyle w:val="ListParagraph"/>
              <w:numPr>
                <w:ilvl w:val="0"/>
                <w:numId w:val="5"/>
              </w:numPr>
              <w:spacing w:before="240" w:after="120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B3880">
              <w:rPr>
                <w:rFonts w:ascii="Arial" w:hAnsi="Arial" w:cs="Arial"/>
                <w:sz w:val="18"/>
                <w:szCs w:val="18"/>
              </w:rPr>
              <w:t xml:space="preserve">Action for January/February to ask </w:t>
            </w:r>
            <w:r w:rsidRPr="001B3880">
              <w:rPr>
                <w:rFonts w:ascii="Arial" w:hAnsi="Arial" w:cs="Arial"/>
                <w:b/>
                <w:sz w:val="18"/>
                <w:szCs w:val="18"/>
              </w:rPr>
              <w:t>AR</w:t>
            </w:r>
            <w:r w:rsidRPr="001B3880">
              <w:rPr>
                <w:rFonts w:ascii="Arial" w:hAnsi="Arial" w:cs="Arial"/>
                <w:sz w:val="18"/>
                <w:szCs w:val="18"/>
              </w:rPr>
              <w:t xml:space="preserve"> re press release</w:t>
            </w:r>
          </w:p>
          <w:p w:rsidR="0040016F" w:rsidRPr="001B3880" w:rsidRDefault="0040016F" w:rsidP="00DB6779">
            <w:pPr>
              <w:pStyle w:val="ListParagraph"/>
              <w:numPr>
                <w:ilvl w:val="0"/>
                <w:numId w:val="5"/>
              </w:numPr>
              <w:spacing w:before="240" w:after="120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B3880">
              <w:rPr>
                <w:rFonts w:ascii="Arial" w:hAnsi="Arial" w:cs="Arial"/>
                <w:b/>
                <w:sz w:val="18"/>
                <w:szCs w:val="18"/>
              </w:rPr>
              <w:t>KCH</w:t>
            </w:r>
            <w:r w:rsidRPr="001B3880">
              <w:rPr>
                <w:rFonts w:ascii="Arial" w:hAnsi="Arial" w:cs="Arial"/>
                <w:sz w:val="18"/>
                <w:szCs w:val="18"/>
              </w:rPr>
              <w:t xml:space="preserve"> follow up with OUSU Women’s Officer</w:t>
            </w:r>
          </w:p>
          <w:p w:rsidR="00872FE1" w:rsidRPr="001B3880" w:rsidRDefault="00872FE1" w:rsidP="00DB6779">
            <w:pPr>
              <w:pStyle w:val="ListParagraph"/>
              <w:numPr>
                <w:ilvl w:val="0"/>
                <w:numId w:val="5"/>
              </w:numPr>
              <w:spacing w:before="240" w:after="120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B3880">
              <w:rPr>
                <w:rFonts w:ascii="Arial" w:hAnsi="Arial" w:cs="Arial"/>
                <w:b/>
                <w:sz w:val="18"/>
                <w:szCs w:val="18"/>
              </w:rPr>
              <w:t>MN</w:t>
            </w:r>
            <w:r w:rsidRPr="001B3880">
              <w:rPr>
                <w:rFonts w:ascii="Arial" w:hAnsi="Arial" w:cs="Arial"/>
                <w:sz w:val="18"/>
                <w:szCs w:val="18"/>
              </w:rPr>
              <w:t xml:space="preserve"> follow up re church </w:t>
            </w:r>
            <w:r w:rsidR="00FD3F98" w:rsidRPr="001B3880">
              <w:rPr>
                <w:rFonts w:ascii="Arial" w:hAnsi="Arial" w:cs="Arial"/>
                <w:sz w:val="18"/>
                <w:szCs w:val="18"/>
              </w:rPr>
              <w:t>groups</w:t>
            </w:r>
          </w:p>
          <w:p w:rsidR="00872FE1" w:rsidRPr="001B3880" w:rsidRDefault="00543654" w:rsidP="00DB6779">
            <w:pPr>
              <w:pStyle w:val="ListParagraph"/>
              <w:numPr>
                <w:ilvl w:val="0"/>
                <w:numId w:val="5"/>
              </w:numPr>
              <w:spacing w:before="240" w:after="120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B3880">
              <w:rPr>
                <w:rFonts w:ascii="Arial" w:hAnsi="Arial" w:cs="Arial"/>
                <w:b/>
                <w:sz w:val="18"/>
                <w:szCs w:val="18"/>
              </w:rPr>
              <w:t>AH</w:t>
            </w:r>
            <w:r w:rsidRPr="001B3880">
              <w:rPr>
                <w:rFonts w:ascii="Arial" w:hAnsi="Arial" w:cs="Arial"/>
                <w:sz w:val="18"/>
                <w:szCs w:val="18"/>
              </w:rPr>
              <w:t xml:space="preserve"> to produce a festival leaflet in February</w:t>
            </w:r>
          </w:p>
          <w:p w:rsidR="00E02842" w:rsidRPr="001B3880" w:rsidRDefault="00E02842" w:rsidP="00DB6779">
            <w:pPr>
              <w:pStyle w:val="ListParagraph"/>
              <w:numPr>
                <w:ilvl w:val="0"/>
                <w:numId w:val="5"/>
              </w:numPr>
              <w:spacing w:before="240" w:after="120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B3880">
              <w:rPr>
                <w:rFonts w:ascii="Arial" w:hAnsi="Arial" w:cs="Arial"/>
                <w:b/>
                <w:sz w:val="18"/>
                <w:szCs w:val="18"/>
              </w:rPr>
              <w:t>ALL</w:t>
            </w:r>
            <w:r w:rsidRPr="001B3880">
              <w:rPr>
                <w:rFonts w:ascii="Arial" w:hAnsi="Arial" w:cs="Arial"/>
                <w:sz w:val="18"/>
                <w:szCs w:val="18"/>
              </w:rPr>
              <w:t xml:space="preserve"> to contact </w:t>
            </w:r>
            <w:r w:rsidRPr="001B3880">
              <w:rPr>
                <w:rFonts w:ascii="Arial" w:hAnsi="Arial" w:cs="Arial"/>
                <w:b/>
                <w:sz w:val="18"/>
                <w:szCs w:val="18"/>
              </w:rPr>
              <w:t>DH</w:t>
            </w:r>
            <w:r w:rsidRPr="001B3880">
              <w:rPr>
                <w:rFonts w:ascii="Arial" w:hAnsi="Arial" w:cs="Arial"/>
                <w:sz w:val="18"/>
                <w:szCs w:val="18"/>
              </w:rPr>
              <w:t xml:space="preserve"> with details of local magazines or newsletters which might feature the Festival</w:t>
            </w:r>
          </w:p>
          <w:p w:rsidR="00555169" w:rsidRPr="001B3880" w:rsidRDefault="00555169" w:rsidP="00DB6779">
            <w:pPr>
              <w:pStyle w:val="ListParagraph"/>
              <w:numPr>
                <w:ilvl w:val="0"/>
                <w:numId w:val="5"/>
              </w:numPr>
              <w:spacing w:before="240" w:after="120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B3880">
              <w:rPr>
                <w:rFonts w:ascii="Arial" w:hAnsi="Arial" w:cs="Arial"/>
                <w:b/>
                <w:sz w:val="18"/>
                <w:szCs w:val="18"/>
              </w:rPr>
              <w:t>CE</w:t>
            </w:r>
            <w:r w:rsidRPr="001B3880">
              <w:rPr>
                <w:rFonts w:ascii="Arial" w:hAnsi="Arial" w:cs="Arial"/>
                <w:sz w:val="18"/>
                <w:szCs w:val="18"/>
              </w:rPr>
              <w:t xml:space="preserve"> follow up with Rory and </w:t>
            </w:r>
            <w:r w:rsidR="00FD3F98" w:rsidRPr="001B3880">
              <w:rPr>
                <w:rFonts w:ascii="Arial" w:hAnsi="Arial" w:cs="Arial"/>
                <w:sz w:val="18"/>
                <w:szCs w:val="18"/>
              </w:rPr>
              <w:t>approach</w:t>
            </w:r>
            <w:r w:rsidRPr="001B3880">
              <w:rPr>
                <w:rFonts w:ascii="Arial" w:hAnsi="Arial" w:cs="Arial"/>
                <w:sz w:val="18"/>
                <w:szCs w:val="18"/>
              </w:rPr>
              <w:t xml:space="preserve"> Library Service and Westgate Library</w:t>
            </w:r>
          </w:p>
          <w:p w:rsidR="00555169" w:rsidRPr="001B3880" w:rsidRDefault="00555169" w:rsidP="00DB6779">
            <w:pPr>
              <w:pStyle w:val="ListParagraph"/>
              <w:numPr>
                <w:ilvl w:val="0"/>
                <w:numId w:val="5"/>
              </w:numPr>
              <w:spacing w:before="240" w:after="120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B3880">
              <w:rPr>
                <w:rFonts w:ascii="Arial" w:hAnsi="Arial" w:cs="Arial"/>
                <w:b/>
                <w:sz w:val="18"/>
                <w:szCs w:val="18"/>
              </w:rPr>
              <w:t>JI</w:t>
            </w:r>
            <w:r w:rsidRPr="001B3880">
              <w:rPr>
                <w:rFonts w:ascii="Arial" w:hAnsi="Arial" w:cs="Arial"/>
                <w:sz w:val="18"/>
                <w:szCs w:val="18"/>
              </w:rPr>
              <w:t xml:space="preserve"> to approach her composer </w:t>
            </w:r>
            <w:r w:rsidR="00FD3F98" w:rsidRPr="001B3880">
              <w:rPr>
                <w:rFonts w:ascii="Arial" w:hAnsi="Arial" w:cs="Arial"/>
                <w:sz w:val="18"/>
                <w:szCs w:val="18"/>
              </w:rPr>
              <w:t>friend</w:t>
            </w:r>
          </w:p>
          <w:p w:rsidR="009A54E6" w:rsidRPr="001B3880" w:rsidRDefault="009A54E6" w:rsidP="00DB6779">
            <w:pPr>
              <w:pStyle w:val="ListParagraph"/>
              <w:numPr>
                <w:ilvl w:val="0"/>
                <w:numId w:val="5"/>
              </w:numPr>
              <w:spacing w:before="240" w:after="120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B3880">
              <w:rPr>
                <w:rFonts w:ascii="Arial" w:hAnsi="Arial" w:cs="Arial"/>
                <w:b/>
                <w:sz w:val="18"/>
                <w:szCs w:val="18"/>
              </w:rPr>
              <w:t>Committee</w:t>
            </w:r>
            <w:r w:rsidRPr="001B3880">
              <w:rPr>
                <w:rFonts w:ascii="Arial" w:hAnsi="Arial" w:cs="Arial"/>
                <w:sz w:val="18"/>
                <w:szCs w:val="18"/>
              </w:rPr>
              <w:t xml:space="preserve"> – ensure </w:t>
            </w:r>
            <w:r w:rsidR="00FD3F98" w:rsidRPr="001B3880">
              <w:rPr>
                <w:rFonts w:ascii="Arial" w:hAnsi="Arial" w:cs="Arial"/>
                <w:sz w:val="18"/>
                <w:szCs w:val="18"/>
              </w:rPr>
              <w:t>Tourist</w:t>
            </w:r>
            <w:r w:rsidRPr="001B3880">
              <w:rPr>
                <w:rFonts w:ascii="Arial" w:hAnsi="Arial" w:cs="Arial"/>
                <w:sz w:val="18"/>
                <w:szCs w:val="18"/>
              </w:rPr>
              <w:t xml:space="preserve"> Information is on distribution list</w:t>
            </w:r>
          </w:p>
          <w:p w:rsidR="001D7558" w:rsidRPr="001B3880" w:rsidRDefault="001D7558" w:rsidP="00DB6779">
            <w:pPr>
              <w:pStyle w:val="ListParagraph"/>
              <w:numPr>
                <w:ilvl w:val="0"/>
                <w:numId w:val="5"/>
              </w:numPr>
              <w:spacing w:before="240" w:after="120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B3880">
              <w:rPr>
                <w:rFonts w:ascii="Arial" w:hAnsi="Arial" w:cs="Arial"/>
                <w:b/>
                <w:sz w:val="18"/>
                <w:szCs w:val="18"/>
              </w:rPr>
              <w:t>AH</w:t>
            </w:r>
            <w:r w:rsidRPr="001B3880">
              <w:rPr>
                <w:rFonts w:ascii="Arial" w:hAnsi="Arial" w:cs="Arial"/>
                <w:sz w:val="18"/>
                <w:szCs w:val="18"/>
              </w:rPr>
              <w:t xml:space="preserve"> to contact Oxford Inspires</w:t>
            </w:r>
          </w:p>
          <w:p w:rsidR="007C687E" w:rsidRPr="001B3880" w:rsidRDefault="007C687E" w:rsidP="00DB6779">
            <w:pPr>
              <w:pStyle w:val="ListParagraph"/>
              <w:numPr>
                <w:ilvl w:val="0"/>
                <w:numId w:val="5"/>
              </w:numPr>
              <w:spacing w:before="240" w:after="120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B3880">
              <w:rPr>
                <w:rFonts w:ascii="Arial" w:hAnsi="Arial" w:cs="Arial"/>
                <w:b/>
                <w:sz w:val="18"/>
                <w:szCs w:val="18"/>
              </w:rPr>
              <w:t>DH</w:t>
            </w:r>
            <w:r w:rsidRPr="001B3880">
              <w:rPr>
                <w:rFonts w:ascii="Arial" w:hAnsi="Arial" w:cs="Arial"/>
                <w:sz w:val="18"/>
                <w:szCs w:val="18"/>
              </w:rPr>
              <w:t xml:space="preserve"> contact Oxford Journal and Oxford Mail</w:t>
            </w:r>
          </w:p>
        </w:tc>
      </w:tr>
      <w:tr w:rsidR="001643E7" w:rsidRPr="009E3654" w:rsidTr="001B3880">
        <w:tc>
          <w:tcPr>
            <w:tcW w:w="2127" w:type="dxa"/>
          </w:tcPr>
          <w:p w:rsidR="001643E7" w:rsidRPr="009E3654" w:rsidRDefault="00270F93" w:rsidP="002B3BD4">
            <w:pPr>
              <w:spacing w:before="240" w:after="120"/>
              <w:rPr>
                <w:rFonts w:ascii="Arial" w:hAnsi="Arial" w:cs="Arial"/>
                <w:b/>
              </w:rPr>
            </w:pPr>
            <w:r w:rsidRPr="009E3654">
              <w:rPr>
                <w:rFonts w:ascii="Arial" w:hAnsi="Arial" w:cs="Arial"/>
                <w:b/>
              </w:rPr>
              <w:t>5</w:t>
            </w:r>
            <w:r w:rsidR="00457401" w:rsidRPr="009E3654">
              <w:rPr>
                <w:rFonts w:ascii="Arial" w:hAnsi="Arial" w:cs="Arial"/>
                <w:b/>
              </w:rPr>
              <w:tab/>
            </w:r>
            <w:r w:rsidR="00F80A94" w:rsidRPr="009E3654">
              <w:rPr>
                <w:rFonts w:ascii="Arial" w:hAnsi="Arial" w:cs="Arial"/>
                <w:b/>
              </w:rPr>
              <w:t>Fundraising</w:t>
            </w:r>
          </w:p>
        </w:tc>
        <w:tc>
          <w:tcPr>
            <w:tcW w:w="5953" w:type="dxa"/>
          </w:tcPr>
          <w:p w:rsidR="001E2AEF" w:rsidRPr="009E3654" w:rsidRDefault="001E2AEF" w:rsidP="001E2AEF">
            <w:pPr>
              <w:spacing w:before="120" w:after="12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</w:rPr>
              <w:t xml:space="preserve">A number of </w:t>
            </w:r>
            <w:r w:rsidRPr="009E3654">
              <w:rPr>
                <w:rFonts w:ascii="Arial" w:hAnsi="Arial" w:cs="Arial"/>
                <w:u w:val="single"/>
              </w:rPr>
              <w:t>fundraising ideas</w:t>
            </w:r>
            <w:r w:rsidRPr="009E3654">
              <w:rPr>
                <w:rFonts w:ascii="Arial" w:hAnsi="Arial" w:cs="Arial"/>
              </w:rPr>
              <w:t xml:space="preserve"> have been suggested (at this and previous meetings) as follows:</w:t>
            </w:r>
          </w:p>
          <w:p w:rsidR="001E2AEF" w:rsidRPr="009E3654" w:rsidRDefault="001E2AEF" w:rsidP="001E2AEF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</w:rPr>
              <w:t>Co-Op tin shake (</w:t>
            </w:r>
            <w:r w:rsidRPr="009E3654">
              <w:rPr>
                <w:rFonts w:ascii="Arial" w:hAnsi="Arial" w:cs="Arial"/>
                <w:i/>
              </w:rPr>
              <w:t>DH has in hand</w:t>
            </w:r>
            <w:r w:rsidRPr="009E3654">
              <w:rPr>
                <w:rFonts w:ascii="Arial" w:hAnsi="Arial" w:cs="Arial"/>
              </w:rPr>
              <w:t>)</w:t>
            </w:r>
          </w:p>
          <w:p w:rsidR="00E36D1B" w:rsidRPr="009E3654" w:rsidRDefault="00E36D1B" w:rsidP="001E2AEF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</w:rPr>
              <w:t xml:space="preserve">Tin shakes at another supermarket (Tesco at </w:t>
            </w:r>
            <w:r w:rsidR="009E3654" w:rsidRPr="009E3654">
              <w:rPr>
                <w:rFonts w:ascii="Arial" w:hAnsi="Arial" w:cs="Arial"/>
              </w:rPr>
              <w:t>Carterton</w:t>
            </w:r>
            <w:r w:rsidRPr="009E3654">
              <w:rPr>
                <w:rFonts w:ascii="Arial" w:hAnsi="Arial" w:cs="Arial"/>
              </w:rPr>
              <w:t xml:space="preserve"> was raised in a previous meeting) – DH to investigate</w:t>
            </w:r>
          </w:p>
          <w:p w:rsidR="001E2AEF" w:rsidRPr="009E3654" w:rsidRDefault="001E2AEF" w:rsidP="001E2AEF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</w:rPr>
              <w:lastRenderedPageBreak/>
              <w:t>Selling advertising space on the website and in the programme (</w:t>
            </w:r>
            <w:r w:rsidRPr="009E3654">
              <w:rPr>
                <w:rFonts w:ascii="Arial" w:hAnsi="Arial" w:cs="Arial"/>
                <w:i/>
              </w:rPr>
              <w:t>AH and DH dealing with this</w:t>
            </w:r>
            <w:r w:rsidRPr="009E3654">
              <w:rPr>
                <w:rFonts w:ascii="Arial" w:hAnsi="Arial" w:cs="Arial"/>
              </w:rPr>
              <w:t>)</w:t>
            </w:r>
          </w:p>
          <w:p w:rsidR="001E2AEF" w:rsidRPr="009E3654" w:rsidRDefault="001E2AEF" w:rsidP="001E2AEF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</w:rPr>
              <w:t>Tesco charity fund – no action yet agreed</w:t>
            </w:r>
          </w:p>
          <w:p w:rsidR="001E2AEF" w:rsidRPr="009E3654" w:rsidRDefault="001E2AEF" w:rsidP="001E2AEF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</w:rPr>
              <w:t>Waitrose “Community Matters” - all are encouraged to complete one when they visit Waitrose</w:t>
            </w:r>
          </w:p>
          <w:p w:rsidR="001E2AEF" w:rsidRPr="009E3654" w:rsidRDefault="001E2AEF" w:rsidP="001E2AEF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</w:rPr>
              <w:t xml:space="preserve">One World Fair – </w:t>
            </w:r>
            <w:r w:rsidRPr="009E3654">
              <w:rPr>
                <w:rFonts w:ascii="Arial" w:hAnsi="Arial" w:cs="Arial"/>
                <w:i/>
              </w:rPr>
              <w:t xml:space="preserve">around £40 profit made from Janette’s ‘guess the weight of the cake’, ‘name the doll’, etc and lots of </w:t>
            </w:r>
            <w:r w:rsidR="00FD3F98" w:rsidRPr="009E3654">
              <w:rPr>
                <w:rFonts w:ascii="Arial" w:hAnsi="Arial" w:cs="Arial"/>
                <w:i/>
              </w:rPr>
              <w:t>interest</w:t>
            </w:r>
            <w:r w:rsidRPr="009E3654">
              <w:rPr>
                <w:rFonts w:ascii="Arial" w:hAnsi="Arial" w:cs="Arial"/>
                <w:i/>
              </w:rPr>
              <w:t xml:space="preserve"> in the festival</w:t>
            </w:r>
          </w:p>
          <w:p w:rsidR="001E2AEF" w:rsidRPr="009E3654" w:rsidRDefault="001E2AEF" w:rsidP="001E2AEF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</w:rPr>
              <w:t>Fundraiser on 3</w:t>
            </w:r>
            <w:r w:rsidRPr="009E3654">
              <w:rPr>
                <w:rFonts w:ascii="Arial" w:hAnsi="Arial" w:cs="Arial"/>
                <w:vertAlign w:val="superscript"/>
              </w:rPr>
              <w:t>rd</w:t>
            </w:r>
            <w:r w:rsidRPr="009E3654">
              <w:rPr>
                <w:rFonts w:ascii="Arial" w:hAnsi="Arial" w:cs="Arial"/>
              </w:rPr>
              <w:t xml:space="preserve"> December – </w:t>
            </w:r>
            <w:r w:rsidRPr="009E3654">
              <w:rPr>
                <w:rFonts w:ascii="Arial" w:hAnsi="Arial" w:cs="Arial"/>
                <w:i/>
              </w:rPr>
              <w:t>film night and raffle held</w:t>
            </w:r>
          </w:p>
          <w:p w:rsidR="001E2AEF" w:rsidRPr="009E3654" w:rsidRDefault="001E2AEF" w:rsidP="001E2AEF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</w:rPr>
              <w:t xml:space="preserve">Fundraiser at the Port Mahon – </w:t>
            </w:r>
            <w:r w:rsidRPr="009E3654">
              <w:rPr>
                <w:rFonts w:ascii="Arial" w:hAnsi="Arial" w:cs="Arial"/>
                <w:i/>
              </w:rPr>
              <w:t>originally planned for 12</w:t>
            </w:r>
            <w:r w:rsidRPr="009E3654">
              <w:rPr>
                <w:rFonts w:ascii="Arial" w:hAnsi="Arial" w:cs="Arial"/>
                <w:i/>
                <w:vertAlign w:val="superscript"/>
              </w:rPr>
              <w:t>th</w:t>
            </w:r>
            <w:r w:rsidRPr="009E3654">
              <w:rPr>
                <w:rFonts w:ascii="Arial" w:hAnsi="Arial" w:cs="Arial"/>
                <w:i/>
              </w:rPr>
              <w:t xml:space="preserve"> December: cancelled due to lack of acts so close to Christmas, and to be revisited in 2012</w:t>
            </w:r>
          </w:p>
          <w:p w:rsidR="001E2AEF" w:rsidRPr="009E3654" w:rsidRDefault="001E2AEF" w:rsidP="001E2AEF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</w:rPr>
              <w:t>AH running a poetry competition and a poetry event during the Festival</w:t>
            </w:r>
          </w:p>
          <w:p w:rsidR="001E2AEF" w:rsidRPr="009E3654" w:rsidRDefault="001E2AEF" w:rsidP="001E2AEF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</w:rPr>
              <w:t xml:space="preserve">Kashmira who ran a cookery class as a fundraiser would be happy to do so again – </w:t>
            </w:r>
            <w:r w:rsidRPr="009E3654">
              <w:rPr>
                <w:rFonts w:ascii="Arial" w:hAnsi="Arial" w:cs="Arial"/>
                <w:i/>
              </w:rPr>
              <w:t>AH will liaise</w:t>
            </w:r>
          </w:p>
          <w:p w:rsidR="001E2AEF" w:rsidRPr="009E3654" w:rsidRDefault="001E2AEF" w:rsidP="001E2AEF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</w:rPr>
              <w:t xml:space="preserve">DH will chase local union branches - </w:t>
            </w:r>
            <w:r w:rsidRPr="009E3654">
              <w:rPr>
                <w:rFonts w:ascii="Arial" w:hAnsi="Arial" w:cs="Arial"/>
                <w:i/>
              </w:rPr>
              <w:t>done</w:t>
            </w:r>
          </w:p>
          <w:p w:rsidR="001E2AEF" w:rsidRPr="009E3654" w:rsidRDefault="001E2AEF" w:rsidP="001E2AEF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</w:rPr>
              <w:t>MN mentioned Sandy Toksvig as a possible speaker at a fundraising event for 2013</w:t>
            </w:r>
          </w:p>
          <w:p w:rsidR="001E2AEF" w:rsidRPr="009E3654" w:rsidRDefault="001E2AEF" w:rsidP="001E2AEF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</w:rPr>
              <w:t>DH followed up with Peggy Seegar, and has obtained some materials (perhaps for auction?)</w:t>
            </w:r>
          </w:p>
          <w:p w:rsidR="001E2AEF" w:rsidRPr="009E3654" w:rsidRDefault="001E2AEF" w:rsidP="001E2AEF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</w:rPr>
              <w:t>EJ obtained Lush raffle prize</w:t>
            </w:r>
          </w:p>
          <w:p w:rsidR="001E2AEF" w:rsidRPr="009E3654" w:rsidRDefault="001E2AEF" w:rsidP="001E2AEF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</w:rPr>
              <w:t>KCH contact our email list for items to sell – possible table-top or further car boot?</w:t>
            </w:r>
          </w:p>
          <w:p w:rsidR="001E2AEF" w:rsidRPr="009E3654" w:rsidRDefault="001E2AEF" w:rsidP="001E2AEF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</w:rPr>
              <w:t>Any further ideas for fundraising gratefully received!</w:t>
            </w:r>
          </w:p>
          <w:p w:rsidR="001E2AEF" w:rsidRPr="009E3654" w:rsidRDefault="001E2AEF" w:rsidP="001E2AEF">
            <w:pPr>
              <w:spacing w:before="120" w:after="120"/>
              <w:rPr>
                <w:rFonts w:ascii="Arial" w:hAnsi="Arial" w:cs="Arial"/>
              </w:rPr>
            </w:pPr>
          </w:p>
          <w:p w:rsidR="001E2AEF" w:rsidRPr="009E3654" w:rsidRDefault="001E2AEF" w:rsidP="001E2AEF">
            <w:pPr>
              <w:spacing w:before="120" w:after="12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  <w:u w:val="single"/>
              </w:rPr>
              <w:t>Grant application forms</w:t>
            </w:r>
            <w:r w:rsidRPr="009E3654">
              <w:rPr>
                <w:rFonts w:ascii="Arial" w:hAnsi="Arial" w:cs="Arial"/>
              </w:rPr>
              <w:t xml:space="preserve"> – </w:t>
            </w:r>
            <w:r w:rsidRPr="009E3654">
              <w:rPr>
                <w:rFonts w:ascii="Arial" w:hAnsi="Arial" w:cs="Arial"/>
                <w:b/>
              </w:rPr>
              <w:t xml:space="preserve">JJ </w:t>
            </w:r>
            <w:r w:rsidRPr="009E3654">
              <w:rPr>
                <w:rFonts w:ascii="Arial" w:hAnsi="Arial" w:cs="Arial"/>
              </w:rPr>
              <w:t>confirmed City Council small grants are monthly; also consider Co-Op &amp; Oxfam? DH will revisit the dates for submission, and a sub-</w:t>
            </w:r>
            <w:r w:rsidR="00FD3F98" w:rsidRPr="009E3654">
              <w:rPr>
                <w:rFonts w:ascii="Arial" w:hAnsi="Arial" w:cs="Arial"/>
              </w:rPr>
              <w:t>committee</w:t>
            </w:r>
            <w:r w:rsidRPr="009E3654">
              <w:rPr>
                <w:rFonts w:ascii="Arial" w:hAnsi="Arial" w:cs="Arial"/>
              </w:rPr>
              <w:t xml:space="preserve"> meeting (which EJ is happy to be part of) is </w:t>
            </w:r>
            <w:r w:rsidR="00FD3F98" w:rsidRPr="009E3654">
              <w:rPr>
                <w:rFonts w:ascii="Arial" w:hAnsi="Arial" w:cs="Arial"/>
              </w:rPr>
              <w:t>scheduled</w:t>
            </w:r>
            <w:r w:rsidRPr="009E3654">
              <w:rPr>
                <w:rFonts w:ascii="Arial" w:hAnsi="Arial" w:cs="Arial"/>
              </w:rPr>
              <w:t xml:space="preserve"> (see item #)</w:t>
            </w:r>
          </w:p>
          <w:p w:rsidR="00197B0C" w:rsidRPr="009E3654" w:rsidRDefault="001E2AEF" w:rsidP="00213158">
            <w:pPr>
              <w:spacing w:before="120" w:after="12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  <w:u w:val="single"/>
              </w:rPr>
              <w:t>Finances</w:t>
            </w:r>
            <w:r w:rsidRPr="009E3654">
              <w:rPr>
                <w:rFonts w:ascii="Arial" w:hAnsi="Arial" w:cs="Arial"/>
              </w:rPr>
              <w:t xml:space="preserve"> - KCH to contact LL and ask for financial </w:t>
            </w:r>
            <w:r w:rsidR="00981DA1" w:rsidRPr="009E3654">
              <w:rPr>
                <w:rFonts w:ascii="Arial" w:hAnsi="Arial" w:cs="Arial"/>
              </w:rPr>
              <w:t xml:space="preserve">update </w:t>
            </w:r>
            <w:r w:rsidRPr="009E3654">
              <w:rPr>
                <w:rFonts w:ascii="Arial" w:hAnsi="Arial" w:cs="Arial"/>
              </w:rPr>
              <w:t>and a projection of the amount we’ll need to run the 2012 Festival so we can do some planning around fundraising</w:t>
            </w:r>
          </w:p>
        </w:tc>
        <w:tc>
          <w:tcPr>
            <w:tcW w:w="2694" w:type="dxa"/>
          </w:tcPr>
          <w:p w:rsidR="00992BD1" w:rsidRPr="001B3880" w:rsidRDefault="00992BD1" w:rsidP="003B7D3C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1B3880">
              <w:rPr>
                <w:rFonts w:ascii="Arial" w:hAnsi="Arial" w:cs="Arial"/>
                <w:b/>
                <w:sz w:val="18"/>
                <w:szCs w:val="18"/>
              </w:rPr>
              <w:lastRenderedPageBreak/>
              <w:t>All</w:t>
            </w:r>
            <w:r w:rsidRPr="001B3880">
              <w:rPr>
                <w:rFonts w:ascii="Arial" w:hAnsi="Arial" w:cs="Arial"/>
                <w:sz w:val="18"/>
                <w:szCs w:val="18"/>
              </w:rPr>
              <w:t xml:space="preserve"> to pick up and complete Waitrose fundraising forms</w:t>
            </w:r>
          </w:p>
          <w:p w:rsidR="00992BD1" w:rsidRPr="001B3880" w:rsidRDefault="00992BD1" w:rsidP="003B7D3C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1B3880">
              <w:rPr>
                <w:rFonts w:ascii="Arial" w:hAnsi="Arial" w:cs="Arial"/>
                <w:b/>
                <w:sz w:val="18"/>
                <w:szCs w:val="18"/>
              </w:rPr>
              <w:t xml:space="preserve">KCH </w:t>
            </w:r>
            <w:r w:rsidRPr="001B3880">
              <w:rPr>
                <w:rFonts w:ascii="Arial" w:hAnsi="Arial" w:cs="Arial"/>
                <w:sz w:val="18"/>
                <w:szCs w:val="18"/>
              </w:rPr>
              <w:t xml:space="preserve">to contact mail list for pre-Christmas clear out items and </w:t>
            </w:r>
            <w:r w:rsidRPr="001B3880">
              <w:rPr>
                <w:rFonts w:ascii="Arial" w:hAnsi="Arial" w:cs="Arial"/>
                <w:sz w:val="18"/>
                <w:szCs w:val="18"/>
              </w:rPr>
              <w:lastRenderedPageBreak/>
              <w:t>unwanted items after Christmas</w:t>
            </w:r>
          </w:p>
          <w:p w:rsidR="00992BD1" w:rsidRPr="001B3880" w:rsidRDefault="00992BD1" w:rsidP="003B7D3C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1B3880">
              <w:rPr>
                <w:rFonts w:ascii="Arial" w:hAnsi="Arial" w:cs="Arial"/>
                <w:b/>
                <w:sz w:val="18"/>
                <w:szCs w:val="18"/>
              </w:rPr>
              <w:t xml:space="preserve">AH </w:t>
            </w:r>
            <w:r w:rsidRPr="001B3880">
              <w:rPr>
                <w:rFonts w:ascii="Arial" w:hAnsi="Arial" w:cs="Arial"/>
                <w:sz w:val="18"/>
                <w:szCs w:val="18"/>
              </w:rPr>
              <w:t>to contact Kashmira re a cookery class fundraiser</w:t>
            </w:r>
          </w:p>
          <w:p w:rsidR="00992BD1" w:rsidRPr="001B3880" w:rsidRDefault="00992BD1" w:rsidP="003B7D3C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1B3880">
              <w:rPr>
                <w:rFonts w:ascii="Arial" w:hAnsi="Arial" w:cs="Arial"/>
                <w:b/>
                <w:sz w:val="18"/>
                <w:szCs w:val="18"/>
              </w:rPr>
              <w:t>Fundraising subcommittee</w:t>
            </w:r>
            <w:r w:rsidRPr="001B3880">
              <w:rPr>
                <w:rFonts w:ascii="Arial" w:hAnsi="Arial" w:cs="Arial"/>
                <w:sz w:val="18"/>
                <w:szCs w:val="18"/>
              </w:rPr>
              <w:t xml:space="preserve"> to meet – see below</w:t>
            </w:r>
          </w:p>
          <w:p w:rsidR="006E4E09" w:rsidRPr="001B3880" w:rsidRDefault="006E4E09" w:rsidP="003B7D3C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1B3880">
              <w:rPr>
                <w:rFonts w:ascii="Arial" w:hAnsi="Arial" w:cs="Arial"/>
                <w:b/>
                <w:sz w:val="18"/>
                <w:szCs w:val="18"/>
              </w:rPr>
              <w:t>KCH</w:t>
            </w:r>
            <w:r w:rsidRPr="001B3880">
              <w:rPr>
                <w:rFonts w:ascii="Arial" w:hAnsi="Arial" w:cs="Arial"/>
                <w:sz w:val="18"/>
                <w:szCs w:val="18"/>
              </w:rPr>
              <w:t xml:space="preserve"> to contact LL regarding </w:t>
            </w:r>
            <w:r w:rsidR="009E3654" w:rsidRPr="001B3880">
              <w:rPr>
                <w:rFonts w:ascii="Arial" w:hAnsi="Arial" w:cs="Arial"/>
                <w:sz w:val="18"/>
                <w:szCs w:val="18"/>
              </w:rPr>
              <w:t>latest</w:t>
            </w:r>
            <w:r w:rsidRPr="001B3880">
              <w:rPr>
                <w:rFonts w:ascii="Arial" w:hAnsi="Arial" w:cs="Arial"/>
                <w:sz w:val="18"/>
                <w:szCs w:val="18"/>
              </w:rPr>
              <w:t xml:space="preserve"> balance and projection</w:t>
            </w:r>
          </w:p>
          <w:p w:rsidR="00E36D1B" w:rsidRPr="001B3880" w:rsidRDefault="00E36D1B" w:rsidP="003B7D3C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1B3880">
              <w:rPr>
                <w:rFonts w:ascii="Arial" w:hAnsi="Arial" w:cs="Arial"/>
                <w:b/>
                <w:sz w:val="18"/>
                <w:szCs w:val="18"/>
              </w:rPr>
              <w:t>DH</w:t>
            </w:r>
            <w:r w:rsidRPr="001B3880">
              <w:rPr>
                <w:rFonts w:ascii="Arial" w:hAnsi="Arial" w:cs="Arial"/>
                <w:sz w:val="18"/>
                <w:szCs w:val="18"/>
              </w:rPr>
              <w:t xml:space="preserve"> to </w:t>
            </w:r>
            <w:r w:rsidR="009E3654" w:rsidRPr="001B3880">
              <w:rPr>
                <w:rFonts w:ascii="Arial" w:hAnsi="Arial" w:cs="Arial"/>
                <w:sz w:val="18"/>
                <w:szCs w:val="18"/>
              </w:rPr>
              <w:t>investigate</w:t>
            </w:r>
            <w:r w:rsidRPr="001B3880">
              <w:rPr>
                <w:rFonts w:ascii="Arial" w:hAnsi="Arial" w:cs="Arial"/>
                <w:sz w:val="18"/>
                <w:szCs w:val="18"/>
              </w:rPr>
              <w:t xml:space="preserve"> tin-shake at Tesco Carterton?</w:t>
            </w:r>
          </w:p>
          <w:p w:rsidR="00992BD1" w:rsidRPr="001B3880" w:rsidRDefault="00992BD1" w:rsidP="003B7D3C">
            <w:pPr>
              <w:spacing w:before="120" w:after="120"/>
              <w:ind w:left="36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1B3880">
              <w:rPr>
                <w:rFonts w:ascii="Arial" w:hAnsi="Arial" w:cs="Arial"/>
                <w:sz w:val="18"/>
                <w:szCs w:val="18"/>
                <w:u w:val="single"/>
              </w:rPr>
              <w:t>Actions carried over from Oct/Nov</w:t>
            </w:r>
          </w:p>
          <w:p w:rsidR="00992BD1" w:rsidRPr="001B3880" w:rsidRDefault="00992BD1" w:rsidP="003B7D3C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1B3880">
              <w:rPr>
                <w:rFonts w:ascii="Arial" w:hAnsi="Arial" w:cs="Arial"/>
                <w:b/>
                <w:sz w:val="18"/>
                <w:szCs w:val="18"/>
              </w:rPr>
              <w:t>KW</w:t>
            </w:r>
            <w:r w:rsidRPr="001B3880">
              <w:rPr>
                <w:rFonts w:ascii="Arial" w:hAnsi="Arial" w:cs="Arial"/>
                <w:sz w:val="18"/>
                <w:szCs w:val="18"/>
              </w:rPr>
              <w:t xml:space="preserve"> to speak to her DJ friends about coming over from Germany for the festival next year</w:t>
            </w:r>
          </w:p>
          <w:p w:rsidR="00992BD1" w:rsidRPr="001B3880" w:rsidRDefault="00992BD1" w:rsidP="003B7D3C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1B3880">
              <w:rPr>
                <w:rFonts w:ascii="Arial" w:hAnsi="Arial" w:cs="Arial"/>
                <w:b/>
                <w:sz w:val="18"/>
                <w:szCs w:val="18"/>
              </w:rPr>
              <w:t>AB</w:t>
            </w:r>
            <w:r w:rsidRPr="001B3880">
              <w:rPr>
                <w:rFonts w:ascii="Arial" w:hAnsi="Arial" w:cs="Arial"/>
                <w:sz w:val="18"/>
                <w:szCs w:val="18"/>
              </w:rPr>
              <w:t xml:space="preserve"> will approach her friend about organising grant applications; </w:t>
            </w:r>
            <w:r w:rsidRPr="001B3880">
              <w:rPr>
                <w:rFonts w:ascii="Arial" w:hAnsi="Arial" w:cs="Arial"/>
                <w:b/>
                <w:sz w:val="18"/>
                <w:szCs w:val="18"/>
              </w:rPr>
              <w:t>DH</w:t>
            </w:r>
            <w:r w:rsidRPr="001B3880">
              <w:rPr>
                <w:rFonts w:ascii="Arial" w:hAnsi="Arial" w:cs="Arial"/>
                <w:sz w:val="18"/>
                <w:szCs w:val="18"/>
              </w:rPr>
              <w:t xml:space="preserve"> can provide a copy of last year’s to copy detail over</w:t>
            </w:r>
          </w:p>
          <w:p w:rsidR="00CB2B68" w:rsidRPr="001B3880" w:rsidRDefault="00992BD1" w:rsidP="003B7D3C">
            <w:pPr>
              <w:pStyle w:val="ListParagraph"/>
              <w:numPr>
                <w:ilvl w:val="0"/>
                <w:numId w:val="5"/>
              </w:numPr>
              <w:spacing w:before="240" w:after="120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B3880">
              <w:rPr>
                <w:rFonts w:ascii="Arial" w:hAnsi="Arial" w:cs="Arial"/>
                <w:b/>
                <w:sz w:val="18"/>
                <w:szCs w:val="18"/>
              </w:rPr>
              <w:t xml:space="preserve">PG </w:t>
            </w:r>
            <w:r w:rsidRPr="001B3880">
              <w:rPr>
                <w:rFonts w:ascii="Arial" w:hAnsi="Arial" w:cs="Arial"/>
                <w:sz w:val="18"/>
                <w:szCs w:val="18"/>
              </w:rPr>
              <w:t>is the contact for the Tesco charity fund, though no action yet agreed on applying for support from Tesco</w:t>
            </w:r>
          </w:p>
        </w:tc>
      </w:tr>
      <w:tr w:rsidR="00064078" w:rsidRPr="009E3654" w:rsidTr="001B3880">
        <w:tc>
          <w:tcPr>
            <w:tcW w:w="2127" w:type="dxa"/>
          </w:tcPr>
          <w:p w:rsidR="00064078" w:rsidRPr="009E3654" w:rsidRDefault="00270F93" w:rsidP="002B3BD4">
            <w:pPr>
              <w:spacing w:before="240" w:after="120"/>
              <w:rPr>
                <w:rFonts w:ascii="Arial" w:hAnsi="Arial" w:cs="Arial"/>
                <w:b/>
              </w:rPr>
            </w:pPr>
            <w:r w:rsidRPr="009E3654">
              <w:rPr>
                <w:rFonts w:ascii="Arial" w:hAnsi="Arial" w:cs="Arial"/>
                <w:b/>
              </w:rPr>
              <w:lastRenderedPageBreak/>
              <w:t>6</w:t>
            </w:r>
            <w:r w:rsidRPr="009E3654">
              <w:rPr>
                <w:rFonts w:ascii="Arial" w:hAnsi="Arial" w:cs="Arial"/>
                <w:b/>
              </w:rPr>
              <w:tab/>
            </w:r>
            <w:r w:rsidR="00064078" w:rsidRPr="009E3654">
              <w:rPr>
                <w:rFonts w:ascii="Arial" w:hAnsi="Arial" w:cs="Arial"/>
                <w:b/>
              </w:rPr>
              <w:t>Website</w:t>
            </w:r>
          </w:p>
        </w:tc>
        <w:tc>
          <w:tcPr>
            <w:tcW w:w="5953" w:type="dxa"/>
          </w:tcPr>
          <w:p w:rsidR="00064078" w:rsidRPr="009E3654" w:rsidRDefault="00064078" w:rsidP="002B3BD4">
            <w:pPr>
              <w:pStyle w:val="ListParagraph"/>
              <w:numPr>
                <w:ilvl w:val="0"/>
                <w:numId w:val="5"/>
              </w:numPr>
              <w:spacing w:before="240" w:after="120"/>
              <w:contextualSpacing w:val="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</w:rPr>
              <w:t>AB provided update via KCH: the website has been updated as discussed in previous meetings and the total number of hits Oct/Nov is 6,568.</w:t>
            </w:r>
          </w:p>
        </w:tc>
        <w:tc>
          <w:tcPr>
            <w:tcW w:w="2694" w:type="dxa"/>
          </w:tcPr>
          <w:p w:rsidR="00064078" w:rsidRPr="001B3880" w:rsidRDefault="00064078" w:rsidP="002B3BD4">
            <w:pPr>
              <w:pStyle w:val="ListParagraph"/>
              <w:numPr>
                <w:ilvl w:val="0"/>
                <w:numId w:val="5"/>
              </w:numPr>
              <w:spacing w:before="240" w:after="120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B3880">
              <w:rPr>
                <w:rFonts w:ascii="Arial" w:hAnsi="Arial" w:cs="Arial"/>
                <w:b/>
                <w:sz w:val="18"/>
                <w:szCs w:val="18"/>
              </w:rPr>
              <w:t>AB</w:t>
            </w:r>
            <w:r w:rsidRPr="001B3880">
              <w:rPr>
                <w:rFonts w:ascii="Arial" w:hAnsi="Arial" w:cs="Arial"/>
                <w:sz w:val="18"/>
                <w:szCs w:val="18"/>
              </w:rPr>
              <w:t xml:space="preserve"> will arrange for a PayPal link (</w:t>
            </w:r>
            <w:r w:rsidRPr="001B3880">
              <w:rPr>
                <w:rFonts w:ascii="Arial" w:hAnsi="Arial" w:cs="Arial"/>
                <w:i/>
                <w:sz w:val="18"/>
                <w:szCs w:val="18"/>
              </w:rPr>
              <w:t>carried over</w:t>
            </w:r>
            <w:r w:rsidRPr="001B3880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16E66" w:rsidRPr="009E3654" w:rsidTr="001B3880">
        <w:tc>
          <w:tcPr>
            <w:tcW w:w="2127" w:type="dxa"/>
          </w:tcPr>
          <w:p w:rsidR="00416E66" w:rsidRPr="009E3654" w:rsidRDefault="00416E66" w:rsidP="002B3BD4">
            <w:pPr>
              <w:spacing w:before="240" w:after="120"/>
              <w:rPr>
                <w:rFonts w:ascii="Arial" w:hAnsi="Arial" w:cs="Arial"/>
                <w:b/>
              </w:rPr>
            </w:pPr>
            <w:r w:rsidRPr="009E3654">
              <w:rPr>
                <w:rFonts w:ascii="Arial" w:hAnsi="Arial" w:cs="Arial"/>
                <w:b/>
              </w:rPr>
              <w:t>7</w:t>
            </w:r>
            <w:r w:rsidRPr="009E3654">
              <w:rPr>
                <w:rFonts w:ascii="Arial" w:hAnsi="Arial" w:cs="Arial"/>
                <w:b/>
              </w:rPr>
              <w:tab/>
            </w:r>
            <w:r w:rsidRPr="009E3654">
              <w:rPr>
                <w:rFonts w:ascii="Arial" w:hAnsi="Arial" w:cs="Arial"/>
                <w:b/>
                <w:color w:val="000000"/>
              </w:rPr>
              <w:t>Main event 8</w:t>
            </w:r>
            <w:r w:rsidRPr="009E3654">
              <w:rPr>
                <w:rFonts w:ascii="Arial" w:hAnsi="Arial" w:cs="Arial"/>
                <w:b/>
                <w:color w:val="000000"/>
                <w:vertAlign w:val="superscript"/>
              </w:rPr>
              <w:t>th</w:t>
            </w:r>
            <w:r w:rsidRPr="009E3654">
              <w:rPr>
                <w:rFonts w:ascii="Arial" w:hAnsi="Arial" w:cs="Arial"/>
                <w:b/>
                <w:color w:val="000000"/>
              </w:rPr>
              <w:t xml:space="preserve"> March – planning</w:t>
            </w:r>
          </w:p>
        </w:tc>
        <w:tc>
          <w:tcPr>
            <w:tcW w:w="5953" w:type="dxa"/>
          </w:tcPr>
          <w:p w:rsidR="001B3880" w:rsidRPr="009E3654" w:rsidRDefault="00C60DCF" w:rsidP="001B3880">
            <w:pPr>
              <w:spacing w:before="240" w:after="120"/>
              <w:rPr>
                <w:rFonts w:ascii="Arial" w:hAnsi="Arial" w:cs="Arial"/>
              </w:rPr>
            </w:pPr>
            <w:r w:rsidRPr="001B3880">
              <w:rPr>
                <w:rFonts w:ascii="Arial" w:hAnsi="Arial" w:cs="Arial"/>
                <w:b/>
                <w:bCs/>
              </w:rPr>
              <w:t>Format</w:t>
            </w:r>
            <w:r w:rsidRPr="00C60DCF">
              <w:rPr>
                <w:rFonts w:ascii="Arial" w:hAnsi="Arial" w:cs="Arial"/>
              </w:rPr>
              <w:t xml:space="preserve">: diverse singing/dancing acts running concurrently with stalls; 3pm-9pm with performers every half hour throughout the day (approx 10 acts?); some stalls may pack up before 9pm, though they may stay if they wish; no break in activities (this is where we lost people last year); emphasis on campaigning and informational stalls to use for networking, these stalls were the most successful last year; stalls will be charged £10, and this will include a ‘slot’ all day at the main event + at the OIWF committee-run networking event which is one of the programme events; food and drink? To be investigated, though it was felt the event would suffer if people can’t get something to eat or drink.  Ticket price – not yet agreed, but we’ll change a day or </w:t>
            </w:r>
            <w:r w:rsidRPr="00C60DCF">
              <w:rPr>
                <w:rFonts w:ascii="Arial" w:hAnsi="Arial" w:cs="Arial"/>
              </w:rPr>
              <w:lastRenderedPageBreak/>
              <w:t xml:space="preserve">evening price with a ‘family’ ticket option and allow people to come and go by stamping hands </w:t>
            </w:r>
          </w:p>
          <w:p w:rsidR="001B3880" w:rsidRPr="009E3654" w:rsidRDefault="00C60DCF" w:rsidP="001B3880">
            <w:pPr>
              <w:spacing w:before="240" w:after="120"/>
              <w:rPr>
                <w:rFonts w:ascii="Arial" w:hAnsi="Arial" w:cs="Arial"/>
              </w:rPr>
            </w:pPr>
            <w:r w:rsidRPr="001B3880">
              <w:rPr>
                <w:rFonts w:ascii="Arial" w:hAnsi="Arial" w:cs="Arial"/>
                <w:b/>
                <w:bCs/>
              </w:rPr>
              <w:t xml:space="preserve">Stalls: </w:t>
            </w:r>
            <w:r w:rsidRPr="00C60DCF">
              <w:rPr>
                <w:rFonts w:ascii="Arial" w:hAnsi="Arial" w:cs="Arial"/>
              </w:rPr>
              <w:t xml:space="preserve">KCH will lead on this </w:t>
            </w:r>
          </w:p>
          <w:p w:rsidR="001B3880" w:rsidRPr="009E3654" w:rsidRDefault="00C60DCF" w:rsidP="001B3880">
            <w:pPr>
              <w:spacing w:before="240" w:after="120"/>
              <w:rPr>
                <w:rFonts w:ascii="Arial" w:hAnsi="Arial" w:cs="Arial"/>
              </w:rPr>
            </w:pPr>
            <w:r w:rsidRPr="001B3880">
              <w:rPr>
                <w:rFonts w:ascii="Arial" w:hAnsi="Arial" w:cs="Arial"/>
                <w:b/>
                <w:bCs/>
              </w:rPr>
              <w:t>Performers:</w:t>
            </w:r>
            <w:r w:rsidRPr="00C60DCF">
              <w:rPr>
                <w:rFonts w:ascii="Arial" w:hAnsi="Arial" w:cs="Arial"/>
              </w:rPr>
              <w:t xml:space="preserve"> AH will collate a list of possible acts; AH to speak with LL about expenses for performers who travel a long way: what can we afford? (</w:t>
            </w:r>
            <w:r w:rsidRPr="001B3880">
              <w:rPr>
                <w:rFonts w:ascii="Arial" w:hAnsi="Arial" w:cs="Arial"/>
                <w:i/>
                <w:iCs/>
              </w:rPr>
              <w:t>suggestion during the meeting is mileage at the agreed rate, capped to, say, £40</w:t>
            </w:r>
            <w:r w:rsidRPr="00C60DCF">
              <w:rPr>
                <w:rFonts w:ascii="Arial" w:hAnsi="Arial" w:cs="Arial"/>
              </w:rPr>
              <w:t xml:space="preserve">) </w:t>
            </w:r>
          </w:p>
          <w:p w:rsidR="00416E66" w:rsidRPr="001B3880" w:rsidRDefault="00C60DCF" w:rsidP="001B3880">
            <w:pPr>
              <w:spacing w:before="240" w:after="120"/>
              <w:rPr>
                <w:rFonts w:ascii="Arial" w:hAnsi="Arial" w:cs="Arial"/>
              </w:rPr>
            </w:pPr>
            <w:r w:rsidRPr="001B3880">
              <w:rPr>
                <w:rFonts w:ascii="Arial" w:hAnsi="Arial" w:cs="Arial"/>
                <w:b/>
                <w:bCs/>
              </w:rPr>
              <w:t>Possible acts:</w:t>
            </w:r>
            <w:r w:rsidRPr="00C60DCF">
              <w:rPr>
                <w:rFonts w:ascii="Arial" w:hAnsi="Arial" w:cs="Arial"/>
              </w:rPr>
              <w:t xml:space="preserve"> AH has a growing list, mainly singers at present. A few possibilities for dance groups were discussed and these will be contacted (see ‘actions’).  </w:t>
            </w:r>
          </w:p>
        </w:tc>
        <w:tc>
          <w:tcPr>
            <w:tcW w:w="2694" w:type="dxa"/>
          </w:tcPr>
          <w:p w:rsidR="001B3880" w:rsidRPr="001B3880" w:rsidRDefault="001B3880" w:rsidP="002B3BD4">
            <w:pPr>
              <w:pStyle w:val="ListParagraph"/>
              <w:numPr>
                <w:ilvl w:val="0"/>
                <w:numId w:val="5"/>
              </w:numPr>
              <w:spacing w:before="240" w:after="120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B3880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KCH</w:t>
            </w:r>
            <w:r w:rsidRPr="00C60DCF">
              <w:rPr>
                <w:rFonts w:ascii="Arial" w:hAnsi="Arial" w:cs="Arial"/>
                <w:sz w:val="18"/>
                <w:szCs w:val="18"/>
              </w:rPr>
              <w:t xml:space="preserve"> contact </w:t>
            </w:r>
            <w:r w:rsidRPr="001B3880">
              <w:rPr>
                <w:rFonts w:ascii="Arial" w:hAnsi="Arial" w:cs="Arial"/>
                <w:b/>
                <w:bCs/>
                <w:sz w:val="18"/>
                <w:szCs w:val="18"/>
              </w:rPr>
              <w:t>LL</w:t>
            </w:r>
            <w:r w:rsidRPr="00C60DCF">
              <w:rPr>
                <w:rFonts w:ascii="Arial" w:hAnsi="Arial" w:cs="Arial"/>
                <w:sz w:val="18"/>
                <w:szCs w:val="18"/>
              </w:rPr>
              <w:t xml:space="preserve"> for a list of last year’s stallholders and will approach these plus the entire mail list;</w:t>
            </w:r>
          </w:p>
          <w:p w:rsidR="001B3880" w:rsidRPr="001B3880" w:rsidRDefault="001B3880" w:rsidP="001B3880">
            <w:pPr>
              <w:pStyle w:val="ListParagraph"/>
              <w:numPr>
                <w:ilvl w:val="0"/>
                <w:numId w:val="5"/>
              </w:numPr>
              <w:spacing w:before="240" w:after="120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B3880">
              <w:rPr>
                <w:rFonts w:ascii="Arial" w:hAnsi="Arial" w:cs="Arial"/>
                <w:b/>
                <w:bCs/>
                <w:sz w:val="18"/>
                <w:szCs w:val="18"/>
              </w:rPr>
              <w:t>AH</w:t>
            </w:r>
            <w:r w:rsidRPr="00C60DCF">
              <w:rPr>
                <w:rFonts w:ascii="Arial" w:hAnsi="Arial" w:cs="Arial"/>
                <w:sz w:val="18"/>
                <w:szCs w:val="18"/>
              </w:rPr>
              <w:t xml:space="preserve"> put together an application form for stalls;</w:t>
            </w:r>
          </w:p>
          <w:p w:rsidR="001B3880" w:rsidRPr="001B3880" w:rsidRDefault="001B3880" w:rsidP="001B3880">
            <w:pPr>
              <w:pStyle w:val="ListParagraph"/>
              <w:numPr>
                <w:ilvl w:val="0"/>
                <w:numId w:val="5"/>
              </w:numPr>
              <w:spacing w:before="240" w:after="120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C60DCF">
              <w:rPr>
                <w:rFonts w:ascii="Arial" w:hAnsi="Arial" w:cs="Arial"/>
                <w:sz w:val="18"/>
                <w:szCs w:val="18"/>
              </w:rPr>
              <w:t xml:space="preserve">Sing Barton – </w:t>
            </w:r>
            <w:r w:rsidRPr="001B3880">
              <w:rPr>
                <w:rFonts w:ascii="Arial" w:hAnsi="Arial" w:cs="Arial"/>
                <w:b/>
                <w:bCs/>
                <w:sz w:val="18"/>
                <w:szCs w:val="18"/>
              </w:rPr>
              <w:t>KCH</w:t>
            </w:r>
            <w:r w:rsidRPr="00C60DCF">
              <w:rPr>
                <w:rFonts w:ascii="Arial" w:hAnsi="Arial" w:cs="Arial"/>
                <w:sz w:val="18"/>
                <w:szCs w:val="18"/>
              </w:rPr>
              <w:t xml:space="preserve"> will put </w:t>
            </w:r>
            <w:r w:rsidRPr="001B3880">
              <w:rPr>
                <w:rFonts w:ascii="Arial" w:hAnsi="Arial" w:cs="Arial"/>
                <w:b/>
                <w:bCs/>
                <w:sz w:val="18"/>
                <w:szCs w:val="18"/>
              </w:rPr>
              <w:t>AH</w:t>
            </w:r>
            <w:r w:rsidRPr="00C60DCF">
              <w:rPr>
                <w:rFonts w:ascii="Arial" w:hAnsi="Arial" w:cs="Arial"/>
                <w:sz w:val="18"/>
                <w:szCs w:val="18"/>
              </w:rPr>
              <w:t xml:space="preserve"> in contact </w:t>
            </w:r>
            <w:r w:rsidRPr="00C60DCF">
              <w:rPr>
                <w:rFonts w:ascii="Arial" w:hAnsi="Arial" w:cs="Arial"/>
                <w:sz w:val="18"/>
                <w:szCs w:val="18"/>
              </w:rPr>
              <w:lastRenderedPageBreak/>
              <w:t>with Ann Marie;</w:t>
            </w:r>
          </w:p>
          <w:p w:rsidR="001B3880" w:rsidRPr="001B3880" w:rsidRDefault="001B3880" w:rsidP="001B3880">
            <w:pPr>
              <w:pStyle w:val="ListParagraph"/>
              <w:numPr>
                <w:ilvl w:val="0"/>
                <w:numId w:val="5"/>
              </w:numPr>
              <w:spacing w:before="240" w:after="120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B3880">
              <w:rPr>
                <w:rFonts w:ascii="Arial" w:hAnsi="Arial" w:cs="Arial"/>
                <w:b/>
                <w:bCs/>
                <w:sz w:val="18"/>
                <w:szCs w:val="18"/>
              </w:rPr>
              <w:t>JJ</w:t>
            </w:r>
            <w:r w:rsidRPr="00C60DCF">
              <w:rPr>
                <w:rFonts w:ascii="Arial" w:hAnsi="Arial" w:cs="Arial"/>
                <w:sz w:val="18"/>
                <w:szCs w:val="18"/>
              </w:rPr>
              <w:t xml:space="preserve"> will let </w:t>
            </w:r>
            <w:r w:rsidRPr="001B3880">
              <w:rPr>
                <w:rFonts w:ascii="Arial" w:hAnsi="Arial" w:cs="Arial"/>
                <w:b/>
                <w:bCs/>
                <w:sz w:val="18"/>
                <w:szCs w:val="18"/>
              </w:rPr>
              <w:t>AH</w:t>
            </w:r>
            <w:r w:rsidRPr="00C60DCF">
              <w:rPr>
                <w:rFonts w:ascii="Arial" w:hAnsi="Arial" w:cs="Arial"/>
                <w:sz w:val="18"/>
                <w:szCs w:val="18"/>
              </w:rPr>
              <w:t xml:space="preserve"> have contact details for Soul Samba, Messy Jam and </w:t>
            </w:r>
            <w:r w:rsidRPr="001B3880">
              <w:rPr>
                <w:rFonts w:ascii="Arial" w:hAnsi="Arial" w:cs="Arial"/>
                <w:sz w:val="18"/>
                <w:szCs w:val="18"/>
              </w:rPr>
              <w:t>Afro Fusion</w:t>
            </w:r>
            <w:r w:rsidRPr="00C60DCF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1B3880" w:rsidRPr="001B3880" w:rsidRDefault="001B3880" w:rsidP="001B3880">
            <w:pPr>
              <w:pStyle w:val="ListParagraph"/>
              <w:numPr>
                <w:ilvl w:val="0"/>
                <w:numId w:val="5"/>
              </w:numPr>
              <w:spacing w:before="240" w:after="120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B3880">
              <w:rPr>
                <w:rFonts w:ascii="Arial" w:hAnsi="Arial" w:cs="Arial"/>
                <w:b/>
                <w:bCs/>
                <w:sz w:val="18"/>
                <w:szCs w:val="18"/>
              </w:rPr>
              <w:t>DH</w:t>
            </w:r>
            <w:r w:rsidRPr="00C60DCF">
              <w:rPr>
                <w:rFonts w:ascii="Arial" w:hAnsi="Arial" w:cs="Arial"/>
                <w:sz w:val="18"/>
                <w:szCs w:val="18"/>
              </w:rPr>
              <w:t xml:space="preserve"> will visit BBL </w:t>
            </w:r>
            <w:proofErr w:type="spellStart"/>
            <w:r w:rsidRPr="001B3880">
              <w:rPr>
                <w:rFonts w:ascii="Arial" w:hAnsi="Arial" w:cs="Arial"/>
                <w:sz w:val="18"/>
                <w:szCs w:val="18"/>
              </w:rPr>
              <w:t>Acvite</w:t>
            </w:r>
            <w:proofErr w:type="spellEnd"/>
            <w:r w:rsidRPr="001B3880">
              <w:rPr>
                <w:rFonts w:ascii="Arial" w:hAnsi="Arial" w:cs="Arial"/>
                <w:sz w:val="18"/>
                <w:szCs w:val="18"/>
              </w:rPr>
              <w:t xml:space="preserve"> Women (who used to be </w:t>
            </w:r>
            <w:proofErr w:type="spellStart"/>
            <w:r w:rsidRPr="001B3880">
              <w:rPr>
                <w:rFonts w:ascii="Arial" w:hAnsi="Arial" w:cs="Arial"/>
                <w:sz w:val="18"/>
                <w:szCs w:val="18"/>
              </w:rPr>
              <w:t>ivolved</w:t>
            </w:r>
            <w:proofErr w:type="spellEnd"/>
            <w:r w:rsidRPr="001B3880">
              <w:rPr>
                <w:rFonts w:ascii="Arial" w:hAnsi="Arial" w:cs="Arial"/>
                <w:sz w:val="18"/>
                <w:szCs w:val="18"/>
              </w:rPr>
              <w:t xml:space="preserve"> with </w:t>
            </w:r>
            <w:proofErr w:type="spellStart"/>
            <w:r w:rsidRPr="001B3880">
              <w:rPr>
                <w:rFonts w:ascii="Arial" w:hAnsi="Arial" w:cs="Arial"/>
                <w:sz w:val="18"/>
                <w:szCs w:val="18"/>
              </w:rPr>
              <w:t>Afia</w:t>
            </w:r>
            <w:proofErr w:type="spellEnd"/>
            <w:r w:rsidRPr="001B3880">
              <w:rPr>
                <w:rFonts w:ascii="Arial" w:hAnsi="Arial" w:cs="Arial"/>
                <w:sz w:val="18"/>
                <w:szCs w:val="18"/>
              </w:rPr>
              <w:t>)</w:t>
            </w:r>
            <w:r w:rsidRPr="00C60DCF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416E66" w:rsidRPr="001B3880" w:rsidRDefault="001B3880" w:rsidP="001B3880">
            <w:pPr>
              <w:pStyle w:val="ListParagraph"/>
              <w:numPr>
                <w:ilvl w:val="0"/>
                <w:numId w:val="5"/>
              </w:numPr>
              <w:spacing w:before="240" w:after="120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B3880">
              <w:rPr>
                <w:rFonts w:ascii="Arial" w:hAnsi="Arial" w:cs="Arial"/>
                <w:b/>
                <w:bCs/>
                <w:sz w:val="18"/>
                <w:szCs w:val="18"/>
              </w:rPr>
              <w:t>DH</w:t>
            </w:r>
            <w:r w:rsidRPr="00C60DCF">
              <w:rPr>
                <w:rFonts w:ascii="Arial" w:hAnsi="Arial" w:cs="Arial"/>
                <w:sz w:val="18"/>
                <w:szCs w:val="18"/>
              </w:rPr>
              <w:t xml:space="preserve"> to seek clarification about the restrictions (possibly via the Mayor, Elise Benjamin) around providing food and drink at the Town Hall (what do Oxfam do for the One World Fair?)</w:t>
            </w:r>
          </w:p>
        </w:tc>
      </w:tr>
      <w:tr w:rsidR="00416E66" w:rsidRPr="009E3654" w:rsidTr="001B3880">
        <w:tc>
          <w:tcPr>
            <w:tcW w:w="2127" w:type="dxa"/>
          </w:tcPr>
          <w:p w:rsidR="00416E66" w:rsidRPr="009E3654" w:rsidRDefault="00270F93" w:rsidP="002B3BD4">
            <w:pPr>
              <w:spacing w:before="240" w:after="120"/>
              <w:rPr>
                <w:rFonts w:ascii="Arial" w:hAnsi="Arial" w:cs="Arial"/>
                <w:b/>
              </w:rPr>
            </w:pPr>
            <w:r w:rsidRPr="009E3654">
              <w:rPr>
                <w:rFonts w:ascii="Arial" w:hAnsi="Arial" w:cs="Arial"/>
                <w:b/>
              </w:rPr>
              <w:lastRenderedPageBreak/>
              <w:t>8</w:t>
            </w:r>
            <w:r w:rsidR="00416E66" w:rsidRPr="009E3654">
              <w:rPr>
                <w:rFonts w:ascii="Arial" w:hAnsi="Arial" w:cs="Arial"/>
                <w:b/>
              </w:rPr>
              <w:tab/>
              <w:t xml:space="preserve">Dorothy Hodgkin Lecture – </w:t>
            </w:r>
            <w:r w:rsidR="00416E66" w:rsidRPr="001B3880">
              <w:rPr>
                <w:rFonts w:ascii="Arial" w:hAnsi="Arial" w:cs="Arial"/>
                <w:sz w:val="18"/>
                <w:szCs w:val="18"/>
              </w:rPr>
              <w:t>response from Somerville and OIWF letter</w:t>
            </w:r>
          </w:p>
        </w:tc>
        <w:tc>
          <w:tcPr>
            <w:tcW w:w="5953" w:type="dxa"/>
          </w:tcPr>
          <w:p w:rsidR="00416E66" w:rsidRPr="009E3654" w:rsidRDefault="00416E66" w:rsidP="002B3BD4">
            <w:pPr>
              <w:pStyle w:val="ListParagraph"/>
              <w:numPr>
                <w:ilvl w:val="0"/>
                <w:numId w:val="5"/>
              </w:numPr>
              <w:spacing w:before="240" w:after="120"/>
              <w:contextualSpacing w:val="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</w:rPr>
              <w:t>YR agreed text of a letter produced by KCH; this was discussed in the meeting and DH signed on behalf of the committee</w:t>
            </w:r>
          </w:p>
        </w:tc>
        <w:tc>
          <w:tcPr>
            <w:tcW w:w="2694" w:type="dxa"/>
          </w:tcPr>
          <w:p w:rsidR="00416E66" w:rsidRPr="001B3880" w:rsidRDefault="00416E66" w:rsidP="002B3BD4">
            <w:pPr>
              <w:pStyle w:val="ListParagraph"/>
              <w:numPr>
                <w:ilvl w:val="0"/>
                <w:numId w:val="5"/>
              </w:numPr>
              <w:spacing w:before="240" w:after="120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B3880">
              <w:rPr>
                <w:rFonts w:ascii="Arial" w:hAnsi="Arial" w:cs="Arial"/>
                <w:b/>
                <w:sz w:val="18"/>
                <w:szCs w:val="18"/>
              </w:rPr>
              <w:t>KCH</w:t>
            </w:r>
            <w:r w:rsidRPr="001B3880">
              <w:rPr>
                <w:rFonts w:ascii="Arial" w:hAnsi="Arial" w:cs="Arial"/>
                <w:sz w:val="18"/>
                <w:szCs w:val="18"/>
              </w:rPr>
              <w:t xml:space="preserve"> to send letter to Somerville</w:t>
            </w:r>
            <w:r w:rsidR="00804B66" w:rsidRPr="001B3880">
              <w:rPr>
                <w:rFonts w:ascii="Arial" w:hAnsi="Arial" w:cs="Arial"/>
                <w:sz w:val="18"/>
                <w:szCs w:val="18"/>
              </w:rPr>
              <w:t xml:space="preserve"> - </w:t>
            </w:r>
            <w:r w:rsidR="00804B66" w:rsidRPr="001B3880">
              <w:rPr>
                <w:rFonts w:ascii="Arial" w:hAnsi="Arial" w:cs="Arial"/>
                <w:i/>
                <w:sz w:val="18"/>
                <w:szCs w:val="18"/>
              </w:rPr>
              <w:t>done</w:t>
            </w:r>
          </w:p>
        </w:tc>
      </w:tr>
      <w:tr w:rsidR="00416E66" w:rsidRPr="009E3654" w:rsidTr="001B3880">
        <w:tc>
          <w:tcPr>
            <w:tcW w:w="2127" w:type="dxa"/>
          </w:tcPr>
          <w:p w:rsidR="00416E66" w:rsidRPr="009E3654" w:rsidRDefault="00416E66" w:rsidP="002B3BD4">
            <w:pPr>
              <w:spacing w:before="240" w:after="120"/>
              <w:rPr>
                <w:rFonts w:ascii="Arial" w:hAnsi="Arial" w:cs="Arial"/>
                <w:b/>
              </w:rPr>
            </w:pPr>
            <w:r w:rsidRPr="009E3654">
              <w:rPr>
                <w:rFonts w:ascii="Arial" w:hAnsi="Arial" w:cs="Arial"/>
                <w:b/>
              </w:rPr>
              <w:t>9</w:t>
            </w:r>
            <w:r w:rsidRPr="009E3654">
              <w:rPr>
                <w:rFonts w:ascii="Arial" w:hAnsi="Arial" w:cs="Arial"/>
                <w:b/>
              </w:rPr>
              <w:tab/>
              <w:t>AOB</w:t>
            </w:r>
          </w:p>
        </w:tc>
        <w:tc>
          <w:tcPr>
            <w:tcW w:w="5953" w:type="dxa"/>
          </w:tcPr>
          <w:p w:rsidR="00416E66" w:rsidRPr="009E3654" w:rsidRDefault="001A497F" w:rsidP="002B3BD4">
            <w:pPr>
              <w:pStyle w:val="ListParagraph"/>
              <w:numPr>
                <w:ilvl w:val="0"/>
                <w:numId w:val="5"/>
              </w:numPr>
              <w:spacing w:before="240" w:after="120"/>
              <w:contextualSpacing w:val="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  <w:b/>
              </w:rPr>
              <w:t>EJ</w:t>
            </w:r>
            <w:r w:rsidRPr="009E3654">
              <w:rPr>
                <w:rFonts w:ascii="Arial" w:hAnsi="Arial" w:cs="Arial"/>
              </w:rPr>
              <w:t xml:space="preserve"> reported availability of 2 Afghani Female MPs who might come to Oxford to speak, either as 2012 fundraiser or on 2013 </w:t>
            </w:r>
            <w:r w:rsidR="009E3654" w:rsidRPr="009E3654">
              <w:rPr>
                <w:rFonts w:ascii="Arial" w:hAnsi="Arial" w:cs="Arial"/>
              </w:rPr>
              <w:t>programme</w:t>
            </w:r>
          </w:p>
          <w:p w:rsidR="00416E66" w:rsidRPr="001B3880" w:rsidRDefault="001A497F" w:rsidP="001B3880">
            <w:pPr>
              <w:pStyle w:val="ListParagraph"/>
              <w:numPr>
                <w:ilvl w:val="0"/>
                <w:numId w:val="5"/>
              </w:numPr>
              <w:spacing w:before="240" w:after="120"/>
              <w:contextualSpacing w:val="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  <w:b/>
              </w:rPr>
              <w:t>MN</w:t>
            </w:r>
            <w:r w:rsidRPr="009E3654">
              <w:rPr>
                <w:rFonts w:ascii="Arial" w:hAnsi="Arial" w:cs="Arial"/>
              </w:rPr>
              <w:t xml:space="preserve"> reported Pakistani female speaker who might be </w:t>
            </w:r>
            <w:r w:rsidR="009E3654" w:rsidRPr="009E3654">
              <w:rPr>
                <w:rFonts w:ascii="Arial" w:hAnsi="Arial" w:cs="Arial"/>
              </w:rPr>
              <w:t>suitable</w:t>
            </w:r>
            <w:r w:rsidRPr="009E3654">
              <w:rPr>
                <w:rFonts w:ascii="Arial" w:hAnsi="Arial" w:cs="Arial"/>
              </w:rPr>
              <w:t xml:space="preserve"> for 2013</w:t>
            </w:r>
            <w:r w:rsidR="00C87C9D" w:rsidRPr="009E3654">
              <w:rPr>
                <w:rFonts w:ascii="Arial" w:hAnsi="Arial" w:cs="Arial"/>
              </w:rPr>
              <w:t>, and also that she’ll find out contact for Sandy Toksvig from Soroptimists as a possibility for the 2013 festival</w:t>
            </w:r>
          </w:p>
        </w:tc>
        <w:tc>
          <w:tcPr>
            <w:tcW w:w="2694" w:type="dxa"/>
          </w:tcPr>
          <w:p w:rsidR="00416E66" w:rsidRPr="001B3880" w:rsidRDefault="001A497F" w:rsidP="00446E2A">
            <w:pPr>
              <w:pStyle w:val="ListParagraph"/>
              <w:numPr>
                <w:ilvl w:val="0"/>
                <w:numId w:val="5"/>
              </w:numPr>
              <w:spacing w:before="240" w:after="120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B3880">
              <w:rPr>
                <w:rFonts w:ascii="Arial" w:hAnsi="Arial" w:cs="Arial"/>
                <w:b/>
                <w:sz w:val="18"/>
                <w:szCs w:val="18"/>
              </w:rPr>
              <w:t>EJ</w:t>
            </w:r>
            <w:r w:rsidRPr="001B3880">
              <w:rPr>
                <w:rFonts w:ascii="Arial" w:hAnsi="Arial" w:cs="Arial"/>
                <w:sz w:val="18"/>
                <w:szCs w:val="18"/>
              </w:rPr>
              <w:t xml:space="preserve"> and </w:t>
            </w:r>
            <w:r w:rsidR="00446E2A" w:rsidRPr="001B3880">
              <w:rPr>
                <w:rFonts w:ascii="Arial" w:hAnsi="Arial" w:cs="Arial"/>
                <w:b/>
                <w:sz w:val="18"/>
                <w:szCs w:val="18"/>
              </w:rPr>
              <w:t>MN</w:t>
            </w:r>
            <w:r w:rsidR="00446E2A" w:rsidRPr="001B3880">
              <w:rPr>
                <w:rFonts w:ascii="Arial" w:hAnsi="Arial" w:cs="Arial"/>
                <w:sz w:val="18"/>
                <w:szCs w:val="18"/>
              </w:rPr>
              <w:t xml:space="preserve"> to research and feed back</w:t>
            </w:r>
          </w:p>
        </w:tc>
      </w:tr>
      <w:tr w:rsidR="00416E66" w:rsidRPr="00ED2170" w:rsidTr="001B3880">
        <w:tc>
          <w:tcPr>
            <w:tcW w:w="2127" w:type="dxa"/>
          </w:tcPr>
          <w:p w:rsidR="00416E66" w:rsidRPr="009E3654" w:rsidRDefault="00416E66" w:rsidP="002B3BD4">
            <w:pPr>
              <w:spacing w:before="240" w:after="120"/>
              <w:rPr>
                <w:rFonts w:ascii="Arial" w:hAnsi="Arial" w:cs="Arial"/>
                <w:b/>
              </w:rPr>
            </w:pPr>
            <w:r w:rsidRPr="009E3654">
              <w:rPr>
                <w:rFonts w:ascii="Arial" w:hAnsi="Arial" w:cs="Arial"/>
                <w:b/>
              </w:rPr>
              <w:t>10</w:t>
            </w:r>
            <w:r w:rsidRPr="009E3654">
              <w:rPr>
                <w:rFonts w:ascii="Arial" w:hAnsi="Arial" w:cs="Arial"/>
                <w:b/>
              </w:rPr>
              <w:tab/>
              <w:t>Date of next meeting</w:t>
            </w:r>
            <w:r w:rsidR="00302872" w:rsidRPr="009E3654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5953" w:type="dxa"/>
          </w:tcPr>
          <w:p w:rsidR="00416E66" w:rsidRPr="009E3654" w:rsidRDefault="00416E66" w:rsidP="009664AD">
            <w:pPr>
              <w:pStyle w:val="ListParagraph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</w:rPr>
              <w:t>12</w:t>
            </w:r>
            <w:r w:rsidRPr="009E3654">
              <w:rPr>
                <w:rFonts w:ascii="Arial" w:hAnsi="Arial" w:cs="Arial"/>
                <w:vertAlign w:val="superscript"/>
              </w:rPr>
              <w:t>th</w:t>
            </w:r>
            <w:r w:rsidRPr="009E3654">
              <w:rPr>
                <w:rFonts w:ascii="Arial" w:hAnsi="Arial" w:cs="Arial"/>
              </w:rPr>
              <w:t xml:space="preserve"> January</w:t>
            </w:r>
            <w:r w:rsidR="0080249C" w:rsidRPr="009E3654">
              <w:rPr>
                <w:rFonts w:ascii="Arial" w:hAnsi="Arial" w:cs="Arial"/>
              </w:rPr>
              <w:t xml:space="preserve"> </w:t>
            </w:r>
            <w:r w:rsidR="0080249C" w:rsidRPr="009E3654">
              <w:rPr>
                <w:rFonts w:ascii="Arial" w:hAnsi="Arial" w:cs="Arial"/>
                <w:u w:val="single"/>
              </w:rPr>
              <w:t xml:space="preserve">planning </w:t>
            </w:r>
            <w:r w:rsidRPr="009E3654">
              <w:rPr>
                <w:rFonts w:ascii="Arial" w:hAnsi="Arial" w:cs="Arial"/>
                <w:u w:val="single"/>
              </w:rPr>
              <w:t>meeting</w:t>
            </w:r>
            <w:r w:rsidR="0080249C" w:rsidRPr="009E3654">
              <w:rPr>
                <w:rFonts w:ascii="Arial" w:hAnsi="Arial" w:cs="Arial"/>
              </w:rPr>
              <w:t xml:space="preserve"> @ Town Hall (</w:t>
            </w:r>
            <w:r w:rsidR="0080249C" w:rsidRPr="009E3654">
              <w:rPr>
                <w:rFonts w:ascii="Arial" w:hAnsi="Arial" w:cs="Arial"/>
                <w:i/>
              </w:rPr>
              <w:t>Barrister’s Room booked</w:t>
            </w:r>
            <w:r w:rsidR="0080249C" w:rsidRPr="009E3654">
              <w:rPr>
                <w:rFonts w:ascii="Arial" w:hAnsi="Arial" w:cs="Arial"/>
              </w:rPr>
              <w:t>)</w:t>
            </w:r>
            <w:r w:rsidR="00D51CF8" w:rsidRPr="009E3654">
              <w:rPr>
                <w:rFonts w:ascii="Arial" w:hAnsi="Arial" w:cs="Arial"/>
              </w:rPr>
              <w:t>, 7pm</w:t>
            </w:r>
          </w:p>
          <w:p w:rsidR="00545ADB" w:rsidRPr="009E3654" w:rsidRDefault="00545ADB" w:rsidP="009664AD">
            <w:pPr>
              <w:pStyle w:val="ListParagraph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</w:rPr>
              <w:t>12</w:t>
            </w:r>
            <w:r w:rsidRPr="009E3654">
              <w:rPr>
                <w:rFonts w:ascii="Arial" w:hAnsi="Arial" w:cs="Arial"/>
                <w:vertAlign w:val="superscript"/>
              </w:rPr>
              <w:t>th</w:t>
            </w:r>
            <w:r w:rsidRPr="009E3654">
              <w:rPr>
                <w:rFonts w:ascii="Arial" w:hAnsi="Arial" w:cs="Arial"/>
              </w:rPr>
              <w:t xml:space="preserve"> January – pre-meeting of </w:t>
            </w:r>
            <w:r w:rsidRPr="009E3654">
              <w:rPr>
                <w:rFonts w:ascii="Arial" w:hAnsi="Arial" w:cs="Arial"/>
                <w:u w:val="single"/>
              </w:rPr>
              <w:t>fundraising sub-committee</w:t>
            </w:r>
            <w:r w:rsidRPr="009E3654">
              <w:rPr>
                <w:rFonts w:ascii="Arial" w:hAnsi="Arial" w:cs="Arial"/>
              </w:rPr>
              <w:t xml:space="preserve">, G&amp;Ds </w:t>
            </w:r>
            <w:r w:rsidR="00D51CF8" w:rsidRPr="009E3654">
              <w:rPr>
                <w:rFonts w:ascii="Arial" w:hAnsi="Arial" w:cs="Arial"/>
              </w:rPr>
              <w:t>Café, St Aldate’s 6-7pm</w:t>
            </w:r>
          </w:p>
          <w:p w:rsidR="00416E66" w:rsidRPr="009E3654" w:rsidRDefault="0080249C" w:rsidP="009664AD">
            <w:pPr>
              <w:pStyle w:val="ListParagraph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</w:rPr>
              <w:t>16</w:t>
            </w:r>
            <w:r w:rsidRPr="009E3654">
              <w:rPr>
                <w:rFonts w:ascii="Arial" w:hAnsi="Arial" w:cs="Arial"/>
                <w:vertAlign w:val="superscript"/>
              </w:rPr>
              <w:t>th</w:t>
            </w:r>
            <w:r w:rsidRPr="009E3654">
              <w:rPr>
                <w:rFonts w:ascii="Arial" w:hAnsi="Arial" w:cs="Arial"/>
              </w:rPr>
              <w:t xml:space="preserve"> January for </w:t>
            </w:r>
            <w:r w:rsidRPr="009E3654">
              <w:rPr>
                <w:rFonts w:ascii="Arial" w:hAnsi="Arial" w:cs="Arial"/>
                <w:u w:val="single"/>
              </w:rPr>
              <w:t>social</w:t>
            </w:r>
            <w:r w:rsidRPr="009E3654">
              <w:rPr>
                <w:rFonts w:ascii="Arial" w:hAnsi="Arial" w:cs="Arial"/>
              </w:rPr>
              <w:t xml:space="preserve"> (East Oxford Community Centre)</w:t>
            </w:r>
            <w:r w:rsidR="00D51CF8" w:rsidRPr="009E3654">
              <w:rPr>
                <w:rFonts w:ascii="Arial" w:hAnsi="Arial" w:cs="Arial"/>
              </w:rPr>
              <w:t>, 6.30 for 7pm</w:t>
            </w:r>
          </w:p>
          <w:p w:rsidR="003F3236" w:rsidRPr="009E3654" w:rsidRDefault="003F3236" w:rsidP="009664AD">
            <w:pPr>
              <w:pStyle w:val="ListParagraph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</w:rPr>
              <w:t>16</w:t>
            </w:r>
            <w:r w:rsidRPr="009E3654">
              <w:rPr>
                <w:rFonts w:ascii="Arial" w:hAnsi="Arial" w:cs="Arial"/>
                <w:vertAlign w:val="superscript"/>
              </w:rPr>
              <w:t>th</w:t>
            </w:r>
            <w:r w:rsidRPr="009E3654">
              <w:rPr>
                <w:rFonts w:ascii="Arial" w:hAnsi="Arial" w:cs="Arial"/>
              </w:rPr>
              <w:t xml:space="preserve"> January – pre-meeting of </w:t>
            </w:r>
            <w:r w:rsidRPr="009E3654">
              <w:rPr>
                <w:rFonts w:ascii="Arial" w:hAnsi="Arial" w:cs="Arial"/>
                <w:u w:val="single"/>
              </w:rPr>
              <w:t>Town Hall Event planning committee</w:t>
            </w:r>
            <w:r w:rsidRPr="009E3654">
              <w:rPr>
                <w:rFonts w:ascii="Arial" w:hAnsi="Arial" w:cs="Arial"/>
              </w:rPr>
              <w:t>, G&amp;Ds Cowley Road (Old Music Hall), 6pm</w:t>
            </w:r>
          </w:p>
          <w:p w:rsidR="00E744BD" w:rsidRPr="009E3654" w:rsidRDefault="0080249C" w:rsidP="009664AD">
            <w:pPr>
              <w:pStyle w:val="ListParagraph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rPr>
                <w:rFonts w:ascii="Arial" w:hAnsi="Arial" w:cs="Arial"/>
              </w:rPr>
            </w:pPr>
            <w:r w:rsidRPr="009E3654">
              <w:rPr>
                <w:rFonts w:ascii="Arial" w:hAnsi="Arial" w:cs="Arial"/>
              </w:rPr>
              <w:t>2</w:t>
            </w:r>
            <w:r w:rsidRPr="009E3654">
              <w:rPr>
                <w:rFonts w:ascii="Arial" w:hAnsi="Arial" w:cs="Arial"/>
                <w:vertAlign w:val="superscript"/>
              </w:rPr>
              <w:t>nd</w:t>
            </w:r>
            <w:r w:rsidRPr="009E3654">
              <w:rPr>
                <w:rFonts w:ascii="Arial" w:hAnsi="Arial" w:cs="Arial"/>
              </w:rPr>
              <w:t xml:space="preserve"> February for </w:t>
            </w:r>
            <w:r w:rsidRPr="009E3654">
              <w:rPr>
                <w:rFonts w:ascii="Arial" w:hAnsi="Arial" w:cs="Arial"/>
                <w:u w:val="single"/>
              </w:rPr>
              <w:t>planning meeting</w:t>
            </w:r>
            <w:r w:rsidRPr="009E3654">
              <w:rPr>
                <w:rFonts w:ascii="Arial" w:hAnsi="Arial" w:cs="Arial"/>
              </w:rPr>
              <w:t xml:space="preserve"> @ Town Hall (</w:t>
            </w:r>
            <w:r w:rsidRPr="009E3654">
              <w:rPr>
                <w:rFonts w:ascii="Arial" w:hAnsi="Arial" w:cs="Arial"/>
                <w:i/>
              </w:rPr>
              <w:t>Barrister’s Room booked</w:t>
            </w:r>
            <w:r w:rsidRPr="009E3654">
              <w:rPr>
                <w:rFonts w:ascii="Arial" w:hAnsi="Arial" w:cs="Arial"/>
              </w:rPr>
              <w:t>)</w:t>
            </w:r>
          </w:p>
        </w:tc>
        <w:tc>
          <w:tcPr>
            <w:tcW w:w="2694" w:type="dxa"/>
          </w:tcPr>
          <w:p w:rsidR="00416E66" w:rsidRPr="001B3880" w:rsidRDefault="00D51CF8" w:rsidP="002B3BD4">
            <w:pPr>
              <w:pStyle w:val="ListParagraph"/>
              <w:numPr>
                <w:ilvl w:val="0"/>
                <w:numId w:val="5"/>
              </w:numPr>
              <w:spacing w:before="240" w:after="120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B3880">
              <w:rPr>
                <w:rFonts w:ascii="Arial" w:hAnsi="Arial" w:cs="Arial"/>
                <w:b/>
                <w:sz w:val="18"/>
                <w:szCs w:val="18"/>
              </w:rPr>
              <w:t>DH</w:t>
            </w:r>
            <w:r w:rsidRPr="001B3880">
              <w:rPr>
                <w:rFonts w:ascii="Arial" w:hAnsi="Arial" w:cs="Arial"/>
                <w:sz w:val="18"/>
                <w:szCs w:val="18"/>
              </w:rPr>
              <w:t xml:space="preserve"> will circulate menu for social on 16</w:t>
            </w:r>
            <w:r w:rsidRPr="001B3880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</w:p>
          <w:p w:rsidR="00D51CF8" w:rsidRPr="001B3880" w:rsidRDefault="00D51CF8" w:rsidP="002B3BD4">
            <w:pPr>
              <w:pStyle w:val="ListParagraph"/>
              <w:numPr>
                <w:ilvl w:val="0"/>
                <w:numId w:val="5"/>
              </w:numPr>
              <w:spacing w:before="240" w:after="120"/>
              <w:contextualSpacing w:val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A4F1E" w:rsidRDefault="00BA4F1E" w:rsidP="00BA4F1E"/>
    <w:sectPr w:rsidR="00BA4F1E" w:rsidSect="002A51C1">
      <w:headerReference w:type="default" r:id="rId8"/>
      <w:footerReference w:type="default" r:id="rId9"/>
      <w:pgSz w:w="12240" w:h="15840"/>
      <w:pgMar w:top="124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4BE8" w:rsidRDefault="00BA4BE8" w:rsidP="007C3B45">
      <w:pPr>
        <w:spacing w:after="0" w:line="240" w:lineRule="auto"/>
      </w:pPr>
      <w:r>
        <w:separator/>
      </w:r>
    </w:p>
  </w:endnote>
  <w:endnote w:type="continuationSeparator" w:id="0">
    <w:p w:rsidR="00BA4BE8" w:rsidRDefault="00BA4BE8" w:rsidP="007C3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1C1" w:rsidRPr="002A51C1" w:rsidRDefault="002A51C1" w:rsidP="002A51C1">
    <w:pPr>
      <w:widowControl w:val="0"/>
      <w:rPr>
        <w:rFonts w:ascii="Arial" w:hAnsi="Arial"/>
        <w:snapToGrid w:val="0"/>
        <w:sz w:val="16"/>
        <w:szCs w:val="16"/>
      </w:rPr>
    </w:pPr>
    <w:r w:rsidRPr="002A51C1">
      <w:rPr>
        <w:rFonts w:ascii="Arial" w:hAnsi="Arial"/>
        <w:snapToGrid w:val="0"/>
        <w:sz w:val="16"/>
        <w:szCs w:val="16"/>
      </w:rPr>
      <w:t xml:space="preserve">*Items discussed – action </w:t>
    </w:r>
    <w:r w:rsidR="00BF4AE9">
      <w:rPr>
        <w:rFonts w:ascii="Arial" w:hAnsi="Arial"/>
        <w:snapToGrid w:val="0"/>
        <w:sz w:val="16"/>
        <w:szCs w:val="16"/>
      </w:rPr>
      <w:t xml:space="preserve">by those show </w:t>
    </w:r>
    <w:r w:rsidRPr="002A51C1">
      <w:rPr>
        <w:rFonts w:ascii="Arial" w:hAnsi="Arial"/>
        <w:snapToGrid w:val="0"/>
        <w:sz w:val="16"/>
        <w:szCs w:val="16"/>
      </w:rPr>
      <w:t xml:space="preserve">in </w:t>
    </w:r>
    <w:r w:rsidRPr="002A51C1">
      <w:rPr>
        <w:rFonts w:ascii="Arial" w:hAnsi="Arial"/>
        <w:b/>
        <w:snapToGrid w:val="0"/>
        <w:sz w:val="16"/>
        <w:szCs w:val="16"/>
      </w:rPr>
      <w:t>bold</w:t>
    </w:r>
  </w:p>
  <w:p w:rsidR="007C3B45" w:rsidRPr="007C3B45" w:rsidRDefault="00CE059F">
    <w:pPr>
      <w:pStyle w:val="Footer"/>
      <w:rPr>
        <w:i/>
      </w:rPr>
    </w:pPr>
    <w:r>
      <w:rPr>
        <w:i/>
      </w:rPr>
      <w:t>OIWF 2012</w:t>
    </w:r>
    <w:r w:rsidR="007C3B45" w:rsidRPr="007C3B45">
      <w:rPr>
        <w:i/>
      </w:rPr>
      <w:t>\</w:t>
    </w:r>
    <w:r w:rsidR="0038352E">
      <w:rPr>
        <w:i/>
      </w:rPr>
      <w:t>minutes\</w:t>
    </w:r>
    <w:r>
      <w:rPr>
        <w:i/>
      </w:rPr>
      <w:t>OIWF_</w:t>
    </w:r>
    <w:r w:rsidR="0038352E">
      <w:rPr>
        <w:i/>
      </w:rPr>
      <w:t>1_</w:t>
    </w:r>
    <w:r w:rsidR="00BF4AE9">
      <w:rPr>
        <w:i/>
      </w:rPr>
      <w:t>12</w:t>
    </w:r>
    <w:r w:rsidR="0038352E">
      <w:rPr>
        <w:i/>
      </w:rPr>
      <w:t>_</w:t>
    </w:r>
    <w:r>
      <w:rPr>
        <w:i/>
      </w:rPr>
      <w:t>2011_minutes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4BE8" w:rsidRDefault="00BA4BE8" w:rsidP="007C3B45">
      <w:pPr>
        <w:spacing w:after="0" w:line="240" w:lineRule="auto"/>
      </w:pPr>
      <w:r>
        <w:separator/>
      </w:r>
    </w:p>
  </w:footnote>
  <w:footnote w:type="continuationSeparator" w:id="0">
    <w:p w:rsidR="00BA4BE8" w:rsidRDefault="00BA4BE8" w:rsidP="007C3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B45" w:rsidRDefault="007C3B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-276225</wp:posOffset>
          </wp:positionH>
          <wp:positionV relativeFrom="paragraph">
            <wp:posOffset>-211455</wp:posOffset>
          </wp:positionV>
          <wp:extent cx="1143000" cy="1152525"/>
          <wp:effectExtent l="19050" t="0" r="0" b="0"/>
          <wp:wrapSquare wrapText="bothSides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52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47A20"/>
    <w:multiLevelType w:val="hybridMultilevel"/>
    <w:tmpl w:val="E196D938"/>
    <w:lvl w:ilvl="0" w:tplc="F55453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F674C"/>
    <w:multiLevelType w:val="hybridMultilevel"/>
    <w:tmpl w:val="6284DA42"/>
    <w:lvl w:ilvl="0" w:tplc="2ED4F0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4F7479"/>
    <w:multiLevelType w:val="hybridMultilevel"/>
    <w:tmpl w:val="53428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2646F"/>
    <w:multiLevelType w:val="hybridMultilevel"/>
    <w:tmpl w:val="80443A72"/>
    <w:lvl w:ilvl="0" w:tplc="F6C207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2F63B2"/>
    <w:multiLevelType w:val="hybridMultilevel"/>
    <w:tmpl w:val="69F08702"/>
    <w:lvl w:ilvl="0" w:tplc="5714283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7C3FA1"/>
    <w:multiLevelType w:val="hybridMultilevel"/>
    <w:tmpl w:val="267CDED2"/>
    <w:lvl w:ilvl="0" w:tplc="4DBCB00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541400"/>
    <w:multiLevelType w:val="hybridMultilevel"/>
    <w:tmpl w:val="E2EA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C46E2"/>
    <w:rsid w:val="00004DB5"/>
    <w:rsid w:val="00014AEF"/>
    <w:rsid w:val="00020CB6"/>
    <w:rsid w:val="000257AB"/>
    <w:rsid w:val="00025C00"/>
    <w:rsid w:val="00034E04"/>
    <w:rsid w:val="00040926"/>
    <w:rsid w:val="0004190A"/>
    <w:rsid w:val="00052C43"/>
    <w:rsid w:val="00064078"/>
    <w:rsid w:val="00066751"/>
    <w:rsid w:val="00082163"/>
    <w:rsid w:val="0008334A"/>
    <w:rsid w:val="0008516A"/>
    <w:rsid w:val="000921EA"/>
    <w:rsid w:val="00095B1F"/>
    <w:rsid w:val="000A1821"/>
    <w:rsid w:val="000B3891"/>
    <w:rsid w:val="000C1019"/>
    <w:rsid w:val="000C5C52"/>
    <w:rsid w:val="000D1427"/>
    <w:rsid w:val="000D58A1"/>
    <w:rsid w:val="000E6D8D"/>
    <w:rsid w:val="000F44F4"/>
    <w:rsid w:val="000F72F7"/>
    <w:rsid w:val="001315EA"/>
    <w:rsid w:val="0016403C"/>
    <w:rsid w:val="001643E7"/>
    <w:rsid w:val="0017231A"/>
    <w:rsid w:val="00177A5E"/>
    <w:rsid w:val="001853E2"/>
    <w:rsid w:val="00197B0C"/>
    <w:rsid w:val="00197D25"/>
    <w:rsid w:val="001A497F"/>
    <w:rsid w:val="001A5EC4"/>
    <w:rsid w:val="001B2C54"/>
    <w:rsid w:val="001B3880"/>
    <w:rsid w:val="001B613D"/>
    <w:rsid w:val="001C4979"/>
    <w:rsid w:val="001C498A"/>
    <w:rsid w:val="001D1AEF"/>
    <w:rsid w:val="001D2C2A"/>
    <w:rsid w:val="001D67D9"/>
    <w:rsid w:val="001D7558"/>
    <w:rsid w:val="001E2AEF"/>
    <w:rsid w:val="001F6CCF"/>
    <w:rsid w:val="00207B96"/>
    <w:rsid w:val="00213158"/>
    <w:rsid w:val="00216C02"/>
    <w:rsid w:val="00231F96"/>
    <w:rsid w:val="002457AB"/>
    <w:rsid w:val="002531B2"/>
    <w:rsid w:val="00254372"/>
    <w:rsid w:val="0025458F"/>
    <w:rsid w:val="00260BF6"/>
    <w:rsid w:val="002613A8"/>
    <w:rsid w:val="00270F93"/>
    <w:rsid w:val="002729B1"/>
    <w:rsid w:val="0027383D"/>
    <w:rsid w:val="002913F2"/>
    <w:rsid w:val="00294FA7"/>
    <w:rsid w:val="002A51C1"/>
    <w:rsid w:val="002A73AC"/>
    <w:rsid w:val="002B3BD4"/>
    <w:rsid w:val="002C20F9"/>
    <w:rsid w:val="002C3B31"/>
    <w:rsid w:val="002D6A4D"/>
    <w:rsid w:val="002D71E5"/>
    <w:rsid w:val="002E10CC"/>
    <w:rsid w:val="002F41E2"/>
    <w:rsid w:val="00302872"/>
    <w:rsid w:val="00324545"/>
    <w:rsid w:val="00325F49"/>
    <w:rsid w:val="00335B26"/>
    <w:rsid w:val="00335F9A"/>
    <w:rsid w:val="003368B1"/>
    <w:rsid w:val="00337E5A"/>
    <w:rsid w:val="00346DE6"/>
    <w:rsid w:val="00347CB0"/>
    <w:rsid w:val="003526FF"/>
    <w:rsid w:val="0038352E"/>
    <w:rsid w:val="003A628D"/>
    <w:rsid w:val="003B7D3C"/>
    <w:rsid w:val="003E0898"/>
    <w:rsid w:val="003E257E"/>
    <w:rsid w:val="003E5556"/>
    <w:rsid w:val="003F1A25"/>
    <w:rsid w:val="003F3236"/>
    <w:rsid w:val="0040016F"/>
    <w:rsid w:val="00416E66"/>
    <w:rsid w:val="00424D96"/>
    <w:rsid w:val="00446E2A"/>
    <w:rsid w:val="0045334F"/>
    <w:rsid w:val="00457401"/>
    <w:rsid w:val="0046099C"/>
    <w:rsid w:val="00466961"/>
    <w:rsid w:val="004822C4"/>
    <w:rsid w:val="00483903"/>
    <w:rsid w:val="004A0F6C"/>
    <w:rsid w:val="004A20A7"/>
    <w:rsid w:val="004A4275"/>
    <w:rsid w:val="004A4F05"/>
    <w:rsid w:val="004C631D"/>
    <w:rsid w:val="004F2878"/>
    <w:rsid w:val="004F2A0B"/>
    <w:rsid w:val="004F3918"/>
    <w:rsid w:val="00506C6F"/>
    <w:rsid w:val="00506E0E"/>
    <w:rsid w:val="005118C7"/>
    <w:rsid w:val="005224E9"/>
    <w:rsid w:val="00523D44"/>
    <w:rsid w:val="0052449D"/>
    <w:rsid w:val="00530948"/>
    <w:rsid w:val="00534865"/>
    <w:rsid w:val="00540646"/>
    <w:rsid w:val="00543654"/>
    <w:rsid w:val="00545ADB"/>
    <w:rsid w:val="00546FE8"/>
    <w:rsid w:val="00550A09"/>
    <w:rsid w:val="0055413A"/>
    <w:rsid w:val="00555169"/>
    <w:rsid w:val="00567046"/>
    <w:rsid w:val="00567159"/>
    <w:rsid w:val="00571B87"/>
    <w:rsid w:val="0058650D"/>
    <w:rsid w:val="00591047"/>
    <w:rsid w:val="00592BF7"/>
    <w:rsid w:val="00595091"/>
    <w:rsid w:val="005B7E93"/>
    <w:rsid w:val="005C2729"/>
    <w:rsid w:val="005D0560"/>
    <w:rsid w:val="005D3FB7"/>
    <w:rsid w:val="005D5823"/>
    <w:rsid w:val="005E184F"/>
    <w:rsid w:val="005F374C"/>
    <w:rsid w:val="00601CF4"/>
    <w:rsid w:val="00626B72"/>
    <w:rsid w:val="0063118D"/>
    <w:rsid w:val="00632143"/>
    <w:rsid w:val="006353C8"/>
    <w:rsid w:val="00635589"/>
    <w:rsid w:val="006466AF"/>
    <w:rsid w:val="00647E9A"/>
    <w:rsid w:val="006529F5"/>
    <w:rsid w:val="00663770"/>
    <w:rsid w:val="006645CF"/>
    <w:rsid w:val="00664642"/>
    <w:rsid w:val="00696949"/>
    <w:rsid w:val="006A67A0"/>
    <w:rsid w:val="006B1452"/>
    <w:rsid w:val="006B36C0"/>
    <w:rsid w:val="006B5671"/>
    <w:rsid w:val="006C62DB"/>
    <w:rsid w:val="006D2E02"/>
    <w:rsid w:val="006D429D"/>
    <w:rsid w:val="006E4E09"/>
    <w:rsid w:val="006F11CC"/>
    <w:rsid w:val="00714FFB"/>
    <w:rsid w:val="00726FD3"/>
    <w:rsid w:val="0073148E"/>
    <w:rsid w:val="00732CF7"/>
    <w:rsid w:val="007368B8"/>
    <w:rsid w:val="00737E43"/>
    <w:rsid w:val="00745527"/>
    <w:rsid w:val="007517AD"/>
    <w:rsid w:val="00761E2A"/>
    <w:rsid w:val="0076587E"/>
    <w:rsid w:val="00770747"/>
    <w:rsid w:val="007756ED"/>
    <w:rsid w:val="00784203"/>
    <w:rsid w:val="007C2D0D"/>
    <w:rsid w:val="007C3B45"/>
    <w:rsid w:val="007C41A3"/>
    <w:rsid w:val="007C687E"/>
    <w:rsid w:val="007D0CB8"/>
    <w:rsid w:val="007D7230"/>
    <w:rsid w:val="007E06B2"/>
    <w:rsid w:val="007E28C2"/>
    <w:rsid w:val="007E68CC"/>
    <w:rsid w:val="007F2358"/>
    <w:rsid w:val="007F4C30"/>
    <w:rsid w:val="007F68BE"/>
    <w:rsid w:val="0080249C"/>
    <w:rsid w:val="00803316"/>
    <w:rsid w:val="00804B66"/>
    <w:rsid w:val="00817948"/>
    <w:rsid w:val="008209B6"/>
    <w:rsid w:val="008405AB"/>
    <w:rsid w:val="008406ED"/>
    <w:rsid w:val="0084385B"/>
    <w:rsid w:val="0086108E"/>
    <w:rsid w:val="00871163"/>
    <w:rsid w:val="00872FE1"/>
    <w:rsid w:val="00873223"/>
    <w:rsid w:val="00875C3C"/>
    <w:rsid w:val="00881560"/>
    <w:rsid w:val="00887730"/>
    <w:rsid w:val="008963DE"/>
    <w:rsid w:val="00896870"/>
    <w:rsid w:val="008A69C2"/>
    <w:rsid w:val="008B3F40"/>
    <w:rsid w:val="008B7382"/>
    <w:rsid w:val="008B78E0"/>
    <w:rsid w:val="008B7B30"/>
    <w:rsid w:val="008C0B87"/>
    <w:rsid w:val="008C46E2"/>
    <w:rsid w:val="008C7529"/>
    <w:rsid w:val="008E251A"/>
    <w:rsid w:val="008F7EDE"/>
    <w:rsid w:val="00903586"/>
    <w:rsid w:val="009127CF"/>
    <w:rsid w:val="009664AD"/>
    <w:rsid w:val="009736CA"/>
    <w:rsid w:val="0097635A"/>
    <w:rsid w:val="00980105"/>
    <w:rsid w:val="00981DA1"/>
    <w:rsid w:val="0098670C"/>
    <w:rsid w:val="00992BD1"/>
    <w:rsid w:val="009949F7"/>
    <w:rsid w:val="009A2D47"/>
    <w:rsid w:val="009A54E6"/>
    <w:rsid w:val="009B0818"/>
    <w:rsid w:val="009B222B"/>
    <w:rsid w:val="009C05D6"/>
    <w:rsid w:val="009C223F"/>
    <w:rsid w:val="009C4E7D"/>
    <w:rsid w:val="009D3056"/>
    <w:rsid w:val="009D4DD1"/>
    <w:rsid w:val="009E17AD"/>
    <w:rsid w:val="009E3654"/>
    <w:rsid w:val="00A01705"/>
    <w:rsid w:val="00A0180D"/>
    <w:rsid w:val="00A01C00"/>
    <w:rsid w:val="00A0675B"/>
    <w:rsid w:val="00A21782"/>
    <w:rsid w:val="00A350B7"/>
    <w:rsid w:val="00A43F7E"/>
    <w:rsid w:val="00A51C89"/>
    <w:rsid w:val="00A61FA6"/>
    <w:rsid w:val="00A65AFD"/>
    <w:rsid w:val="00A70810"/>
    <w:rsid w:val="00A71C25"/>
    <w:rsid w:val="00A91BBC"/>
    <w:rsid w:val="00A94096"/>
    <w:rsid w:val="00AA5B1C"/>
    <w:rsid w:val="00AA6751"/>
    <w:rsid w:val="00AB36E2"/>
    <w:rsid w:val="00AB4F03"/>
    <w:rsid w:val="00AC0BC6"/>
    <w:rsid w:val="00AC109B"/>
    <w:rsid w:val="00AD6F56"/>
    <w:rsid w:val="00AE1452"/>
    <w:rsid w:val="00AE7073"/>
    <w:rsid w:val="00AF1C08"/>
    <w:rsid w:val="00AF7CAD"/>
    <w:rsid w:val="00B07214"/>
    <w:rsid w:val="00B23211"/>
    <w:rsid w:val="00B235EB"/>
    <w:rsid w:val="00B34D18"/>
    <w:rsid w:val="00B44CE0"/>
    <w:rsid w:val="00B47572"/>
    <w:rsid w:val="00B67C6F"/>
    <w:rsid w:val="00B93188"/>
    <w:rsid w:val="00B947BF"/>
    <w:rsid w:val="00BA1C13"/>
    <w:rsid w:val="00BA4BE8"/>
    <w:rsid w:val="00BA4F1E"/>
    <w:rsid w:val="00BB2C9D"/>
    <w:rsid w:val="00BD2779"/>
    <w:rsid w:val="00BD50C8"/>
    <w:rsid w:val="00BD59CD"/>
    <w:rsid w:val="00BD5A0E"/>
    <w:rsid w:val="00BE296B"/>
    <w:rsid w:val="00BF4AE9"/>
    <w:rsid w:val="00C11AB1"/>
    <w:rsid w:val="00C12266"/>
    <w:rsid w:val="00C152C4"/>
    <w:rsid w:val="00C170F6"/>
    <w:rsid w:val="00C60DCF"/>
    <w:rsid w:val="00C61258"/>
    <w:rsid w:val="00C673C8"/>
    <w:rsid w:val="00C70AC5"/>
    <w:rsid w:val="00C87C9D"/>
    <w:rsid w:val="00C87DE5"/>
    <w:rsid w:val="00C9790A"/>
    <w:rsid w:val="00CA73B4"/>
    <w:rsid w:val="00CB2B68"/>
    <w:rsid w:val="00CB5B0C"/>
    <w:rsid w:val="00CB674E"/>
    <w:rsid w:val="00CC3597"/>
    <w:rsid w:val="00CC61D1"/>
    <w:rsid w:val="00CD12EB"/>
    <w:rsid w:val="00CD6DCF"/>
    <w:rsid w:val="00CE059F"/>
    <w:rsid w:val="00CF1B7A"/>
    <w:rsid w:val="00CF6E83"/>
    <w:rsid w:val="00D0028E"/>
    <w:rsid w:val="00D23FA1"/>
    <w:rsid w:val="00D268FE"/>
    <w:rsid w:val="00D32082"/>
    <w:rsid w:val="00D37022"/>
    <w:rsid w:val="00D3794F"/>
    <w:rsid w:val="00D40BF7"/>
    <w:rsid w:val="00D43C09"/>
    <w:rsid w:val="00D45228"/>
    <w:rsid w:val="00D51CF8"/>
    <w:rsid w:val="00D525D8"/>
    <w:rsid w:val="00D550B6"/>
    <w:rsid w:val="00D750D5"/>
    <w:rsid w:val="00D76F07"/>
    <w:rsid w:val="00D82DCD"/>
    <w:rsid w:val="00D831F1"/>
    <w:rsid w:val="00D931E5"/>
    <w:rsid w:val="00D94795"/>
    <w:rsid w:val="00DA156C"/>
    <w:rsid w:val="00DA5398"/>
    <w:rsid w:val="00DB2852"/>
    <w:rsid w:val="00DB2CC3"/>
    <w:rsid w:val="00DB3AE0"/>
    <w:rsid w:val="00DB6779"/>
    <w:rsid w:val="00DB70FE"/>
    <w:rsid w:val="00DC5FDE"/>
    <w:rsid w:val="00DC6908"/>
    <w:rsid w:val="00DD6716"/>
    <w:rsid w:val="00DF7D6A"/>
    <w:rsid w:val="00E02842"/>
    <w:rsid w:val="00E04388"/>
    <w:rsid w:val="00E16467"/>
    <w:rsid w:val="00E16707"/>
    <w:rsid w:val="00E31172"/>
    <w:rsid w:val="00E36D1B"/>
    <w:rsid w:val="00E41161"/>
    <w:rsid w:val="00E456CE"/>
    <w:rsid w:val="00E477EF"/>
    <w:rsid w:val="00E47C9E"/>
    <w:rsid w:val="00E502D4"/>
    <w:rsid w:val="00E5593A"/>
    <w:rsid w:val="00E613AA"/>
    <w:rsid w:val="00E62EA6"/>
    <w:rsid w:val="00E744BD"/>
    <w:rsid w:val="00E92A30"/>
    <w:rsid w:val="00EB5C8C"/>
    <w:rsid w:val="00EC0CD4"/>
    <w:rsid w:val="00ED2170"/>
    <w:rsid w:val="00ED5C57"/>
    <w:rsid w:val="00ED5CAB"/>
    <w:rsid w:val="00EF0A1D"/>
    <w:rsid w:val="00EF1E75"/>
    <w:rsid w:val="00EF3B2E"/>
    <w:rsid w:val="00F02B0B"/>
    <w:rsid w:val="00F03A6C"/>
    <w:rsid w:val="00F05406"/>
    <w:rsid w:val="00F12BD4"/>
    <w:rsid w:val="00F13ACB"/>
    <w:rsid w:val="00F14874"/>
    <w:rsid w:val="00F15E99"/>
    <w:rsid w:val="00F16A06"/>
    <w:rsid w:val="00F32D2C"/>
    <w:rsid w:val="00F32E06"/>
    <w:rsid w:val="00F34DE3"/>
    <w:rsid w:val="00F357F1"/>
    <w:rsid w:val="00F42B37"/>
    <w:rsid w:val="00F56156"/>
    <w:rsid w:val="00F65095"/>
    <w:rsid w:val="00F72D57"/>
    <w:rsid w:val="00F80A94"/>
    <w:rsid w:val="00F85389"/>
    <w:rsid w:val="00F92321"/>
    <w:rsid w:val="00F96AA9"/>
    <w:rsid w:val="00F97DE6"/>
    <w:rsid w:val="00FA5ABE"/>
    <w:rsid w:val="00FB49E7"/>
    <w:rsid w:val="00FC0ADD"/>
    <w:rsid w:val="00FC20DF"/>
    <w:rsid w:val="00FC41C7"/>
    <w:rsid w:val="00FC4323"/>
    <w:rsid w:val="00FC498A"/>
    <w:rsid w:val="00FC5B2B"/>
    <w:rsid w:val="00FD3F98"/>
    <w:rsid w:val="00FD6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6E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646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6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6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6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6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6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C3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3B45"/>
  </w:style>
  <w:style w:type="paragraph" w:styleId="Footer">
    <w:name w:val="footer"/>
    <w:basedOn w:val="Normal"/>
    <w:link w:val="FooterChar"/>
    <w:uiPriority w:val="99"/>
    <w:unhideWhenUsed/>
    <w:rsid w:val="007C3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B45"/>
  </w:style>
  <w:style w:type="table" w:styleId="TableGrid">
    <w:name w:val="Table Grid"/>
    <w:basedOn w:val="TableNormal"/>
    <w:rsid w:val="001643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60DCF"/>
    <w:rPr>
      <w:b/>
      <w:bCs/>
    </w:rPr>
  </w:style>
  <w:style w:type="character" w:styleId="Emphasis">
    <w:name w:val="Emphasis"/>
    <w:basedOn w:val="DefaultParagraphFont"/>
    <w:uiPriority w:val="20"/>
    <w:qFormat/>
    <w:rsid w:val="00C60DC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6E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646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6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6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6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6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6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8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27555-3000-4B69-A245-AACCC8EAD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Hobson</dc:creator>
  <cp:lastModifiedBy> </cp:lastModifiedBy>
  <cp:revision>119</cp:revision>
  <cp:lastPrinted>2011-06-08T14:03:00Z</cp:lastPrinted>
  <dcterms:created xsi:type="dcterms:W3CDTF">2011-12-04T17:11:00Z</dcterms:created>
  <dcterms:modified xsi:type="dcterms:W3CDTF">2011-12-11T16:34:00Z</dcterms:modified>
</cp:coreProperties>
</file>