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ody>
    <w:p>
      <w:r>
        <w:t xml:space="preserve">Work measured the rise reading a earlier its below expected the steady rise the the summary. Heat moves faster through a thin plate </w:t>
      </w:r>
      <w:sdt>
        <w:sdtPr>
          <w:id w:val="100021"/>
          <w:citation/>
        </w:sdtPr>
        <w:sdtContent>
          <w:r>
            <w:fldChar w:fldCharType="begin"/>
          </w:r>
          <w:r>
            <w:instrText xml:space="preserve"> CITATION Ber20 \l 1033 </w:instrText>
          </w:r>
          <w:r>
            <w:fldChar w:fldCharType="separate"/>
          </w:r>
          <w:r>
            <w:t xml:space="preserve">(Berg, 2020)</w:t>
          </w:r>
          <w:r>
            <w:fldChar w:fldCharType="end"/>
          </w:r>
        </w:sdtContent>
      </w:sdt>
      <w:r>
        <w:t xml:space="preserve">, as measured before </w:t>
      </w:r>
      <w:sdt>
        <w:sdtPr>
          <w:id w:val="100022"/>
          <w:citation/>
        </w:sdtPr>
        <w:sdtContent>
          <w:r>
            <w:fldChar w:fldCharType="begin"/>
          </w:r>
          <w:r>
            <w:instrText xml:space="preserve"> CITATION Nak18 \l 1033 </w:instrText>
          </w:r>
          <w:r>
            <w:fldChar w:fldCharType="separate"/>
          </w:r>
          <w:r>
            <w:t xml:space="preserve">(Nakamura, 2018)</w:t>
          </w:r>
          <w:r>
            <w:fldChar w:fldCharType="end"/>
          </w:r>
        </w:sdtContent>
      </w:sdt>
      <w:r>
        <w:t xml:space="preserve">. </w:t>
      </w:r>
      <w:commentRangeStart w:id="0"/>
      <w:commentRangeStart w:id="1"/>
      <w:r>
        <w:t xml:space="preserve">The second source gives the method.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000"/>
        <w:gridCol w:w="2000"/>
      </w:tblGrid>
      <w:tr>
        <w:tc>
          <w:tcPr>
            <w:tcW w:w="4000" w:type="dxa"/>
            <w:shd w:val="clear" w:color="auto" w:fill="D9D9D9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w="2000" w:type="dxa"/>
            <w:shd w:val="clear" w:color="auto" w:fill="D9D9D9"/>
          </w:tcPr>
          <w:p>
            <w:r>
              <w:rPr>
                <w:b/>
                <w:bCs/>
              </w:rPr>
              <w:t xml:space="preserve">Year</w:t>
            </w:r>
          </w:p>
        </w:tc>
      </w:tr>
      <w:tr>
        <w:tc>
          <w:tcPr>
            <w:tcW w:w="4000" w:type="dxa"/>
            <w:shd w:val="clear" w:color="auto" w:fill="F2F2F2"/>
          </w:tcPr>
          <w:p>
            <w:r>
              <w:t xml:space="preserve">Berg</w:t>
            </w:r>
          </w:p>
        </w:tc>
        <w:tc>
          <w:tcPr>
            <w:tcW w:w="2000" w:type="dxa"/>
          </w:tcPr>
          <w:p>
            <w:r>
              <w:t xml:space="preserve">2020</w:t>
            </w:r>
          </w:p>
        </w:tc>
      </w:tr>
      <w:tr>
        <w:tc>
          <w:tcPr>
            <w:tcW w:w="4000" w:type="dxa"/>
          </w:tcPr>
          <w:p>
            <w:r>
              <w:t xml:space="preserve">Nakamura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2018</w:t>
            </w:r>
          </w:p>
        </w:tc>
      </w:tr>
    </w:tbl>
    <w:sdt>
      <w:sdtPr>
        <w:id w:val="77"/>
        <w:docPartObj>
          <w:docPartGallery w:val="Bibliographies"/>
          <w:docPartUnique/>
        </w:docPartObj>
      </w:sdtPr>
      <w:sdtContent>
        <w:p>
          <w:pPr>
            <w:pStyle w:val="Heading1"/>
          </w:pPr>
          <w:r>
            <w:t xml:space="preserve">Bibliography</w:t>
          </w:r>
        </w:p>
        <w:p>
          <w:pPr>
            <w:pStyle w:val="Bibliography"/>
          </w:pPr>
          <w:r>
            <w:fldChar w:fldCharType="begin"/>
          </w:r>
          <w:r>
            <w:instrText xml:space="preserve"> BIBLIOGRAPHY </w:instrText>
          </w:r>
          <w:r>
            <w:fldChar w:fldCharType="separate"/>
          </w:r>
          <w:r>
            <w:t xml:space="preserve">Berg, A. (2020). Measuring Heat. Dresden: Example Press.</w:t>
          </w:r>
        </w:p>
        <w:p>
          <w:pPr>
            <w:pStyle w:val="Bibliography"/>
          </w:pPr>
          <w:r>
            <w:t xml:space="preserve">Nakamura, K. (2018). Thin plates. </w:t>
          </w:r>
          <w:r>
            <w:rPr>
              <w:i/>
              <w:iCs/>
            </w:rPr>
            <w:t xml:space="preserve">Journal of Examples</w:t>
          </w:r>
          <w:r>
            <w:t xml:space="preserve">.</w:t>
          </w:r>
          <w:r>
            <w:fldChar w:fldCharType="end"/>
          </w:r>
        </w:p>
      </w:sdtContent>
    </w:sdt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comment w:id="0" w:author="Reviewer One" w:date="2026-01-01T00:00:00Z" w:initials="RO">
    <w:p w14:paraId="10000000" w14:textId="77777777">
      <w:pPr>
        <w:pStyle w:val="CommentText"/>
      </w:pPr>
      <w:r>
        <w:rPr>
          <w:rStyle w:val="CommentReference"/>
        </w:rPr>
        <w:annotationRef/>
      </w:r>
      <w:r>
        <w:t xml:space="preserve">Is this the right edition?</w:t>
      </w:r>
    </w:p>
  </w:comment>
  <w:comment w:id="1" w:author="Reviewer Two" w:date="2026-01-01T00:00:00Z" w:initials="RO">
    <w:p w14:paraId="10000001" w14:textId="77777777">
      <w:pPr>
        <w:pStyle w:val="CommentText"/>
      </w:pPr>
      <w:r>
        <w:rPr>
          <w:rStyle w:val="CommentReference"/>
        </w:rPr>
        <w:annotationRef/>
      </w:r>
      <w:r>
        <w:t xml:space="preserve">Agreed, keep it.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15:commentEx w15:paraId="10000000" w15:done="0"/>
  <w15:commentEx w15:paraId="10000001" w15:done="1"/>
</w15:commentsEx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15:person w15:author="Reviewer One">
    <w15:presenceInfo w15:providerId="None" w15:userId="Reviewer One"/>
  </w15:person>
  <w15:person w15:author="Reviewer Two">
    <w15:presenceInfo w15:providerId="None" w15:userId="Reviewer Two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qFormat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qFormat/>
    <w:pPr>
      <w:keepNext/>
      <w:spacing w:before="200" w:after="80"/>
      <w:outlineLvl w:val="1"/>
    </w:pPr>
    <w:rPr>
      <w:rFonts w:asciiTheme="majorHAnsi" w:hAnsiTheme="majorHAnsi"/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160" w:after="60"/>
      <w:outlineLvl w:val="2"/>
    </w:pPr>
    <w:rPr>
      <w:b/>
      <w:i/>
      <w:color w:val="404040"/>
      <w:sz w:val="24"/>
    </w:rPr>
  </w:style>
  <w:style w:type="paragraph" w:styleId="Title">
    <w:name w:val="Title"/>
    <w:basedOn w:val="Normal"/>
    <w:qFormat/>
    <w:pPr>
      <w:spacing w:after="240"/>
    </w:pPr>
    <w:rPr>
      <w:rFonts w:asciiTheme="majorHAnsi" w:hAnsiTheme="majorHAnsi"/>
      <w:sz w:val="52"/>
      <w:szCs w:val="52"/>
    </w:rPr>
  </w:style>
  <w:style w:type="paragraph" w:styleId="TOC1">
    <w:name w:val="toc 1"/>
    <w:basedOn w:val="Normal"/>
    <w:qFormat/>
    <w:pPr>
      <w:tabs>
        <w:tab w:val="right" w:leader="dot" w:pos="9350"/>
      </w:tabs>
      <w:spacing w:after="80"/>
    </w:pPr>
    <w:rPr>
      <w:b/>
    </w:rPr>
  </w:style>
  <w:style w:type="paragraph" w:styleId="TOC2">
    <w:name w:val="toc 2"/>
    <w:basedOn w:val="Normal"/>
    <w:qFormat/>
    <w:pPr>
      <w:tabs>
        <w:tab w:val="right" w:leader="dot" w:pos="9350"/>
      </w:tabs>
      <w:spacing w:after="60"/>
      <w:ind w:left="220"/>
    </w:pPr>
  </w:style>
  <w:style w:type="paragraph" w:styleId="TOC3">
    <w:name w:val="toc 3"/>
    <w:basedOn w:val="Normal"/>
    <w:qFormat/>
    <w:pPr>
      <w:tabs>
        <w:tab w:val="right" w:leader="dot" w:pos="9350"/>
      </w:tabs>
      <w:spacing w:after="60"/>
      <w:ind w:left="440"/>
    </w:pPr>
    <w:rPr>
      <w:i/>
    </w:rPr>
  </w:style>
  <w:style w:type="paragraph" w:styleId="TOCHeading">
    <w:name w:val="TOC Heading"/>
    <w:basedOn w:val="Heading1"/>
    <w:qFormat/>
    <w:pPr>
      <w:outlineLvl w:val="9"/>
    </w:pPr>
  </w:style>
  <w:style w:type="paragraph" w:styleId="Caption">
    <w:name w:val="caption"/>
    <w:basedOn w:val="Normal"/>
    <w:qFormat/>
    <w:pPr>
      <w:spacing w:after="200"/>
    </w:pPr>
    <w:rPr>
      <w:i/>
      <w:color w:val="44546A"/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qFormat/>
    <w:pPr>
      <w:spacing w:line="240" w:lineRule="auto"/>
    </w:pPr>
    <w:rPr>
      <w:sz w:val="20"/>
    </w:rPr>
  </w:style>
  <w:style w:type="paragraph" w:styleId="Bibliography">
    <w:name w:val="Bibliography"/>
    <w:basedOn w:val="Normal"/>
    <w:qFormat/>
    <w:pPr>
      <w:ind w:left="720" w:hanging="720"/>
    </w:pPr>
  </w:style>
  <w:style w:type="character" w:styleId="FootnoteReference">
    <w:name w:val="footnote reference"/>
    <w:qFormat/>
    <w:rPr>
      <w:vertAlign w:val="superscript"/>
    </w:rPr>
  </w:style>
  <w:style w:type="character" w:styleId="EndnoteReference">
    <w:name w:val="endnote reference"/>
    <w:qFormat/>
    <w:rPr>
      <w:vertAlign w:val="superscript"/>
    </w:rPr>
  </w:style>
  <w:style w:type="character" w:styleId="CommentReference">
    <w:name w:val="annotation reference"/>
    <w:qFormat/>
    <w:rPr>
      <w:sz w:val="16"/>
    </w:rPr>
  </w:style>
  <w:style w:type="character" w:styleId="Hyperlink">
    <w:name w:val="Hyperlink"/>
    <w:qFormat/>
    <w:rPr>
      <w:color w:val="0563C1"/>
      <w:u w:val="single"/>
    </w:rPr>
  </w:style>
  <w:style w:type="character" w:styleId="PlaceholderText">
    <w:name w:val="Placeholder Text"/>
    <w:qFormat/>
    <w:rPr>
      <w:color w:val="808080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customXml" Target="../customXml/item1.xml"/><Relationship Id="rId11" Type="http://schemas.openxmlformats.org/officeDocument/2006/relationships/styles" Target="styles.xml"/><Relationship Id="rId12" Type="http://schemas.openxmlformats.org/officeDocument/2006/relationships/comments" Target="comments.xml"/><Relationship Id="rId13" Type="http://schemas.microsoft.com/office/2011/relationships/commentsExtended" Target="commentsExtended.xml"/><Relationship Id="rId14" Type="http://schemas.microsoft.com/office/2011/relationships/people" Target="people.xml"/><Relationship Id="rId15" Type="http://schemas.openxmlformats.org/officeDocument/2006/relationships/settings" Target="settings.xml"/><Relationship Id="rId1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orpus">
  <a:themeElements>
    <a:clrScheme name="Corpu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us">
      <a:majorFont>
        <a:latin typeface="Cambria"/>
        <a:ea typeface=""/>
        <a:cs typeface=""/>
        <a:font script="Hans" typeface="SimSun"/>
        <a:font script="Jpan" typeface="MS Mincho"/>
        <a:font script="Hebr" typeface="Times New Roman"/>
        <a:font script="Arab" typeface="Times New Roman"/>
      </a:majorFont>
      <a:minorFont>
        <a:latin typeface="Calibri"/>
        <a:ea typeface=""/>
        <a:cs typeface=""/>
        <a:font script="Hans" typeface="SimSun"/>
        <a:font script="Jpan" typeface="MS Mincho"/>
        <a:font script="Hebr" typeface="Arial"/>
        <a:font script="Arab" typeface="Arial"/>
      </a:minorFont>
    </a:fontScheme>
    <a:fmtScheme name="Corpus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Ber20</b:Tag>
    <b:SourceType>Book</b:SourceType>
    <b:Author>
      <b:Author>
        <b:NameList>
          <b:Person>
            <b:Last>Berg</b:Last>
            <b:First>Anna</b:First>
          </b:Person>
        </b:NameList>
      </b:Author>
    </b:Author>
    <b:Title>Measuring Heat</b:Title>
    <b:Year>2020</b:Year>
    <b:City>Dresden</b:City>
    <b:Publisher>Example Press</b:Publisher>
  </b:Source>
  <b:Source>
    <b:Tag>Nak18</b:Tag>
    <b:SourceType>JournalArticle</b:SourceType>
    <b:Author>
      <b:Author>
        <b:NameList>
          <b:Person>
            <b:Last>Nakamura</b:Last>
            <b:First>Ken</b:First>
          </b:Person>
        </b:NameList>
      </b:Author>
    </b:Author>
    <b:Title>Thin plates</b:Title>
    <b:JournalName>Journal of Examples</b:JournalName>
    <b:Year>2018</b:Year>
  </b:Source>
</b:Sources>
</file>

<file path=customXml/itemProps1.xml><?xml version="1.0" encoding="utf-8"?>
<ds:datastoreItem xmlns:ds="http://schemas.openxmlformats.org/officeDocument/2006/customXml" ds:itemID="{6F2E1B4A-0000-4000-8000-000000000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>docx-to-pdf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Citations, a bibliography and comments</dc:title>
  <dc:creator>docx-to-pdf contributors</dc:creator>
  <dcterms:created xsi:type="dcterms:W3CDTF">2026-01-01T00:00:00Z</dcterms:created>
  <dcterms:modified xsi:type="dcterms:W3CDTF">2026-01-01T00:00:00Z</dcterms:modified>
</cp:coreProperties>
</file>