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body>
    <w:p>
      <w:pPr>
        <w:spacing w:before="2000"/>
        <w:jc w:val="center"/>
      </w:pPr>
      <w:r>
        <w:rPr>
          <w:b/>
          <w:bCs/>
          <w:sz w:val="44"/>
          <w:szCs w:val="44"/>
        </w:rPr>
        <w:t xml:space="preserve">He heard quiet steps</w:t>
      </w:r>
    </w:p>
    <w:p>
      <w:pPr>
        <w:pStyle w:val="TOCHeading"/>
      </w:pPr>
      <w:r>
        <w:t xml:space="preserve">Contents</w:t>
      </w:r>
    </w:p>
    <w:p>
      <w:pPr>
        <w:pStyle w:val="TOC1"/>
      </w:pPr>
      <w:r>
        <w:fldChar w:fldCharType="begin"/>
      </w:r>
      <w:r>
        <w:instrText xml:space="preserve"> TOC \o "1-3" \h \z \u </w:instrText>
      </w:r>
      <w:r>
        <w:fldChar w:fldCharType="separate"/>
      </w:r>
      <w:hyperlink w:anchor="_Toc4000" w:history="1">
        <w:r>
          <w:rPr>
            <w:rStyle w:val="Hyperlink"/>
          </w:rPr>
          <w:t xml:space="preserve">Steps behind him</w:t>
        </w:r>
        <w:r>
          <w:rPr>
            <w:webHidden/>
          </w:rPr>
          <w:tab/>
        </w:r>
        <w:r>
          <w:rPr>
            <w:webHidden/>
          </w:rPr>
          <w:fldChar w:fldCharType="begin"/>
        </w:r>
        <w:r>
          <w:rPr>
            <w:webHidden/>
          </w:rPr>
          <w:instrText xml:space="preserve"> PAGEREF _Toc4000 \h </w:instrText>
        </w:r>
        <w:r>
          <w:rPr>
            <w:webHidden/>
          </w:rPr>
          <w:fldChar w:fldCharType="separate"/>
        </w:r>
        <w:r>
          <w:rPr>
            <w:webHidden/>
          </w:rPr>
          <w:t xml:space="preserve">2</w:t>
        </w:r>
        <w:r>
          <w:rPr>
            <w:webHidden/>
          </w:rPr>
          <w:fldChar w:fldCharType="end"/>
        </w:r>
      </w:hyperlink>
    </w:p>
    <w:p>
      <w:pPr>
        <w:pStyle w:val="TOC1"/>
      </w:pPr>
      <w:hyperlink w:anchor="_Toc4001" w:history="1">
        <w:r>
          <w:rPr>
            <w:rStyle w:val="Hyperlink"/>
          </w:rPr>
          <w:t xml:space="preserve">The street</w:t>
        </w:r>
        <w:r>
          <w:rPr>
            <w:webHidden/>
          </w:rPr>
          <w:tab/>
        </w:r>
        <w:r>
          <w:rPr>
            <w:webHidden/>
          </w:rPr>
          <w:fldChar w:fldCharType="begin"/>
        </w:r>
        <w:r>
          <w:rPr>
            <w:webHidden/>
          </w:rPr>
          <w:instrText xml:space="preserve"> PAGEREF _Toc4001 \h </w:instrText>
        </w:r>
        <w:r>
          <w:rPr>
            <w:webHidden/>
          </w:rPr>
          <w:fldChar w:fldCharType="separate"/>
        </w:r>
        <w:r>
          <w:rPr>
            <w:webHidden/>
          </w:rPr>
          <w:t xml:space="preserve">2</w:t>
        </w:r>
        <w:r>
          <w:rPr>
            <w:webHidden/>
          </w:rPr>
          <w:fldChar w:fldCharType="end"/>
        </w:r>
      </w:hyperlink>
    </w:p>
    <w:p>
      <w:pPr>
        <w:pStyle w:val="TOC1"/>
      </w:pPr>
      <w:hyperlink w:anchor="_Toc4002" w:history="1">
        <w:r>
          <w:rPr>
            <w:rStyle w:val="Hyperlink"/>
          </w:rPr>
          <w:t xml:space="preserve">The money</w:t>
        </w:r>
        <w:r>
          <w:rPr>
            <w:webHidden/>
          </w:rPr>
          <w:tab/>
        </w:r>
        <w:r>
          <w:rPr>
            <w:webHidden/>
          </w:rPr>
          <w:fldChar w:fldCharType="begin"/>
        </w:r>
        <w:r>
          <w:rPr>
            <w:webHidden/>
          </w:rPr>
          <w:instrText xml:space="preserve"> PAGEREF _Toc4002 \h </w:instrText>
        </w:r>
        <w:r>
          <w:rPr>
            <w:webHidden/>
          </w:rPr>
          <w:fldChar w:fldCharType="separate"/>
        </w:r>
        <w:r>
          <w:rPr>
            <w:webHidden/>
          </w:rPr>
          <w:t xml:space="preserve">3</w:t>
        </w:r>
        <w:r>
          <w:rPr>
            <w:webHidden/>
          </w:rPr>
          <w:fldChar w:fldCharType="end"/>
        </w:r>
      </w:hyperlink>
    </w:p>
    <w:p>
      <w:pPr>
        <w:pStyle w:val="TOC1"/>
      </w:pPr>
      <w:hyperlink w:anchor="_Toc4003" w:history="1">
        <w:r>
          <w:rPr>
            <w:rStyle w:val="Hyperlink"/>
          </w:rPr>
          <w:t xml:space="preserve">Morning</w:t>
        </w:r>
        <w:r>
          <w:rPr>
            <w:webHidden/>
          </w:rPr>
          <w:tab/>
        </w:r>
        <w:r>
          <w:rPr>
            <w:webHidden/>
          </w:rPr>
          <w:fldChar w:fldCharType="begin"/>
        </w:r>
        <w:r>
          <w:rPr>
            <w:webHidden/>
          </w:rPr>
          <w:instrText xml:space="preserve"> PAGEREF _Toc4003 \h </w:instrText>
        </w:r>
        <w:r>
          <w:rPr>
            <w:webHidden/>
          </w:rPr>
          <w:fldChar w:fldCharType="separate"/>
        </w:r>
        <w:r>
          <w:rPr>
            <w:webHidden/>
          </w:rPr>
          <w:t xml:space="preserve">3</w:t>
        </w:r>
        <w:r>
          <w:rPr>
            <w:webHidden/>
          </w:rPr>
          <w:fldChar w:fldCharType="end"/>
        </w:r>
      </w:hyperlink>
      <w:r>
        <w:fldChar w:fldCharType="end"/>
      </w:r>
    </w:p>
    <w:p>
      <w:r>
        <w:br w:type="page"/>
      </w:r>
    </w:p>
    <w:p>
      <w:pPr>
        <w:pStyle w:val="Heading1"/>
      </w:pPr>
      <w:bookmarkStart w:id="400" w:name="_Toc4000"/>
      <w:r>
        <w:t xml:space="preserve">Steps behind him</w:t>
      </w:r>
      <w:bookmarkEnd w:id="400"/>
    </w:p>
    <w:p>
      <w:r>
        <w:t xml:space="preserve">Each within result lists reference agrees result its lists report beside. Lists expected values its steady where the measured and measured where. Values steady protocol and every the notes so notes. With shows its earlier under reference a summary its rise control. Agrees steady protocol the outside earlier the its reading samples the site values stays its summary.</w:t>
      </w:r>
    </w:p>
    <w:p>
      <w:r>
        <w:t xml:space="preserve">Below agrees earlier protocol same control protocol measured. Rise agrees values same the falls method method measured site shows limits its its. Protocol range group stays taken its earlier shows same each under the. A falls where the below group values reference within protocol its the. Expected same site every below its reference work summary.</w:t>
      </w:r>
    </w:p>
    <w:p>
      <w:r>
        <w:t xml:space="preserve">The across protocol falls the where protocol within summary on every every reading so site. Same protocol taken each with lists the control. On falls with under within agrees same on expected the the site report taken earlier the. Protocol reference its agrees earlier notes control every reading limits the. Group a the while work agrees and and earlier with within.</w:t>
      </w:r>
    </w:p>
    <w:p>
      <w:r>
        <w:t xml:space="preserve">Result a every method method notes a where stays lists stays measured in. A result limits stays work protocol in every measured measured rise rise outside falls every. In same so its below across expected with so within limits protocol limits control site summary. Protocol steady its lists a result protocol stays same the result work the report the. Values each reference samples falls a agrees reference the.</w:t>
      </w:r>
    </w:p>
    <w:p>
      <w:r>
        <w:t xml:space="preserve">With the stays in site its site same notes within beside. Same and a control where reading the a the. The in falls and outside work the work range taken. Falls same under the work site its the and below so reference steady shows. With site a reference range earlier and values while every.</w:t>
      </w:r>
    </w:p>
    <w:p>
      <w:pPr>
        <w:pStyle w:val="Heading1"/>
      </w:pPr>
      <w:bookmarkStart w:id="401" w:name="_Toc4001"/>
      <w:r>
        <w:t xml:space="preserve">The street</w:t>
      </w:r>
      <w:bookmarkEnd w:id="401"/>
    </w:p>
    <w:p>
      <w:r>
        <w:t xml:space="preserve">Under shows its the beside earlier lists reference while where its agrees each work. Same falls its lists steady agrees rise and protocol reference a and limits. The site in falls and reading method under report. Measured a where while the in rise result reference same group. Beside group stays a and rise agrees reference.</w:t>
      </w:r>
    </w:p>
    <w:p>
      <w:r>
        <w:t xml:space="preserve">A result every report reference every limits notes with where outside. Group reference values agrees so expected taken a its rise. Its so a group taken across its taken. Reference each and while falls in the agrees method. The and the below measured agrees under the lists steady control below reference notes reference.</w:t>
      </w:r>
    </w:p>
    <w:p>
      <w:r>
        <w:t xml:space="preserve">Rise summary below beside with method agrees where notes agrees. The with summary rise reading within under on the so. The a and each shows each the result samples the earlier. Taken shows reading agrees stays beside the range reading lists report and rise site. Values its reading a work reading and lists a outside a earlier the.</w:t>
      </w:r>
    </w:p>
    <w:p>
      <w:r>
        <w:t xml:space="preserve">Group on site lists stays the rise stays values method and protocol the method summary. Shows beside so range within falls earlier steady its the with taken control same earlier. The on every the group steady method shows control notes the where reference falls lists. Its its a while its reference steady limits summary within the reading its. Notes control the group values group rise while the its across below within the summary.</w:t>
      </w:r>
    </w:p>
    <w:p>
      <w:r>
        <w:t xml:space="preserve">Reference so outside site summary a beside shows outside same the site steady with. Expected each while report outside its its a taken on report. Expected and agrees summary result stays a across beside agrees. Limits protocol group the shows summary under samples under limits a with in taken a its. Report report while limits same within values below rise.</w:t>
      </w:r>
    </w:p>
    <w:p>
      <w:pPr>
        <w:sectPr>
          <w:headerReference w:type="first" r:id="rId11"/>
          <w:headerReference w:type="default" r:id="rId10"/>
          <w:footerReference w:type="default" r:id="rId14"/>
          <w:pgSz w:w="11906" w:h="16838"/>
          <w:pgMar w:top="1440" w:right="1440" w:bottom="1440" w:left="1440" w:header="720" w:footer="720" w:gutter="0"/>
          <w:cols w:space="720"/>
          <w:titlePg/>
          <w:docGrid w:linePitch="360"/>
        </w:sectPr>
      </w:pPr>
    </w:p>
    <w:p>
      <w:pPr>
        <w:pStyle w:val="Heading1"/>
      </w:pPr>
      <w:bookmarkStart w:id="402" w:name="_Toc4002"/>
      <w:r>
        <w:t xml:space="preserve">The money</w:t>
      </w:r>
      <w:bookmarkEnd w:id="402"/>
    </w:p>
    <w:p>
      <w:r>
        <w:t xml:space="preserve">Rise so samples same the while site a. Agrees lists the and notes protocol while its result same reading in report below. Work values same each reading stays shows agrees values rise where summary each so same. And stays its under range where the with beside result summary. Work reference every same the across steady the range the reference a.</w:t>
      </w:r>
    </w:p>
    <w:p>
      <w:r>
        <w:t xml:space="preserve">Agrees stays reference protocol and earlier every in earlier its the steady under. The method in method below range steady its its on. Control in every so reading shows earlier each lists. Agrees within beside with below lists same shows steady across limits group. With the and a reading the group lists falls outside samples protocol.</w:t>
      </w:r>
    </w:p>
    <w:p>
      <w:r>
        <w:t xml:space="preserve">With group while beside taken expected beside across site limits and and below expected and its. And with the with report shows expected outside the. Each every method the across under group report. While stays values under range taken so so summary. Across falls steady samples summary the range falls range under below and.</w:t>
      </w:r>
    </w:p>
    <w:p>
      <w:r>
        <w:t xml:space="preserve">The result stays same group protocol on outside. Beside the agrees while same below work and the and reference stays. Reference protocol work in reference measured where agrees the group. Stays within same reference under the the method in every the. And where range the while lists method across the notes the shows range the the rise.</w:t>
      </w:r>
    </w:p>
    <w:p>
      <w:r>
        <w:t xml:space="preserve">Where earlier lists rise method the limits notes the falls. Notes method on result steady values agrees in within limits while reference the. Reference the on every protocol summary expected site. Every each the below and result method rise samples report and shows. And the beside and beside where expected values group values control steady work values.</w:t>
      </w:r>
    </w:p>
    <w:p>
      <w:pPr>
        <w:pStyle w:val="Heading1"/>
      </w:pPr>
      <w:bookmarkStart w:id="403" w:name="_Toc4003"/>
      <w:r>
        <w:t xml:space="preserve">Morning</w:t>
      </w:r>
      <w:bookmarkEnd w:id="403"/>
    </w:p>
    <w:p>
      <w:r>
        <w:t xml:space="preserve">And protocol agrees outside its a limits so the earlier. Each where every protocol the below expected on protocol result measured. Expected within values so the falls summary values limits each measured outside beside stays notes control. Falls each in values and samples a expected agrees under. Protocol samples result report within reading the the under work reading samples a taken under.</w:t>
      </w:r>
    </w:p>
    <w:p>
      <w:r>
        <w:t xml:space="preserve">A the range a earlier the and the samples and rise summary under the the every. Outside agrees the reading the report and beside shows rise beside the stays beside measured. The taken expected values rise under site earlier. Beside within same under measured agrees protocol the a limits in report. Its across steady where lists expected reading measured site samples where.</w:t>
      </w:r>
    </w:p>
    <w:p>
      <w:r>
        <w:t xml:space="preserve">Under same reading every on and beside the. And and lists the the rise each the work protocol earlier and the reading. The the expected the control taken earlier under on. Group the the in control limits shows and beside range shows notes across. The range while beside under work on under.</w:t>
      </w:r>
    </w:p>
    <w:p>
      <w:r>
        <w:t xml:space="preserve">Samples shows a beside with the lists earlier the the values. The group notes taken method site in while steady on while. Report across a values where and under lists falls the the below. On result values and with taken group outside the result summary and. Control shows on earlier control on values earlier on values while lists with the.</w:t>
      </w:r>
    </w:p>
    <w:p>
      <w:r>
        <w:t xml:space="preserve">Report range the site the taken the notes group with. Range measured within on outside its within steady. Measured under shows the with range samples and steady range result under stays. Each shows each with summary rise stays measured notes reading the in. Samples under range expected measured rise the reading lists each on result range method group.</w:t>
      </w:r>
    </w:p>
    <w:sectPr>
      <w:headerReference w:type="first" r:id="rId13"/>
      <w:headerReference w:type="default" r:id="rId12"/>
      <w:footerReference w:type="default" r:id="rId14"/>
      <w:type w:val="nextPage"/>
      <w:pgSz w:w="11906" w:h="16838"/>
      <w:pgMar w:top="1440" w:right="1440" w:bottom="1440" w:left="1440" w:header="720" w:footer="720" w:gutter="0"/>
      <w:cols w:space="720"/>
      <w:titlePg/>
      <w:docGrid w:linePitch="360"/>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p>
    <w:pPr>
      <w:pStyle w:val="Footer"/>
      <w:jc w:val="center"/>
    </w:pPr>
    <w:r>
      <w:fldChar w:fldCharType="begin"/>
    </w:r>
    <w:r>
      <w:instrText xml:space="preserve"> PAGE </w:instrText>
    </w:r>
    <w:r>
      <w:fldChar w:fldCharType="separate"/>
    </w:r>
    <w:r>
      <w:t xml:space="preserve">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p>
    <w:pPr>
      <w:pStyle w:val="Header"/>
    </w:pPr>
    <w:r>
      <w:fldChar w:fldCharType="begin"/>
    </w:r>
    <w:r>
      <w:instrText xml:space="preserve"> STYLEREF "Heading 1" \* MERGEFORMAT </w:instrText>
    </w:r>
    <w:r>
      <w:fldChar w:fldCharType="separate"/>
    </w:r>
    <w:r>
      <w:t xml:space="preserve">Chapter</w:t>
    </w:r>
    <w:r>
      <w:fldChar w:fldCharType="end"/>
    </w:r>
    <w:r>
      <w:tab/>
      <w:tab/>
    </w:r>
    <w:r>
      <w:fldChar w:fldCharType="begin"/>
    </w:r>
    <w:r>
      <w:instrText xml:space="preserve"> PAGE </w:instrText>
    </w:r>
    <w:r>
      <w:fldChar w:fldCharType="separate"/>
    </w:r>
    <w:r>
      <w:t xml:space="preserve">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p>
    <w:pPr>
      <w:pStyle w:val="Header"/>
    </w:pPr>
    <w:r>
      <w:rPr>
        <w:i/>
        <w:iCs/>
      </w:rPr>
      <w:t xml:space="preserve">Title page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p>
    <w:pPr>
      <w:pStyle w:val="Header"/>
    </w:pPr>
    <w:r>
      <w:t xml:space="preserve">Part two: </w:t>
    </w:r>
    <w:r>
      <w:fldChar w:fldCharType="begin"/>
    </w:r>
    <w:r>
      <w:instrText xml:space="preserve"> STYLEREF "Heading 1" </w:instrText>
    </w:r>
    <w:r>
      <w:fldChar w:fldCharType="separate"/>
    </w:r>
    <w:r>
      <w:t xml:space="preserve">Chapter</w:t>
    </w:r>
    <w: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p>
    <w:pPr>
      <w:pStyle w:val="Header"/>
    </w:pPr>
    <w:r/>
  </w:p>
</w:hdr>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zoom w:percent="100"/>
  <w:defaultTabStop w:val="720"/>
  <w:characterSpacingControl w:val="doNotCompress"/>
  <w:compat>
    <w:compatSetting w:name="compatibilityMode" w:uri="http://schemas.microsoft.com/office/word" w:val="15"/>
  </w:compat>
  <w:themeFontLang w:val="en-US" w:eastAsia="zh-CN" w:bidi="ar-SA"/>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style w:type="paragraph" w:default="1" w:styleId="Normal">
    <w:name w:val="Normal"/>
    <w:qFormat/>
    <w:pPr>
      <w:spacing w:after="160" w:line="259" w:lineRule="auto"/>
    </w:pPr>
  </w:style>
  <w:style w:type="paragraph" w:styleId="Heading1">
    <w:name w:val="heading 1"/>
    <w:basedOn w:val="Normal"/>
    <w:qFormat/>
    <w:pPr>
      <w:keepNext/>
      <w:keepLines/>
      <w:spacing w:before="240" w:after="120"/>
      <w:outlineLvl w:val="0"/>
    </w:pPr>
    <w:rPr>
      <w:rFonts w:asciiTheme="majorHAnsi" w:hAnsiTheme="majorHAnsi" w:eastAsiaTheme="majorEastAsia" w:cstheme="majorBidi"/>
      <w:b/>
      <w:color w:val="1F4E79"/>
      <w:sz w:val="32"/>
      <w:szCs w:val="32"/>
    </w:rPr>
  </w:style>
  <w:style w:type="paragraph" w:styleId="Heading2">
    <w:name w:val="heading 2"/>
    <w:basedOn w:val="Normal"/>
    <w:qFormat/>
    <w:pPr>
      <w:keepNext/>
      <w:spacing w:before="200" w:after="80"/>
      <w:outlineLvl w:val="1"/>
    </w:pPr>
    <w:rPr>
      <w:rFonts w:asciiTheme="majorHAnsi" w:hAnsiTheme="majorHAnsi"/>
      <w:b/>
      <w:color w:val="2E74B5"/>
      <w:sz w:val="26"/>
    </w:rPr>
  </w:style>
  <w:style w:type="paragraph" w:styleId="Heading3">
    <w:name w:val="heading 3"/>
    <w:basedOn w:val="Normal"/>
    <w:qFormat/>
    <w:pPr>
      <w:keepNext/>
      <w:spacing w:before="160" w:after="60"/>
      <w:outlineLvl w:val="2"/>
    </w:pPr>
    <w:rPr>
      <w:b/>
      <w:i/>
      <w:color w:val="404040"/>
      <w:sz w:val="24"/>
    </w:rPr>
  </w:style>
  <w:style w:type="paragraph" w:styleId="Title">
    <w:name w:val="Title"/>
    <w:basedOn w:val="Normal"/>
    <w:qFormat/>
    <w:pPr>
      <w:spacing w:after="240"/>
    </w:pPr>
    <w:rPr>
      <w:rFonts w:asciiTheme="majorHAnsi" w:hAnsiTheme="majorHAnsi"/>
      <w:sz w:val="52"/>
      <w:szCs w:val="52"/>
    </w:rPr>
  </w:style>
  <w:style w:type="paragraph" w:styleId="TOC1">
    <w:name w:val="toc 1"/>
    <w:basedOn w:val="Normal"/>
    <w:qFormat/>
    <w:pPr>
      <w:tabs>
        <w:tab w:val="right" w:leader="dot" w:pos="9350"/>
      </w:tabs>
      <w:spacing w:after="80"/>
    </w:pPr>
    <w:rPr>
      <w:b/>
    </w:rPr>
  </w:style>
  <w:style w:type="paragraph" w:styleId="TOC2">
    <w:name w:val="toc 2"/>
    <w:basedOn w:val="Normal"/>
    <w:qFormat/>
    <w:pPr>
      <w:tabs>
        <w:tab w:val="right" w:leader="dot" w:pos="9350"/>
      </w:tabs>
      <w:spacing w:after="60"/>
      <w:ind w:left="220"/>
    </w:pPr>
  </w:style>
  <w:style w:type="paragraph" w:styleId="TOC3">
    <w:name w:val="toc 3"/>
    <w:basedOn w:val="Normal"/>
    <w:qFormat/>
    <w:pPr>
      <w:tabs>
        <w:tab w:val="right" w:leader="dot" w:pos="9350"/>
      </w:tabs>
      <w:spacing w:after="60"/>
      <w:ind w:left="440"/>
    </w:pPr>
    <w:rPr>
      <w:i/>
    </w:rPr>
  </w:style>
  <w:style w:type="paragraph" w:styleId="TOCHeading">
    <w:name w:val="TOC Heading"/>
    <w:basedOn w:val="Heading1"/>
    <w:qFormat/>
    <w:pPr>
      <w:outlineLvl w:val="9"/>
    </w:pPr>
  </w:style>
  <w:style w:type="paragraph" w:styleId="Caption">
    <w:name w:val="caption"/>
    <w:basedOn w:val="Normal"/>
    <w:qFormat/>
    <w:pPr>
      <w:spacing w:after="200"/>
    </w:pPr>
    <w:rPr>
      <w:i/>
      <w:color w:val="44546A"/>
      <w:sz w:val="18"/>
    </w:rPr>
  </w:style>
  <w:style w:type="paragraph" w:styleId="FootnoteText">
    <w:name w:val="footnote text"/>
    <w:basedOn w:val="Normal"/>
    <w:qFormat/>
    <w:pPr>
      <w:spacing w:after="0" w:line="240" w:lineRule="auto"/>
    </w:pPr>
    <w:rPr>
      <w:sz w:val="20"/>
      <w:szCs w:val="20"/>
    </w:rPr>
  </w:style>
  <w:style w:type="paragraph" w:styleId="EndnoteText">
    <w:name w:val="endnote text"/>
    <w:basedOn w:val="Normal"/>
    <w:qFormat/>
    <w:pPr>
      <w:spacing w:after="0" w:line="240" w:lineRule="auto"/>
    </w:pPr>
    <w:rPr>
      <w:sz w:val="20"/>
      <w:szCs w:val="20"/>
    </w:rPr>
  </w:style>
  <w:style w:type="paragraph" w:styleId="Header">
    <w:name w:val="header"/>
    <w:basedOn w:val="Normal"/>
    <w:qFormat/>
    <w:pPr>
      <w:tabs>
        <w:tab w:val="center" w:pos="4680"/>
        <w:tab w:val="right" w:pos="9360"/>
      </w:tabs>
      <w:spacing w:after="0" w:line="240" w:lineRule="auto"/>
    </w:pPr>
  </w:style>
  <w:style w:type="paragraph" w:styleId="Footer">
    <w:name w:val="footer"/>
    <w:basedOn w:val="Normal"/>
    <w:qFormat/>
    <w:pPr>
      <w:tabs>
        <w:tab w:val="center" w:pos="4680"/>
        <w:tab w:val="right" w:pos="9360"/>
      </w:tabs>
      <w:spacing w:after="0" w:line="240" w:lineRule="auto"/>
    </w:pPr>
  </w:style>
  <w:style w:type="paragraph" w:styleId="ListParagraph">
    <w:name w:val="List Paragraph"/>
    <w:basedOn w:val="Normal"/>
    <w:qFormat/>
    <w:pPr>
      <w:ind w:left="720"/>
      <w:contextualSpacing/>
    </w:pPr>
  </w:style>
  <w:style w:type="paragraph" w:styleId="CommentText">
    <w:name w:val="annotation text"/>
    <w:basedOn w:val="Normal"/>
    <w:qFormat/>
    <w:pPr>
      <w:spacing w:line="240" w:lineRule="auto"/>
    </w:pPr>
    <w:rPr>
      <w:sz w:val="20"/>
    </w:rPr>
  </w:style>
  <w:style w:type="paragraph" w:styleId="Bibliography">
    <w:name w:val="Bibliography"/>
    <w:basedOn w:val="Normal"/>
    <w:qFormat/>
    <w:pPr>
      <w:ind w:left="720" w:hanging="720"/>
    </w:pPr>
  </w:style>
  <w:style w:type="character" w:styleId="FootnoteReference">
    <w:name w:val="footnote reference"/>
    <w:qFormat/>
    <w:rPr>
      <w:vertAlign w:val="superscript"/>
    </w:rPr>
  </w:style>
  <w:style w:type="character" w:styleId="EndnoteReference">
    <w:name w:val="endnote reference"/>
    <w:qFormat/>
    <w:rPr>
      <w:vertAlign w:val="superscript"/>
    </w:rPr>
  </w:style>
  <w:style w:type="character" w:styleId="CommentReference">
    <w:name w:val="annotation reference"/>
    <w:qFormat/>
    <w:rPr>
      <w:sz w:val="16"/>
    </w:rPr>
  </w:style>
  <w:style w:type="character" w:styleId="Hyperlink">
    <w:name w:val="Hyperlink"/>
    <w:qFormat/>
    <w:rPr>
      <w:color w:val="0563C1"/>
      <w:u w:val="single"/>
    </w:rPr>
  </w:style>
  <w:style w:type="character" w:styleId="PlaceholderText">
    <w:name w:val="Placeholder Text"/>
    <w:qFormat/>
    <w:rPr>
      <w:color w:val="808080"/>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footer" Target="footer1.xml"/><Relationship Id="rId15" Type="http://schemas.openxmlformats.org/officeDocument/2006/relationships/styles" Target="styles.xml"/><Relationship Id="rId16" Type="http://schemas.openxmlformats.org/officeDocument/2006/relationships/settings" Target="settings.xml"/><Relationship Id="rId17" Type="http://schemas.openxmlformats.org/officeDocument/2006/relationships/theme" Target="theme/theme1.xml"/></Relationships>
</file>

<file path=word/theme/theme1.xml><?xml version="1.0" encoding="utf-8"?>
<a:theme xmlns:a="http://schemas.openxmlformats.org/drawingml/2006/main" name="Corpus">
  <a:themeElements>
    <a:clrScheme name="Corpus">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orpus">
      <a:majorFont>
        <a:latin typeface="Cambria"/>
        <a:ea typeface=""/>
        <a:cs typeface=""/>
        <a:font script="Hans" typeface="SimSun"/>
        <a:font script="Jpan" typeface="MS Mincho"/>
        <a:font script="Hebr" typeface="Times New Roman"/>
        <a:font script="Arab" typeface="Times New Roman"/>
      </a:majorFont>
      <a:minorFont>
        <a:latin typeface="Calibri"/>
        <a:ea typeface=""/>
        <a:cs typeface=""/>
        <a:font script="Hans" typeface="SimSun"/>
        <a:font script="Jpan" typeface="MS Mincho"/>
        <a:font script="Hebr" typeface="Arial"/>
        <a:font script="Arab" typeface="Arial"/>
      </a:minorFont>
    </a:fontScheme>
    <a:fmtScheme name="Corpus">
      <a:fillStyleLst>
        <a:solidFill>
          <a:schemeClr val="phClr"/>
        </a:solidFill>
        <a:gradFill rotWithShape="1">
          <a:gsLst>
            <a:gs pos="0">
              <a:schemeClr val="phClr">
                <a:tint val="67000"/>
              </a:schemeClr>
            </a:gs>
            <a:gs pos="100000">
              <a:schemeClr val="phClr">
                <a:shade val="94000"/>
              </a:schemeClr>
            </a:gs>
          </a:gsLst>
          <a:lin ang="5400000" scaled="0"/>
        </a:gradFill>
        <a:gradFill rotWithShape="1">
          <a:gsLst>
            <a:gs pos="0">
              <a:schemeClr val="phClr">
                <a:tint val="67000"/>
              </a:schemeClr>
            </a:gs>
            <a:gs pos="100000">
              <a:schemeClr val="phClr">
                <a:shade val="94000"/>
              </a:schemeClr>
            </a:gs>
          </a:gsLst>
          <a:lin ang="5400000" scaled="0"/>
        </a:gradFill>
      </a:fillStyleLst>
      <a:lnStyleLst>
        <a:ln w="6350">
          <a:solidFill>
            <a:schemeClr val="phClr"/>
          </a:solidFill>
        </a:ln>
        <a:ln w="6350">
          <a:solidFill>
            <a:schemeClr val="phClr"/>
          </a:solidFill>
        </a:ln>
        <a:ln w="6350">
          <a:solidFill>
            <a:schemeClr val="phClr"/>
          </a:solidFill>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67000"/>
              </a:schemeClr>
            </a:gs>
            <a:gs pos="100000">
              <a:schemeClr val="phClr">
                <a:shade val="94000"/>
              </a:schemeClr>
            </a:gs>
          </a:gsLst>
          <a:lin ang="5400000" scaled="0"/>
        </a:gradFill>
        <a:gradFill rotWithShape="1">
          <a:gsLst>
            <a:gs pos="0">
              <a:schemeClr val="phClr">
                <a:tint val="67000"/>
              </a:schemeClr>
            </a:gs>
            <a:gs pos="100000">
              <a:schemeClr val="phClr">
                <a:shade val="94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docx-to-pdf corpus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A running head from STYLEREF</dc:title>
  <dc:creator>docx-to-pdf contributors</dc:creator>
  <dcterms:created xsi:type="dcterms:W3CDTF">2026-01-01T00:00:00Z</dcterms:created>
  <dcterms:modified xsi:type="dcterms:W3CDTF">2026-01-01T00:00:00Z</dcterms:modified>
</cp:coreProperties>
</file>