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EEC57">
      <w:pPr>
        <w:pStyle w:val="5"/>
        <w:rPr>
          <w:rFonts w:hint="eastAsia" w:ascii="宋体" w:hAnsi="宋体"/>
          <w:b/>
          <w:sz w:val="40"/>
          <w:szCs w:val="40"/>
        </w:rPr>
      </w:pPr>
      <w:bookmarkStart w:id="0" w:name="_Toc144639190"/>
      <w:bookmarkStart w:id="6" w:name="_GoBack"/>
      <w:bookmarkEnd w:id="6"/>
    </w:p>
    <w:p w14:paraId="06248D89">
      <w:pPr>
        <w:tabs>
          <w:tab w:val="left" w:pos="669"/>
          <w:tab w:val="right" w:pos="8640"/>
          <w:tab w:val="right" w:pos="14400"/>
        </w:tabs>
        <w:wordWrap w:val="0"/>
        <w:spacing w:before="312" w:beforeLines="100" w:after="468" w:afterLines="150"/>
        <w:ind w:firstLine="0" w:firstLineChars="0"/>
        <w:jc w:val="center"/>
        <w:rPr>
          <w:rFonts w:hint="eastAsia" w:ascii="宋体" w:hAnsi="宋体"/>
          <w:b/>
          <w:sz w:val="56"/>
          <w:szCs w:val="56"/>
        </w:rPr>
      </w:pPr>
      <w:r>
        <w:rPr>
          <w:rFonts w:hint="eastAsia" w:ascii="宋体" w:hAnsi="宋体"/>
          <w:b/>
          <w:sz w:val="56"/>
          <w:szCs w:val="56"/>
        </w:rPr>
        <w:t>网络安全等级保护测评前期调查表</w:t>
      </w:r>
    </w:p>
    <w:tbl>
      <w:tblPr>
        <w:tblStyle w:val="20"/>
        <w:tblW w:w="32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6553"/>
      </w:tblGrid>
      <w:tr w14:paraId="47E0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228" w:type="pct"/>
            <w:shd w:val="clear" w:color="auto" w:fill="auto"/>
            <w:vAlign w:val="center"/>
          </w:tcPr>
          <w:p w14:paraId="55F0EA43">
            <w:pPr>
              <w:spacing w:before="156" w:beforeLines="50"/>
              <w:ind w:right="-105" w:rightChars="-50" w:firstLine="0" w:firstLineChars="0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被测单位</w:t>
            </w:r>
          </w:p>
        </w:tc>
        <w:tc>
          <w:tcPr>
            <w:tcW w:w="3771" w:type="pct"/>
            <w:shd w:val="clear" w:color="auto" w:fill="auto"/>
            <w:vAlign w:val="center"/>
          </w:tcPr>
          <w:p w14:paraId="1657F864">
            <w:pPr>
              <w:spacing w:before="156" w:beforeLines="50"/>
              <w:ind w:right="-105" w:rightChars="-5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XX单位</w:t>
            </w:r>
          </w:p>
        </w:tc>
      </w:tr>
      <w:tr w14:paraId="297C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228" w:type="pct"/>
            <w:shd w:val="clear" w:color="auto" w:fill="auto"/>
            <w:vAlign w:val="center"/>
          </w:tcPr>
          <w:p w14:paraId="198DAE6D">
            <w:pPr>
              <w:spacing w:before="156" w:beforeLines="50"/>
              <w:ind w:right="-105" w:rightChars="-50" w:firstLine="0" w:firstLineChars="0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被测系统</w:t>
            </w:r>
          </w:p>
        </w:tc>
        <w:tc>
          <w:tcPr>
            <w:tcW w:w="3771" w:type="pct"/>
            <w:shd w:val="clear" w:color="auto" w:fill="auto"/>
            <w:vAlign w:val="center"/>
          </w:tcPr>
          <w:p w14:paraId="3E9078C5">
            <w:pPr>
              <w:spacing w:before="156" w:beforeLines="50"/>
              <w:ind w:right="-105" w:rightChars="-5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XX系统</w:t>
            </w:r>
          </w:p>
        </w:tc>
      </w:tr>
      <w:tr w14:paraId="0BE4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228" w:type="pct"/>
            <w:shd w:val="clear" w:color="auto" w:fill="auto"/>
            <w:vAlign w:val="center"/>
          </w:tcPr>
          <w:p w14:paraId="29D17C63">
            <w:pPr>
              <w:spacing w:before="156" w:beforeLines="50"/>
              <w:ind w:right="-105" w:rightChars="-50" w:firstLine="0" w:firstLineChars="0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安全等级</w:t>
            </w:r>
          </w:p>
        </w:tc>
        <w:tc>
          <w:tcPr>
            <w:tcW w:w="3771" w:type="pct"/>
            <w:shd w:val="clear" w:color="auto" w:fill="auto"/>
            <w:vAlign w:val="center"/>
          </w:tcPr>
          <w:p w14:paraId="7BD1C65A">
            <w:pPr>
              <w:spacing w:before="156" w:beforeLines="50"/>
              <w:ind w:right="-105" w:rightChars="-5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S2A2G2</w:t>
            </w:r>
          </w:p>
        </w:tc>
      </w:tr>
      <w:tr w14:paraId="2619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228" w:type="pct"/>
            <w:shd w:val="clear" w:color="auto" w:fill="auto"/>
            <w:vAlign w:val="center"/>
          </w:tcPr>
          <w:p w14:paraId="0BF67499">
            <w:pPr>
              <w:spacing w:before="156" w:beforeLines="50"/>
              <w:ind w:right="-105" w:rightChars="-50" w:firstLine="0" w:firstLineChars="0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用户确认</w:t>
            </w:r>
          </w:p>
        </w:tc>
        <w:tc>
          <w:tcPr>
            <w:tcW w:w="3771" w:type="pct"/>
            <w:shd w:val="clear" w:color="auto" w:fill="auto"/>
            <w:vAlign w:val="center"/>
          </w:tcPr>
          <w:p w14:paraId="08E3CC1B">
            <w:pPr>
              <w:spacing w:before="156" w:beforeLines="50"/>
              <w:ind w:right="-105" w:rightChars="-5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1747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228" w:type="pct"/>
            <w:shd w:val="clear" w:color="auto" w:fill="auto"/>
            <w:vAlign w:val="center"/>
          </w:tcPr>
          <w:p w14:paraId="50F3C537">
            <w:pPr>
              <w:spacing w:before="156" w:beforeLines="50"/>
              <w:ind w:right="-105" w:rightChars="-50" w:firstLine="0" w:firstLineChars="0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日期</w:t>
            </w:r>
          </w:p>
        </w:tc>
        <w:tc>
          <w:tcPr>
            <w:tcW w:w="3771" w:type="pct"/>
            <w:shd w:val="clear" w:color="auto" w:fill="auto"/>
            <w:vAlign w:val="center"/>
          </w:tcPr>
          <w:p w14:paraId="3E6C3CDE">
            <w:pPr>
              <w:spacing w:before="156" w:beforeLines="50"/>
              <w:ind w:right="-105" w:rightChars="-50" w:firstLine="0" w:firstLineChars="0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</w:tbl>
    <w:p w14:paraId="0B9CCDB3">
      <w:pPr>
        <w:pStyle w:val="5"/>
        <w:ind w:firstLine="420"/>
      </w:pPr>
    </w:p>
    <w:p w14:paraId="76DE97ED">
      <w:pPr>
        <w:spacing w:before="100" w:beforeAutospacing="1"/>
        <w:ind w:firstLine="560"/>
        <w:jc w:val="center"/>
        <w:rPr>
          <w:rFonts w:hint="eastAsia" w:ascii="宋体" w:hAnsi="宋体"/>
          <w:sz w:val="28"/>
        </w:rPr>
      </w:pPr>
    </w:p>
    <w:bookmarkEnd w:id="0"/>
    <w:p w14:paraId="26940234">
      <w:pPr>
        <w:pStyle w:val="2"/>
        <w:spacing w:before="156" w:after="156"/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6783" w:h="11850" w:orient="landscape"/>
          <w:pgMar w:top="1440" w:right="1803" w:bottom="1440" w:left="1803" w:header="851" w:footer="992" w:gutter="0"/>
          <w:pgNumType w:start="1"/>
          <w:cols w:space="720" w:num="1"/>
          <w:docGrid w:type="lines" w:linePitch="312" w:charSpace="0"/>
        </w:sectPr>
      </w:pPr>
      <w:bookmarkStart w:id="1" w:name="_Toc427317313"/>
    </w:p>
    <w:p w14:paraId="10ECE416">
      <w:pPr>
        <w:pStyle w:val="2"/>
        <w:spacing w:before="156" w:after="156"/>
      </w:pPr>
      <w:r>
        <w:rPr>
          <w:rFonts w:hint="eastAsia"/>
        </w:rPr>
        <w:t>单位基本情况</w:t>
      </w:r>
      <w:bookmarkEnd w:id="1"/>
    </w:p>
    <w:tbl>
      <w:tblPr>
        <w:tblStyle w:val="20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2188"/>
        <w:gridCol w:w="1404"/>
        <w:gridCol w:w="1515"/>
        <w:gridCol w:w="725"/>
        <w:gridCol w:w="1033"/>
        <w:gridCol w:w="651"/>
        <w:gridCol w:w="3330"/>
      </w:tblGrid>
      <w:tr w14:paraId="1700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1608149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单位全称</w:t>
            </w:r>
          </w:p>
        </w:tc>
        <w:tc>
          <w:tcPr>
            <w:tcW w:w="1907" w:type="pct"/>
            <w:gridSpan w:val="3"/>
            <w:shd w:val="clear" w:color="auto" w:fill="auto"/>
          </w:tcPr>
          <w:p w14:paraId="423DD1DD">
            <w:pPr>
              <w:spacing w:before="156" w:beforeLines="50"/>
              <w:ind w:firstLine="0" w:firstLineChars="0"/>
              <w:jc w:val="center"/>
              <w:rPr>
                <w:rFonts w:hint="default" w:eastAsia="宋体" w:asciiTheme="minorEastAsia" w:hAnsi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XX单位</w:t>
            </w: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2C8516E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单位简称</w:t>
            </w:r>
          </w:p>
        </w:tc>
        <w:tc>
          <w:tcPr>
            <w:tcW w:w="1487" w:type="pct"/>
            <w:gridSpan w:val="2"/>
            <w:shd w:val="clear" w:color="auto" w:fill="auto"/>
          </w:tcPr>
          <w:p w14:paraId="5E3084C2">
            <w:pPr>
              <w:spacing w:before="156" w:beforeLines="50"/>
              <w:ind w:firstLine="0" w:firstLineChars="0"/>
              <w:jc w:val="center"/>
              <w:rPr>
                <w:rFonts w:hint="eastAsia" w:eastAsia="宋体" w:asciiTheme="minorEastAsia" w:hAnsi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/</w:t>
            </w:r>
          </w:p>
        </w:tc>
      </w:tr>
      <w:tr w14:paraId="0D5F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370C6D5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单位统一社会信用代码</w:t>
            </w:r>
          </w:p>
        </w:tc>
        <w:tc>
          <w:tcPr>
            <w:tcW w:w="1907" w:type="pct"/>
            <w:gridSpan w:val="3"/>
            <w:shd w:val="clear" w:color="auto" w:fill="auto"/>
          </w:tcPr>
          <w:p w14:paraId="1938EBFE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5FD43DC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邮政编码</w:t>
            </w:r>
          </w:p>
        </w:tc>
        <w:tc>
          <w:tcPr>
            <w:tcW w:w="1487" w:type="pct"/>
            <w:gridSpan w:val="2"/>
            <w:shd w:val="clear" w:color="auto" w:fill="auto"/>
          </w:tcPr>
          <w:p w14:paraId="17A25FF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748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5C2CD16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单位情况简介</w:t>
            </w:r>
          </w:p>
        </w:tc>
        <w:tc>
          <w:tcPr>
            <w:tcW w:w="4051" w:type="pct"/>
            <w:gridSpan w:val="7"/>
            <w:shd w:val="clear" w:color="auto" w:fill="auto"/>
            <w:vAlign w:val="center"/>
          </w:tcPr>
          <w:p w14:paraId="4B68A17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0542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5844726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单位地址</w:t>
            </w:r>
          </w:p>
        </w:tc>
        <w:tc>
          <w:tcPr>
            <w:tcW w:w="4051" w:type="pct"/>
            <w:gridSpan w:val="7"/>
            <w:shd w:val="clear" w:color="auto" w:fill="auto"/>
          </w:tcPr>
          <w:p w14:paraId="49391D5D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/>
                <w:bCs/>
                <w:szCs w:val="21"/>
              </w:rPr>
              <w:t>省(自治区、直辖市)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/>
                <w:bCs/>
                <w:szCs w:val="21"/>
              </w:rPr>
              <w:t>地(区、市、州、盟)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/>
                <w:bCs/>
                <w:szCs w:val="21"/>
              </w:rPr>
              <w:t>县(区、市、旗)  详细地址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      </w:t>
            </w:r>
          </w:p>
        </w:tc>
      </w:tr>
      <w:tr w14:paraId="6B12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55B7F46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单位负责人姓名</w:t>
            </w:r>
          </w:p>
        </w:tc>
        <w:tc>
          <w:tcPr>
            <w:tcW w:w="817" w:type="pct"/>
            <w:shd w:val="clear" w:color="auto" w:fill="auto"/>
          </w:tcPr>
          <w:p w14:paraId="2327873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524" w:type="pct"/>
            <w:shd w:val="clear" w:color="auto" w:fill="auto"/>
          </w:tcPr>
          <w:p w14:paraId="0FF2177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职务/职称</w:t>
            </w:r>
          </w:p>
        </w:tc>
        <w:tc>
          <w:tcPr>
            <w:tcW w:w="836" w:type="pct"/>
            <w:gridSpan w:val="2"/>
            <w:shd w:val="clear" w:color="auto" w:fill="auto"/>
          </w:tcPr>
          <w:p w14:paraId="4F7B5DA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629" w:type="pct"/>
            <w:gridSpan w:val="2"/>
            <w:shd w:val="clear" w:color="auto" w:fill="auto"/>
          </w:tcPr>
          <w:p w14:paraId="3F3AC1F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办公电话</w:t>
            </w:r>
          </w:p>
        </w:tc>
        <w:tc>
          <w:tcPr>
            <w:tcW w:w="1243" w:type="pct"/>
            <w:shd w:val="clear" w:color="auto" w:fill="auto"/>
          </w:tcPr>
          <w:p w14:paraId="44C6A45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4D4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6005793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网络安全责任部门</w:t>
            </w:r>
          </w:p>
        </w:tc>
        <w:tc>
          <w:tcPr>
            <w:tcW w:w="4051" w:type="pct"/>
            <w:gridSpan w:val="7"/>
            <w:shd w:val="clear" w:color="auto" w:fill="auto"/>
          </w:tcPr>
          <w:p w14:paraId="24C86A3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AD9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restart"/>
            <w:shd w:val="clear" w:color="auto" w:fill="auto"/>
            <w:vAlign w:val="center"/>
          </w:tcPr>
          <w:p w14:paraId="0548F99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网络安全责任部门联系人</w:t>
            </w:r>
          </w:p>
        </w:tc>
        <w:tc>
          <w:tcPr>
            <w:tcW w:w="817" w:type="pct"/>
            <w:shd w:val="clear" w:color="auto" w:fill="auto"/>
          </w:tcPr>
          <w:p w14:paraId="2157366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姓名</w:t>
            </w:r>
          </w:p>
        </w:tc>
        <w:tc>
          <w:tcPr>
            <w:tcW w:w="1090" w:type="pct"/>
            <w:gridSpan w:val="2"/>
            <w:shd w:val="clear" w:color="auto" w:fill="auto"/>
          </w:tcPr>
          <w:p w14:paraId="29DB9269">
            <w:pPr>
              <w:spacing w:before="156" w:beforeLines="50"/>
              <w:ind w:firstLine="0" w:firstLineChars="0"/>
              <w:jc w:val="center"/>
              <w:rPr>
                <w:rFonts w:hint="default" w:eastAsia="宋体" w:asciiTheme="minorEastAsia" w:hAnsi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LXR</w:t>
            </w: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30FBBFC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职务/职称</w:t>
            </w: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0CA137A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351A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continue"/>
            <w:shd w:val="clear" w:color="auto" w:fill="auto"/>
            <w:vAlign w:val="center"/>
          </w:tcPr>
          <w:p w14:paraId="21F1743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817" w:type="pct"/>
            <w:shd w:val="clear" w:color="auto" w:fill="auto"/>
          </w:tcPr>
          <w:p w14:paraId="1020613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办公电话</w:t>
            </w:r>
          </w:p>
        </w:tc>
        <w:tc>
          <w:tcPr>
            <w:tcW w:w="1090" w:type="pct"/>
            <w:gridSpan w:val="2"/>
            <w:shd w:val="clear" w:color="auto" w:fill="auto"/>
          </w:tcPr>
          <w:p w14:paraId="318B80B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00C1A26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电子邮件</w:t>
            </w: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19E426E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018C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continue"/>
            <w:shd w:val="clear" w:color="auto" w:fill="auto"/>
            <w:vAlign w:val="center"/>
          </w:tcPr>
          <w:p w14:paraId="14CB06F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817" w:type="pct"/>
            <w:shd w:val="clear" w:color="auto" w:fill="auto"/>
          </w:tcPr>
          <w:p w14:paraId="4452DA8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移动电话</w:t>
            </w:r>
          </w:p>
        </w:tc>
        <w:tc>
          <w:tcPr>
            <w:tcW w:w="1090" w:type="pct"/>
            <w:gridSpan w:val="2"/>
            <w:shd w:val="clear" w:color="auto" w:fill="auto"/>
          </w:tcPr>
          <w:p w14:paraId="286054F3">
            <w:pPr>
              <w:spacing w:before="156" w:beforeLines="50"/>
              <w:ind w:firstLine="0" w:firstLineChars="0"/>
              <w:jc w:val="center"/>
              <w:rPr>
                <w:rFonts w:hint="default" w:eastAsia="宋体" w:asciiTheme="minorEastAsia" w:hAnsi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LXFS</w:t>
            </w: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2A4A5B1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0444828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192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262E18C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数据安全管理部门</w:t>
            </w:r>
          </w:p>
        </w:tc>
        <w:tc>
          <w:tcPr>
            <w:tcW w:w="4051" w:type="pct"/>
            <w:gridSpan w:val="7"/>
            <w:shd w:val="clear" w:color="auto" w:fill="auto"/>
          </w:tcPr>
          <w:p w14:paraId="65F0DA5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10F4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restart"/>
            <w:shd w:val="clear" w:color="auto" w:fill="auto"/>
            <w:vAlign w:val="center"/>
          </w:tcPr>
          <w:p w14:paraId="7432461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数据安全管理部门联系人</w:t>
            </w:r>
          </w:p>
        </w:tc>
        <w:tc>
          <w:tcPr>
            <w:tcW w:w="817" w:type="pct"/>
            <w:shd w:val="clear" w:color="auto" w:fill="auto"/>
          </w:tcPr>
          <w:p w14:paraId="0611397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姓名</w:t>
            </w:r>
          </w:p>
        </w:tc>
        <w:tc>
          <w:tcPr>
            <w:tcW w:w="1090" w:type="pct"/>
            <w:gridSpan w:val="2"/>
            <w:shd w:val="clear" w:color="auto" w:fill="auto"/>
            <w:vAlign w:val="top"/>
          </w:tcPr>
          <w:p w14:paraId="2EF4A5C0">
            <w:pPr>
              <w:spacing w:before="156" w:beforeLines="50"/>
              <w:ind w:firstLine="0" w:firstLineChars="0"/>
              <w:jc w:val="center"/>
              <w:rPr>
                <w:rFonts w:hint="eastAsia" w:eastAsia="宋体" w:cs="Times New Roman" w:asciiTheme="minorEastAsia" w:hAnsiTheme="minorEastAsia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LXR</w:t>
            </w: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2C01D55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职务/职称</w:t>
            </w: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533A0F0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698F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continue"/>
            <w:shd w:val="clear" w:color="auto" w:fill="auto"/>
            <w:vAlign w:val="center"/>
          </w:tcPr>
          <w:p w14:paraId="3B78619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817" w:type="pct"/>
            <w:shd w:val="clear" w:color="auto" w:fill="auto"/>
          </w:tcPr>
          <w:p w14:paraId="654D9FD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办公电话</w:t>
            </w:r>
          </w:p>
        </w:tc>
        <w:tc>
          <w:tcPr>
            <w:tcW w:w="1090" w:type="pct"/>
            <w:gridSpan w:val="2"/>
            <w:shd w:val="clear" w:color="auto" w:fill="auto"/>
            <w:vAlign w:val="top"/>
          </w:tcPr>
          <w:p w14:paraId="010CD4E7">
            <w:pPr>
              <w:spacing w:before="156" w:beforeLines="50"/>
              <w:ind w:firstLine="0" w:firstLineChars="0"/>
              <w:jc w:val="center"/>
              <w:rPr>
                <w:rFonts w:hint="eastAsia" w:eastAsia="宋体" w:cs="Times New Roman" w:asciiTheme="minorEastAsia" w:hAnsiTheme="minorEastAsia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0587413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电子邮件</w:t>
            </w: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7A9149B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7FAC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vMerge w:val="continue"/>
            <w:shd w:val="clear" w:color="auto" w:fill="auto"/>
            <w:vAlign w:val="center"/>
          </w:tcPr>
          <w:p w14:paraId="1E9F16A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817" w:type="pct"/>
            <w:shd w:val="clear" w:color="auto" w:fill="auto"/>
          </w:tcPr>
          <w:p w14:paraId="2908DDE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移动电话</w:t>
            </w:r>
          </w:p>
        </w:tc>
        <w:tc>
          <w:tcPr>
            <w:tcW w:w="1090" w:type="pct"/>
            <w:gridSpan w:val="2"/>
            <w:shd w:val="clear" w:color="auto" w:fill="auto"/>
            <w:vAlign w:val="top"/>
          </w:tcPr>
          <w:p w14:paraId="45FAB5FE">
            <w:pPr>
              <w:spacing w:before="156" w:beforeLines="50"/>
              <w:ind w:firstLine="0" w:firstLineChars="0"/>
              <w:jc w:val="center"/>
              <w:rPr>
                <w:rFonts w:hint="eastAsia" w:eastAsia="宋体" w:cs="Times New Roman" w:asciiTheme="minorEastAsia" w:hAnsiTheme="minorEastAsia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Cs/>
                <w:szCs w:val="21"/>
                <w:lang w:val="en-US" w:eastAsia="zh-CN"/>
              </w:rPr>
              <w:t>LXFS</w:t>
            </w:r>
          </w:p>
        </w:tc>
        <w:tc>
          <w:tcPr>
            <w:tcW w:w="656" w:type="pct"/>
            <w:gridSpan w:val="2"/>
            <w:shd w:val="clear" w:color="auto" w:fill="auto"/>
            <w:vAlign w:val="center"/>
          </w:tcPr>
          <w:p w14:paraId="6144E56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487" w:type="pct"/>
            <w:gridSpan w:val="2"/>
            <w:shd w:val="clear" w:color="auto" w:fill="auto"/>
            <w:vAlign w:val="center"/>
          </w:tcPr>
          <w:p w14:paraId="46C7FAC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AAE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550E3A3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隶属关系</w:t>
            </w:r>
          </w:p>
        </w:tc>
        <w:tc>
          <w:tcPr>
            <w:tcW w:w="4051" w:type="pct"/>
            <w:gridSpan w:val="7"/>
            <w:shd w:val="clear" w:color="auto" w:fill="auto"/>
          </w:tcPr>
          <w:p w14:paraId="7A35464C">
            <w:pPr>
              <w:spacing w:before="156" w:beforeLines="50"/>
              <w:ind w:firstLine="0" w:firstLineChars="0"/>
              <w:jc w:val="left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 xml:space="preserve">□1中央      □2省(自治区、直辖市)     □3地(区、市、州、盟)    □4县（区、市、旗）    □9其他                      </w:t>
            </w:r>
          </w:p>
        </w:tc>
      </w:tr>
      <w:tr w14:paraId="2450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3E6935B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单位类型</w:t>
            </w:r>
          </w:p>
        </w:tc>
        <w:tc>
          <w:tcPr>
            <w:tcW w:w="4051" w:type="pct"/>
            <w:gridSpan w:val="7"/>
            <w:shd w:val="clear" w:color="auto" w:fill="auto"/>
            <w:vAlign w:val="center"/>
          </w:tcPr>
          <w:p w14:paraId="1AFAA668">
            <w:pPr>
              <w:spacing w:before="156" w:beforeLines="50"/>
              <w:ind w:firstLine="0" w:firstLineChars="0"/>
              <w:jc w:val="left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 xml:space="preserve">□1党委机关  □2政府机关  □3事业单位  □4企业   □9其他          </w:t>
            </w:r>
          </w:p>
        </w:tc>
      </w:tr>
      <w:tr w14:paraId="23C3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948" w:type="pct"/>
            <w:shd w:val="clear" w:color="auto" w:fill="auto"/>
            <w:vAlign w:val="center"/>
          </w:tcPr>
          <w:p w14:paraId="52C6693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上级行业主管部门</w:t>
            </w:r>
          </w:p>
        </w:tc>
        <w:tc>
          <w:tcPr>
            <w:tcW w:w="4051" w:type="pct"/>
            <w:gridSpan w:val="7"/>
            <w:shd w:val="clear" w:color="auto" w:fill="auto"/>
            <w:vAlign w:val="center"/>
          </w:tcPr>
          <w:p w14:paraId="7AAA11F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</w:tbl>
    <w:p w14:paraId="7EE79EDE">
      <w:pPr>
        <w:tabs>
          <w:tab w:val="left" w:pos="462"/>
        </w:tabs>
        <w:spacing w:line="320" w:lineRule="exact"/>
        <w:ind w:right="31" w:rightChars="15" w:firstLine="0" w:firstLineChars="0"/>
      </w:pPr>
      <w:r>
        <w:rPr>
          <w:rFonts w:hint="eastAsia"/>
        </w:rPr>
        <w:t>填写说明：（隶属关系是指定级对象运营使用单位与上级行政机构的从属关系，须按照单位隶属关系代码（GB/T 12404―1997）填写；上级行业主管部门：是指备案单位的上一级行业主管、监管单位或部门。部级单位此项可不填；)</w:t>
      </w:r>
    </w:p>
    <w:p w14:paraId="765CC546">
      <w:pPr>
        <w:pStyle w:val="2"/>
        <w:spacing w:before="156" w:after="156"/>
      </w:pPr>
      <w:r>
        <w:rPr>
          <w:rFonts w:hint="eastAsia"/>
        </w:rPr>
        <w:t>等级保护对象基本情况</w:t>
      </w:r>
    </w:p>
    <w:tbl>
      <w:tblPr>
        <w:tblStyle w:val="20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940"/>
        <w:gridCol w:w="2735"/>
        <w:gridCol w:w="3555"/>
        <w:gridCol w:w="1377"/>
        <w:gridCol w:w="1776"/>
        <w:gridCol w:w="1362"/>
      </w:tblGrid>
      <w:tr w14:paraId="0970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" w:type="pct"/>
            <w:shd w:val="clear" w:color="auto" w:fill="FFFFFF" w:themeFill="background1"/>
            <w:vAlign w:val="center"/>
          </w:tcPr>
          <w:p w14:paraId="3D51F8B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序号</w:t>
            </w: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26A0428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定级对象名称</w:t>
            </w:r>
          </w:p>
        </w:tc>
        <w:tc>
          <w:tcPr>
            <w:tcW w:w="1021" w:type="pct"/>
            <w:shd w:val="clear" w:color="auto" w:fill="FFFFFF" w:themeFill="background1"/>
            <w:vAlign w:val="center"/>
          </w:tcPr>
          <w:p w14:paraId="14CC283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安全保护等级（SAG）</w:t>
            </w:r>
          </w:p>
        </w:tc>
        <w:tc>
          <w:tcPr>
            <w:tcW w:w="1327" w:type="pct"/>
            <w:shd w:val="clear" w:color="auto" w:fill="FFFFFF" w:themeFill="background1"/>
            <w:vAlign w:val="center"/>
          </w:tcPr>
          <w:p w14:paraId="7D2251D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功能描述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59BEBC8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系统类型</w:t>
            </w:r>
          </w:p>
        </w:tc>
        <w:tc>
          <w:tcPr>
            <w:tcW w:w="663" w:type="pct"/>
            <w:shd w:val="clear" w:color="auto" w:fill="FFFFFF" w:themeFill="background1"/>
            <w:vAlign w:val="center"/>
          </w:tcPr>
          <w:p w14:paraId="532E626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备案证明编号</w:t>
            </w:r>
          </w:p>
        </w:tc>
        <w:tc>
          <w:tcPr>
            <w:tcW w:w="508" w:type="pct"/>
            <w:shd w:val="clear" w:color="auto" w:fill="FFFFFF" w:themeFill="background1"/>
            <w:vAlign w:val="center"/>
          </w:tcPr>
          <w:p w14:paraId="39BBA1D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上次测评时间</w:t>
            </w:r>
          </w:p>
        </w:tc>
      </w:tr>
      <w:tr w14:paraId="14B2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" w:type="pct"/>
            <w:shd w:val="clear" w:color="auto" w:fill="auto"/>
            <w:vAlign w:val="center"/>
          </w:tcPr>
          <w:p w14:paraId="6587992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26BDD3B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XX系统</w:t>
            </w:r>
          </w:p>
        </w:tc>
        <w:tc>
          <w:tcPr>
            <w:tcW w:w="1021" w:type="pct"/>
            <w:shd w:val="clear" w:color="auto" w:fill="auto"/>
            <w:vAlign w:val="center"/>
          </w:tcPr>
          <w:p w14:paraId="70FA5A7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commentRangeStart w:id="0"/>
            <w:r>
              <w:rPr>
                <w:rFonts w:hint="eastAsia" w:asciiTheme="minorEastAsia" w:hAnsiTheme="minorEastAsia"/>
                <w:bCs/>
                <w:szCs w:val="21"/>
              </w:rPr>
              <w:t>S2A2G2</w:t>
            </w:r>
            <w:commentRangeEnd w:id="0"/>
            <w:r>
              <w:rPr>
                <w:rFonts w:hint="eastAsia"/>
              </w:rPr>
              <w:commentReference w:id="0"/>
            </w:r>
          </w:p>
        </w:tc>
        <w:tc>
          <w:tcPr>
            <w:tcW w:w="1327" w:type="pct"/>
            <w:shd w:val="clear" w:color="auto" w:fill="auto"/>
            <w:vAlign w:val="center"/>
          </w:tcPr>
          <w:p w14:paraId="6BB0378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60D7A32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云系统（云租户）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530FCD3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BABH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3DD1C40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首次测评</w:t>
            </w:r>
          </w:p>
        </w:tc>
      </w:tr>
    </w:tbl>
    <w:p w14:paraId="1399F5BE">
      <w:pPr>
        <w:ind w:firstLine="0" w:firstLineChars="0"/>
      </w:pPr>
      <w:r>
        <w:rPr>
          <w:rFonts w:hint="eastAsia"/>
        </w:rPr>
        <w:t>填写说明：（系统类型一栏可填写：传统系统、云系统（云平台）、云系统（云租户）、移动互联、物联网、工控系统、大数据、其它。</w:t>
      </w:r>
      <w:r>
        <w:rPr>
          <w:rFonts w:hint="eastAsia" w:asciiTheme="minorEastAsia" w:hAnsiTheme="minorEastAsia"/>
          <w:bCs/>
          <w:szCs w:val="21"/>
        </w:rPr>
        <w:t>安全保护等级（SAG）：需明确业务信息安全保护等级（S）和系统服务安全保护等级（A）。</w:t>
      </w:r>
      <w:r>
        <w:rPr>
          <w:rFonts w:hint="eastAsia"/>
        </w:rPr>
        <w:t>）</w:t>
      </w:r>
    </w:p>
    <w:p w14:paraId="2372F0E4">
      <w:pPr>
        <w:pStyle w:val="2"/>
        <w:spacing w:before="156" w:after="156"/>
      </w:pPr>
      <w:r>
        <w:rPr>
          <w:rFonts w:hint="eastAsia"/>
        </w:rPr>
        <w:t>安全扩展要求情况表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31"/>
        <w:gridCol w:w="1965"/>
        <w:gridCol w:w="4383"/>
        <w:gridCol w:w="2448"/>
        <w:gridCol w:w="3620"/>
      </w:tblGrid>
      <w:tr w14:paraId="6FDE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restart"/>
            <w:shd w:val="clear" w:color="auto" w:fill="auto"/>
            <w:noWrap/>
            <w:vAlign w:val="center"/>
          </w:tcPr>
          <w:p w14:paraId="29A1301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云计算应用场景补充信息</w:t>
            </w: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71355D3C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云计算形态</w:t>
            </w:r>
          </w:p>
        </w:tc>
        <w:tc>
          <w:tcPr>
            <w:tcW w:w="3913" w:type="pct"/>
            <w:gridSpan w:val="3"/>
            <w:shd w:val="clear" w:color="auto" w:fill="auto"/>
            <w:noWrap/>
            <w:vAlign w:val="center"/>
          </w:tcPr>
          <w:p w14:paraId="4FAF54B7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云计算平台：□是   ☑否      云服务客户业务应用系统：☑是   □否</w:t>
            </w:r>
          </w:p>
        </w:tc>
      </w:tr>
      <w:tr w14:paraId="0F1C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7F761E6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32B64019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云计算部署模式</w:t>
            </w:r>
          </w:p>
        </w:tc>
        <w:tc>
          <w:tcPr>
            <w:tcW w:w="3913" w:type="pct"/>
            <w:gridSpan w:val="3"/>
            <w:shd w:val="clear" w:color="auto" w:fill="auto"/>
            <w:noWrap/>
            <w:vAlign w:val="center"/>
          </w:tcPr>
          <w:p w14:paraId="3E494323">
            <w:pPr>
              <w:spacing w:before="156" w:beforeLines="50"/>
              <w:ind w:firstLine="0" w:firstLineChars="0"/>
              <w:rPr>
                <w:sz w:val="24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私有云</w:t>
            </w:r>
            <w:r>
              <w:rPr>
                <w:rFonts w:hint="eastAsia" w:asciiTheme="minorEastAsia" w:hAnsiTheme="minorEastAsia"/>
                <w:szCs w:val="21"/>
              </w:rPr>
              <w:t>（社区云）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Theme="minorEastAsia" w:hAnsiTheme="minorEastAsia"/>
                <w:bCs/>
                <w:szCs w:val="21"/>
              </w:rPr>
              <w:t>□公</w:t>
            </w:r>
            <w:r>
              <w:rPr>
                <w:rFonts w:hint="eastAsia"/>
              </w:rPr>
              <w:t xml:space="preserve">有云  </w:t>
            </w:r>
            <w:commentRangeStart w:id="1"/>
            <w:r>
              <w:rPr>
                <w:rFonts w:hint="eastAsia" w:asciiTheme="minorEastAsia" w:hAnsiTheme="minorEastAsia"/>
                <w:bCs/>
                <w:szCs w:val="21"/>
              </w:rPr>
              <w:t>☑</w:t>
            </w:r>
            <w:r>
              <w:rPr>
                <w:rFonts w:hint="eastAsia"/>
              </w:rPr>
              <w:t>混合云</w:t>
            </w:r>
            <w:commentRangeEnd w:id="1"/>
            <w:r>
              <w:rPr>
                <w:rFonts w:hint="eastAsia"/>
              </w:rPr>
              <w:commentReference w:id="1"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Times New Roman"/>
                <w:sz w:val="24"/>
              </w:rPr>
              <w:sym w:font="Wingdings 2" w:char="0030"/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</w:t>
            </w:r>
          </w:p>
        </w:tc>
      </w:tr>
      <w:tr w14:paraId="78BF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3BB571B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4585B1AE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云服务模式</w:t>
            </w:r>
          </w:p>
        </w:tc>
        <w:tc>
          <w:tcPr>
            <w:tcW w:w="3913" w:type="pct"/>
            <w:gridSpan w:val="3"/>
            <w:shd w:val="clear" w:color="auto" w:fill="auto"/>
            <w:noWrap/>
            <w:vAlign w:val="center"/>
          </w:tcPr>
          <w:p w14:paraId="7600437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基础设施即服务IaaS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：☑是  □否            </w:t>
            </w:r>
            <w:r>
              <w:rPr>
                <w:rFonts w:hint="eastAsia"/>
              </w:rPr>
              <w:t>平台即服务PaaS</w:t>
            </w:r>
            <w:r>
              <w:rPr>
                <w:rFonts w:hint="eastAsia" w:asciiTheme="minorEastAsia" w:hAnsiTheme="minorEastAsia"/>
                <w:bCs/>
                <w:szCs w:val="21"/>
              </w:rPr>
              <w:t>：□是  □否</w:t>
            </w:r>
          </w:p>
          <w:p w14:paraId="34EADA89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软件即服务SaaS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：□是   □否               </w:t>
            </w:r>
            <w:r>
              <w:rPr>
                <w:rFonts w:hint="eastAsia" w:eastAsia="Times New Roman"/>
                <w:sz w:val="24"/>
              </w:rPr>
              <w:sym w:font="Wingdings 2" w:char="0030"/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          </w:t>
            </w:r>
          </w:p>
        </w:tc>
      </w:tr>
      <w:tr w14:paraId="4246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8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40FC258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04C3B01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云平台名称</w:t>
            </w:r>
          </w:p>
        </w:tc>
        <w:tc>
          <w:tcPr>
            <w:tcW w:w="1641" w:type="pct"/>
            <w:shd w:val="clear" w:color="auto" w:fill="auto"/>
            <w:noWrap/>
            <w:vAlign w:val="center"/>
          </w:tcPr>
          <w:p w14:paraId="4E17D73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5F0E1D2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云平台安全保护等级</w:t>
            </w:r>
          </w:p>
        </w:tc>
        <w:tc>
          <w:tcPr>
            <w:tcW w:w="1354" w:type="pct"/>
            <w:shd w:val="clear" w:color="auto" w:fill="auto"/>
            <w:noWrap/>
            <w:vAlign w:val="center"/>
          </w:tcPr>
          <w:p w14:paraId="34FED8BF">
            <w:pPr>
              <w:spacing w:before="156" w:beforeLines="50"/>
              <w:ind w:firstLine="0" w:firstLineChars="0"/>
              <w:jc w:val="center"/>
            </w:pPr>
          </w:p>
        </w:tc>
      </w:tr>
      <w:tr w14:paraId="4A74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</w:tblPrEx>
        <w:trPr>
          <w:trHeight w:val="598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328F540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3F0A975D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云服务商名称</w:t>
            </w:r>
          </w:p>
        </w:tc>
        <w:tc>
          <w:tcPr>
            <w:tcW w:w="1641" w:type="pct"/>
            <w:shd w:val="clear" w:color="auto" w:fill="auto"/>
            <w:noWrap/>
            <w:vAlign w:val="center"/>
          </w:tcPr>
          <w:p w14:paraId="7CCC726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422333F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="华文仿宋" w:hAnsi="华文仿宋" w:cs="华文仿宋"/>
              </w:rPr>
              <w:t>云平台报告编号</w:t>
            </w:r>
          </w:p>
        </w:tc>
        <w:tc>
          <w:tcPr>
            <w:tcW w:w="1354" w:type="pct"/>
            <w:shd w:val="clear" w:color="auto" w:fill="auto"/>
            <w:noWrap/>
            <w:vAlign w:val="center"/>
          </w:tcPr>
          <w:p w14:paraId="37A9C95E">
            <w:pPr>
              <w:spacing w:before="156" w:beforeLines="50"/>
              <w:ind w:firstLine="0" w:firstLineChars="0"/>
              <w:jc w:val="center"/>
            </w:pPr>
          </w:p>
        </w:tc>
      </w:tr>
      <w:tr w14:paraId="239B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8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20FD7E4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1FA64B0E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云平台运维地点</w:t>
            </w:r>
          </w:p>
        </w:tc>
        <w:tc>
          <w:tcPr>
            <w:tcW w:w="1641" w:type="pct"/>
            <w:shd w:val="clear" w:color="auto" w:fill="auto"/>
            <w:noWrap/>
            <w:vAlign w:val="center"/>
          </w:tcPr>
          <w:p w14:paraId="315C87A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2209F5CD">
            <w:pPr>
              <w:spacing w:before="156" w:beforeLines="50"/>
              <w:ind w:firstLine="0" w:firstLineChars="0"/>
              <w:rPr>
                <w:rFonts w:hint="eastAsia" w:ascii="华文仿宋" w:hAnsi="华文仿宋" w:cs="华文仿宋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云平台基础设施地点</w:t>
            </w:r>
          </w:p>
        </w:tc>
        <w:tc>
          <w:tcPr>
            <w:tcW w:w="1354" w:type="pct"/>
            <w:shd w:val="clear" w:color="auto" w:fill="auto"/>
            <w:noWrap/>
            <w:vAlign w:val="center"/>
          </w:tcPr>
          <w:p w14:paraId="2B920E94">
            <w:pPr>
              <w:spacing w:before="156" w:beforeLines="50"/>
              <w:ind w:firstLine="0" w:firstLineChars="0"/>
              <w:jc w:val="center"/>
            </w:pPr>
          </w:p>
        </w:tc>
      </w:tr>
      <w:tr w14:paraId="1FDD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701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795F47B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71C246C6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云服务商填写</w:t>
            </w:r>
          </w:p>
        </w:tc>
        <w:tc>
          <w:tcPr>
            <w:tcW w:w="3913" w:type="pct"/>
            <w:gridSpan w:val="3"/>
            <w:shd w:val="clear" w:color="auto" w:fill="auto"/>
            <w:noWrap/>
            <w:vAlign w:val="center"/>
          </w:tcPr>
          <w:p w14:paraId="77944710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云服务客户规模：云服务客户数量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个；</w:t>
            </w:r>
          </w:p>
          <w:p w14:paraId="7569307E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云平台功能/服务能力描述：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       </w:t>
            </w:r>
          </w:p>
        </w:tc>
      </w:tr>
    </w:tbl>
    <w:p w14:paraId="5C400B4D">
      <w:pPr>
        <w:ind w:firstLine="420"/>
      </w:pPr>
      <w:r>
        <w:rPr>
          <w:rFonts w:hint="eastAsia"/>
        </w:rPr>
        <w:t>（填写说明：云平台功能/服务内容填写包括但不限于虚拟主机服务、虚拟网络隔离服务、虚拟防火墙服务、虚拟主机入侵检测服务、云服务客户系统安全审计服务、云服务客户系统防恶意代码服务、开放API/安全安全接口服务、云计算迁移服务、密钥服务、数据本地下载服务、数据存储位置查询服务、残留数据清除服务、（SLA）内容文本协议服务、供应链安全事件告知服务等。）</w:t>
      </w:r>
    </w:p>
    <w:p w14:paraId="123BC419">
      <w:pPr>
        <w:ind w:firstLine="420"/>
      </w:pP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31"/>
        <w:gridCol w:w="3516"/>
        <w:gridCol w:w="8900"/>
      </w:tblGrid>
      <w:tr w14:paraId="7569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restart"/>
            <w:shd w:val="clear" w:color="auto" w:fill="auto"/>
            <w:noWrap/>
            <w:vAlign w:val="center"/>
          </w:tcPr>
          <w:p w14:paraId="19E345C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移动互联应用场景补充信息</w:t>
            </w: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53A48D2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是否采用移动互联技术</w:t>
            </w:r>
          </w:p>
        </w:tc>
        <w:tc>
          <w:tcPr>
            <w:tcW w:w="8898" w:type="dxa"/>
            <w:shd w:val="clear" w:color="auto" w:fill="auto"/>
            <w:noWrap/>
            <w:vAlign w:val="center"/>
          </w:tcPr>
          <w:p w14:paraId="7F7CEE74">
            <w:pPr>
              <w:pStyle w:val="5"/>
              <w:spacing w:line="320" w:lineRule="exact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是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☑</w:t>
            </w:r>
            <w:r>
              <w:rPr>
                <w:rFonts w:hint="eastAsia"/>
              </w:rPr>
              <w:t>否  （若为否，则以下移动互联应用场景补充信息无需填写）</w:t>
            </w:r>
          </w:p>
        </w:tc>
      </w:tr>
      <w:tr w14:paraId="1A6B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0BFDAAE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79E811A3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移动应用软件名称、小程序名称等</w:t>
            </w:r>
          </w:p>
        </w:tc>
        <w:tc>
          <w:tcPr>
            <w:tcW w:w="8898" w:type="dxa"/>
            <w:shd w:val="clear" w:color="auto" w:fill="auto"/>
            <w:noWrap/>
            <w:vAlign w:val="center"/>
          </w:tcPr>
          <w:p w14:paraId="573745B2">
            <w:pPr>
              <w:spacing w:before="156" w:beforeLines="50"/>
              <w:ind w:firstLine="0" w:firstLineChars="0"/>
              <w:rPr>
                <w:sz w:val="24"/>
              </w:rPr>
            </w:pPr>
          </w:p>
        </w:tc>
      </w:tr>
      <w:tr w14:paraId="0C4E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29338F1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1A0F5235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无线通道情况</w:t>
            </w:r>
          </w:p>
        </w:tc>
        <w:tc>
          <w:tcPr>
            <w:tcW w:w="8898" w:type="dxa"/>
            <w:shd w:val="clear" w:color="auto" w:fill="auto"/>
            <w:noWrap/>
            <w:vAlign w:val="center"/>
          </w:tcPr>
          <w:p w14:paraId="5DEF9D52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公共WIFI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专用WIFI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移动通信网</w:t>
            </w:r>
          </w:p>
        </w:tc>
      </w:tr>
      <w:tr w14:paraId="4097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</w:tcPr>
          <w:p w14:paraId="547D846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14:paraId="48914AB0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移动终端情况</w:t>
            </w:r>
          </w:p>
        </w:tc>
        <w:tc>
          <w:tcPr>
            <w:tcW w:w="8898" w:type="dxa"/>
            <w:shd w:val="clear" w:color="auto" w:fill="auto"/>
            <w:vAlign w:val="center"/>
          </w:tcPr>
          <w:p w14:paraId="26B1B91E">
            <w:pPr>
              <w:pStyle w:val="5"/>
              <w:spacing w:line="320" w:lineRule="exact"/>
              <w:ind w:firstLine="0" w:firstLineChars="0"/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通用终端      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专用终端</w:t>
            </w:r>
          </w:p>
          <w:p w14:paraId="7BBFE382">
            <w:pPr>
              <w:spacing w:before="156" w:beforeLines="50"/>
              <w:ind w:firstLine="0" w:firstLineChars="0"/>
            </w:pPr>
            <w:r>
              <w:rPr>
                <w:rFonts w:hint="eastAsia" w:asciiTheme="minorEastAsia" w:hAnsiTheme="minorEastAsia"/>
                <w:bCs/>
                <w:szCs w:val="21"/>
              </w:rPr>
              <w:t>移动终端数量：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；移动终端管理系统：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    </w:t>
            </w:r>
          </w:p>
        </w:tc>
      </w:tr>
    </w:tbl>
    <w:p w14:paraId="5C256E0D">
      <w:pPr>
        <w:pStyle w:val="4"/>
        <w:ind w:firstLine="0" w:firstLineChars="0"/>
      </w:pP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31"/>
        <w:gridCol w:w="3516"/>
        <w:gridCol w:w="8900"/>
      </w:tblGrid>
      <w:tr w14:paraId="56CF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restart"/>
            <w:shd w:val="clear" w:color="auto" w:fill="auto"/>
            <w:noWrap/>
            <w:vAlign w:val="center"/>
          </w:tcPr>
          <w:p w14:paraId="06A2100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物联网应用场景补充信息</w:t>
            </w: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1C92298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是否采用物联网技术</w:t>
            </w:r>
          </w:p>
        </w:tc>
        <w:tc>
          <w:tcPr>
            <w:tcW w:w="3333" w:type="pct"/>
            <w:shd w:val="clear" w:color="auto" w:fill="auto"/>
            <w:noWrap/>
            <w:vAlign w:val="center"/>
          </w:tcPr>
          <w:p w14:paraId="00954764">
            <w:pPr>
              <w:pStyle w:val="5"/>
              <w:spacing w:line="320" w:lineRule="exact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是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☑</w:t>
            </w:r>
            <w:r>
              <w:rPr>
                <w:rFonts w:hint="eastAsia"/>
              </w:rPr>
              <w:t>否  （若为否，则以下物联网应用场景补充信息无需填写）</w:t>
            </w:r>
          </w:p>
        </w:tc>
      </w:tr>
      <w:tr w14:paraId="47B3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09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6390E7A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6865A9C3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系统感知层（可多选）</w:t>
            </w:r>
          </w:p>
        </w:tc>
        <w:tc>
          <w:tcPr>
            <w:tcW w:w="3333" w:type="pct"/>
            <w:shd w:val="clear" w:color="auto" w:fill="auto"/>
            <w:noWrap/>
            <w:vAlign w:val="center"/>
          </w:tcPr>
          <w:p w14:paraId="71EF58F5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感知节点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感知网关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eastAsia="Times New Roman"/>
              </w:rPr>
              <w:t>RFID</w:t>
            </w:r>
            <w:r>
              <w:rPr>
                <w:rFonts w:hint="eastAsia"/>
              </w:rPr>
              <w:t xml:space="preserve">标签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eastAsia="Times New Roman"/>
              </w:rPr>
              <w:t>RFID</w:t>
            </w:r>
            <w:r>
              <w:rPr>
                <w:rFonts w:hint="eastAsia"/>
              </w:rPr>
              <w:t xml:space="preserve">读写器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其他______ </w:t>
            </w:r>
          </w:p>
        </w:tc>
      </w:tr>
      <w:tr w14:paraId="0360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continue"/>
          </w:tcPr>
          <w:p w14:paraId="5F87330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3517" w:type="dxa"/>
            <w:vAlign w:val="center"/>
          </w:tcPr>
          <w:p w14:paraId="1879816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系统网络传输层（可多选）</w:t>
            </w:r>
          </w:p>
        </w:tc>
        <w:tc>
          <w:tcPr>
            <w:tcW w:w="8898" w:type="dxa"/>
            <w:shd w:val="clear" w:color="auto" w:fill="auto"/>
            <w:vAlign w:val="center"/>
          </w:tcPr>
          <w:p w14:paraId="45F82B81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互联网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专用网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移动通信网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其他______ </w:t>
            </w:r>
          </w:p>
        </w:tc>
      </w:tr>
    </w:tbl>
    <w:p w14:paraId="5270DEF8">
      <w:pPr>
        <w:pStyle w:val="4"/>
        <w:ind w:firstLine="0" w:firstLineChars="0"/>
      </w:pP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31"/>
        <w:gridCol w:w="3516"/>
        <w:gridCol w:w="8900"/>
      </w:tblGrid>
      <w:tr w14:paraId="7DC1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349" w:type="pct"/>
            <w:vMerge w:val="restart"/>
            <w:shd w:val="clear" w:color="auto" w:fill="auto"/>
            <w:noWrap/>
            <w:vAlign w:val="center"/>
          </w:tcPr>
          <w:p w14:paraId="2C19A8D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工业控制系统应用场景补充信息</w:t>
            </w: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4BB0B652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是否为工业控制系统</w:t>
            </w:r>
          </w:p>
        </w:tc>
        <w:tc>
          <w:tcPr>
            <w:tcW w:w="3333" w:type="pct"/>
            <w:shd w:val="clear" w:color="auto" w:fill="auto"/>
            <w:noWrap/>
            <w:vAlign w:val="center"/>
          </w:tcPr>
          <w:p w14:paraId="565A7099">
            <w:pPr>
              <w:pStyle w:val="5"/>
              <w:spacing w:line="320" w:lineRule="exact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是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☑</w:t>
            </w:r>
            <w:r>
              <w:rPr>
                <w:rFonts w:hint="eastAsia"/>
              </w:rPr>
              <w:t>否  （若为否，则以下工业控制系统应用场景补充信息无需填写）</w:t>
            </w:r>
          </w:p>
        </w:tc>
      </w:tr>
      <w:tr w14:paraId="63B6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09" w:hRule="atLeast"/>
          <w:jc w:val="center"/>
        </w:trPr>
        <w:tc>
          <w:tcPr>
            <w:tcW w:w="349" w:type="pct"/>
            <w:vMerge w:val="continue"/>
            <w:shd w:val="clear" w:color="auto" w:fill="auto"/>
            <w:noWrap/>
            <w:vAlign w:val="center"/>
          </w:tcPr>
          <w:p w14:paraId="4FA9DEC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317" w:type="pct"/>
            <w:shd w:val="clear" w:color="auto" w:fill="auto"/>
            <w:noWrap/>
            <w:vAlign w:val="center"/>
          </w:tcPr>
          <w:p w14:paraId="4DA887E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系统功能层次（可多选）</w:t>
            </w:r>
          </w:p>
        </w:tc>
        <w:tc>
          <w:tcPr>
            <w:tcW w:w="3333" w:type="pct"/>
            <w:shd w:val="clear" w:color="auto" w:fill="auto"/>
            <w:noWrap/>
            <w:vAlign w:val="center"/>
          </w:tcPr>
          <w:p w14:paraId="25D5C871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生产管理层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过程监控层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现场控制层 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现场设备层</w:t>
            </w:r>
          </w:p>
        </w:tc>
      </w:tr>
      <w:tr w14:paraId="7F3D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09" w:hRule="atLeast"/>
          <w:jc w:val="center"/>
        </w:trPr>
        <w:tc>
          <w:tcPr>
            <w:tcW w:w="349" w:type="pct"/>
            <w:vMerge w:val="continue"/>
          </w:tcPr>
          <w:p w14:paraId="1DF543C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3517" w:type="dxa"/>
            <w:shd w:val="clear" w:color="auto" w:fill="auto"/>
            <w:vAlign w:val="center"/>
          </w:tcPr>
          <w:p w14:paraId="70C426A4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工业控制系统组成（可多选）</w:t>
            </w:r>
          </w:p>
        </w:tc>
        <w:tc>
          <w:tcPr>
            <w:tcW w:w="8898" w:type="dxa"/>
            <w:shd w:val="clear" w:color="auto" w:fill="auto"/>
            <w:vAlign w:val="center"/>
          </w:tcPr>
          <w:p w14:paraId="1F9BDEF8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数据采集与监视控制系统（SCADA）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分布式控制系统（DCS）</w:t>
            </w:r>
          </w:p>
          <w:p w14:paraId="16BDFCB7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可编程逻辑控制器（PLC）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远程终端单元（RTU）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主终端单元（MTU) </w:t>
            </w:r>
          </w:p>
          <w:p w14:paraId="2584AFCF">
            <w:pPr>
              <w:pStyle w:val="5"/>
              <w:spacing w:line="320" w:lineRule="exact"/>
              <w:ind w:firstLine="0" w:firstLineChars="0"/>
              <w:rPr>
                <w:rFonts w:eastAsia="Times New Roman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 xml:space="preserve">上位机（SC）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 w:eastAsia="Times New Roman"/>
                <w:sz w:val="32"/>
              </w:rPr>
              <w:t xml:space="preserve"> </w:t>
            </w:r>
            <w:r>
              <w:rPr>
                <w:rFonts w:hint="eastAsia" w:eastAsia="Times New Roman"/>
                <w:sz w:val="32"/>
                <w:u w:val="single"/>
              </w:rPr>
              <w:t xml:space="preserve">    </w:t>
            </w:r>
          </w:p>
        </w:tc>
      </w:tr>
    </w:tbl>
    <w:p w14:paraId="4282C74E">
      <w:pPr>
        <w:pStyle w:val="4"/>
        <w:ind w:firstLine="480"/>
      </w:pP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109"/>
        <w:gridCol w:w="2670"/>
        <w:gridCol w:w="3541"/>
        <w:gridCol w:w="3011"/>
        <w:gridCol w:w="3016"/>
      </w:tblGrid>
      <w:tr w14:paraId="6345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701" w:hRule="atLeast"/>
          <w:jc w:val="center"/>
        </w:trPr>
        <w:tc>
          <w:tcPr>
            <w:tcW w:w="415" w:type="pct"/>
            <w:vMerge w:val="restart"/>
            <w:shd w:val="clear" w:color="auto" w:fill="auto"/>
            <w:noWrap/>
            <w:vAlign w:val="center"/>
          </w:tcPr>
          <w:p w14:paraId="3609512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大数据应用场景补充信息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6E7B34F9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大数据形态（可多选）</w:t>
            </w:r>
          </w:p>
        </w:tc>
        <w:tc>
          <w:tcPr>
            <w:tcW w:w="3583" w:type="pct"/>
            <w:gridSpan w:val="3"/>
            <w:shd w:val="clear" w:color="auto" w:fill="auto"/>
            <w:noWrap/>
            <w:vAlign w:val="center"/>
          </w:tcPr>
          <w:p w14:paraId="7417C044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大数据平台：□是   ☑否     大数据应用系统：□是   ☑否   大数据资源系统：□是   ☑否</w:t>
            </w:r>
          </w:p>
          <w:p w14:paraId="00F1588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（若均为否，则以下大数据应用场景补充信息无需填写）</w:t>
            </w:r>
          </w:p>
        </w:tc>
      </w:tr>
      <w:tr w14:paraId="0861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4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2BA873F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4A4F64E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部署模式</w:t>
            </w:r>
          </w:p>
        </w:tc>
        <w:tc>
          <w:tcPr>
            <w:tcW w:w="3583" w:type="pct"/>
            <w:gridSpan w:val="3"/>
            <w:shd w:val="clear" w:color="auto" w:fill="auto"/>
            <w:noWrap/>
            <w:vAlign w:val="center"/>
          </w:tcPr>
          <w:p w14:paraId="53E8E50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公共大数据服务：□是   □否      私有大数据服务：□是   □否</w:t>
            </w:r>
          </w:p>
        </w:tc>
      </w:tr>
      <w:tr w14:paraId="7D81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005E729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068ADA2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大数据出境情况</w:t>
            </w:r>
          </w:p>
        </w:tc>
        <w:tc>
          <w:tcPr>
            <w:tcW w:w="3583" w:type="pct"/>
            <w:gridSpan w:val="3"/>
            <w:shd w:val="clear" w:color="auto" w:fill="auto"/>
            <w:noWrap/>
            <w:vAlign w:val="center"/>
          </w:tcPr>
          <w:p w14:paraId="53B4422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□无出境需求           □有出境需求</w:t>
            </w:r>
          </w:p>
        </w:tc>
      </w:tr>
      <w:tr w14:paraId="1D8D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36F6737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61D7E140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大数据平台名称</w:t>
            </w:r>
          </w:p>
        </w:tc>
        <w:tc>
          <w:tcPr>
            <w:tcW w:w="1325" w:type="pct"/>
            <w:shd w:val="clear" w:color="auto" w:fill="auto"/>
            <w:noWrap/>
            <w:vAlign w:val="center"/>
          </w:tcPr>
          <w:p w14:paraId="10E8637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128" w:type="pct"/>
            <w:shd w:val="clear" w:color="auto" w:fill="auto"/>
            <w:noWrap/>
            <w:vAlign w:val="center"/>
          </w:tcPr>
          <w:p w14:paraId="314B7D9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大数据平台名称安全保护等级</w:t>
            </w: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4345847C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1DC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3A65774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6F9AC5EC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大数据平台服务商名称</w:t>
            </w:r>
          </w:p>
        </w:tc>
        <w:tc>
          <w:tcPr>
            <w:tcW w:w="1325" w:type="pct"/>
            <w:shd w:val="clear" w:color="auto" w:fill="auto"/>
            <w:noWrap/>
            <w:vAlign w:val="center"/>
          </w:tcPr>
          <w:p w14:paraId="247D1F7C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128" w:type="pct"/>
            <w:shd w:val="clear" w:color="auto" w:fill="auto"/>
            <w:noWrap/>
            <w:vAlign w:val="center"/>
          </w:tcPr>
          <w:p w14:paraId="3017421A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大数据平台报告编号</w:t>
            </w: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1FD7323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113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6C978C0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75DBC4DF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大数据平台基础设施地点</w:t>
            </w:r>
          </w:p>
        </w:tc>
        <w:tc>
          <w:tcPr>
            <w:tcW w:w="1325" w:type="pct"/>
            <w:shd w:val="clear" w:color="auto" w:fill="auto"/>
            <w:noWrap/>
            <w:vAlign w:val="center"/>
          </w:tcPr>
          <w:p w14:paraId="7B572758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128" w:type="pct"/>
            <w:shd w:val="clear" w:color="auto" w:fill="auto"/>
            <w:noWrap/>
            <w:vAlign w:val="center"/>
          </w:tcPr>
          <w:p w14:paraId="46287687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大数据平台运维地点</w:t>
            </w:r>
          </w:p>
        </w:tc>
        <w:tc>
          <w:tcPr>
            <w:tcW w:w="1129" w:type="pct"/>
            <w:shd w:val="clear" w:color="auto" w:fill="auto"/>
            <w:noWrap/>
            <w:vAlign w:val="center"/>
          </w:tcPr>
          <w:p w14:paraId="20651711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6C6D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6" w:hRule="atLeast"/>
          <w:jc w:val="center"/>
        </w:trPr>
        <w:tc>
          <w:tcPr>
            <w:tcW w:w="415" w:type="pct"/>
            <w:vMerge w:val="continue"/>
            <w:shd w:val="clear" w:color="auto" w:fill="auto"/>
            <w:noWrap/>
            <w:vAlign w:val="center"/>
          </w:tcPr>
          <w:p w14:paraId="2A0897E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0A94113D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大数据平台填写</w:t>
            </w:r>
          </w:p>
        </w:tc>
        <w:tc>
          <w:tcPr>
            <w:tcW w:w="3583" w:type="pct"/>
            <w:gridSpan w:val="3"/>
            <w:shd w:val="clear" w:color="auto" w:fill="auto"/>
            <w:noWrap/>
            <w:vAlign w:val="center"/>
          </w:tcPr>
          <w:p w14:paraId="3F5C0F57">
            <w:pPr>
              <w:spacing w:before="156" w:beforeLines="50"/>
              <w:ind w:firstLine="0" w:firstLineChars="0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大数据平台规模：大数据应用数量____个</w:t>
            </w:r>
          </w:p>
        </w:tc>
      </w:tr>
    </w:tbl>
    <w:p w14:paraId="4751FF61">
      <w:pPr>
        <w:pStyle w:val="2"/>
        <w:spacing w:before="156" w:after="156"/>
      </w:pPr>
      <w:r>
        <w:rPr>
          <w:rFonts w:hint="eastAsia"/>
        </w:rPr>
        <w:t xml:space="preserve">安全相关人员 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2336"/>
        <w:gridCol w:w="3486"/>
        <w:gridCol w:w="3788"/>
        <w:gridCol w:w="2680"/>
      </w:tblGrid>
      <w:tr w14:paraId="6BED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" w:type="pct"/>
            <w:vAlign w:val="center"/>
          </w:tcPr>
          <w:p w14:paraId="7F0885A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872" w:type="pct"/>
            <w:vAlign w:val="center"/>
          </w:tcPr>
          <w:p w14:paraId="354BFFD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人员姓名</w:t>
            </w:r>
          </w:p>
        </w:tc>
        <w:tc>
          <w:tcPr>
            <w:tcW w:w="1301" w:type="pct"/>
            <w:vAlign w:val="center"/>
          </w:tcPr>
          <w:p w14:paraId="318BD7E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岗位/角色</w:t>
            </w:r>
          </w:p>
        </w:tc>
        <w:tc>
          <w:tcPr>
            <w:tcW w:w="1414" w:type="pct"/>
            <w:vAlign w:val="center"/>
          </w:tcPr>
          <w:p w14:paraId="6787347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联系方式</w:t>
            </w:r>
          </w:p>
        </w:tc>
        <w:tc>
          <w:tcPr>
            <w:tcW w:w="1000" w:type="pct"/>
            <w:vAlign w:val="center"/>
          </w:tcPr>
          <w:p w14:paraId="581D839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所属单位</w:t>
            </w:r>
          </w:p>
        </w:tc>
      </w:tr>
      <w:tr w14:paraId="176E3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0" w:type="pct"/>
            <w:vAlign w:val="center"/>
          </w:tcPr>
          <w:p w14:paraId="5CB0CFC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72" w:type="pct"/>
            <w:vAlign w:val="center"/>
          </w:tcPr>
          <w:p w14:paraId="36801CA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2C1FFE2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4" w:type="pct"/>
            <w:vAlign w:val="center"/>
          </w:tcPr>
          <w:p w14:paraId="3891468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4348CFE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C75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0" w:type="pct"/>
            <w:vAlign w:val="center"/>
          </w:tcPr>
          <w:p w14:paraId="2202F92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872" w:type="pct"/>
            <w:vAlign w:val="center"/>
          </w:tcPr>
          <w:p w14:paraId="64DA9BF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790140E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4" w:type="pct"/>
            <w:vAlign w:val="center"/>
          </w:tcPr>
          <w:p w14:paraId="1C3358B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80417A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BE6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" w:type="pct"/>
            <w:vAlign w:val="center"/>
          </w:tcPr>
          <w:p w14:paraId="7C83497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872" w:type="pct"/>
            <w:vAlign w:val="center"/>
          </w:tcPr>
          <w:p w14:paraId="1CA88F9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40D48E6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4" w:type="pct"/>
            <w:vAlign w:val="center"/>
          </w:tcPr>
          <w:p w14:paraId="4BF643F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767CB3C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D85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" w:type="pct"/>
            <w:vAlign w:val="center"/>
          </w:tcPr>
          <w:p w14:paraId="7F979AB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872" w:type="pct"/>
            <w:vAlign w:val="center"/>
          </w:tcPr>
          <w:p w14:paraId="733EB38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4D97545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4" w:type="pct"/>
            <w:vAlign w:val="center"/>
          </w:tcPr>
          <w:p w14:paraId="41FDAFA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466F951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3D6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" w:type="pct"/>
            <w:vAlign w:val="center"/>
          </w:tcPr>
          <w:p w14:paraId="3C1350E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872" w:type="pct"/>
            <w:vAlign w:val="center"/>
          </w:tcPr>
          <w:p w14:paraId="420FAE9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01" w:type="pct"/>
            <w:vAlign w:val="center"/>
          </w:tcPr>
          <w:p w14:paraId="7F8904B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4" w:type="pct"/>
            <w:vAlign w:val="center"/>
          </w:tcPr>
          <w:p w14:paraId="41295E5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706B603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687E6F2D">
      <w:pPr>
        <w:ind w:firstLine="420"/>
      </w:pPr>
      <w:r>
        <w:rPr>
          <w:rFonts w:hint="eastAsia"/>
        </w:rPr>
        <w:t>填写说明：（以列表形式给出与被测系统安全相关的技术或管理人员情况，包括（但不限于）安全主管、系统建设负责人、系统运维负责人、网络管理员、主机管理员、数据库管理员、应用管理员、软件开发人员、机房管理员、资产管理员、业务操作员、安全审计人员、数据管理员等。所属单位涉及到被测单位、运维单位等。）</w:t>
      </w:r>
    </w:p>
    <w:p w14:paraId="3A3BF4C8">
      <w:pPr>
        <w:pStyle w:val="2"/>
        <w:spacing w:before="156" w:after="156"/>
      </w:pPr>
      <w:r>
        <w:rPr>
          <w:rFonts w:hint="eastAsia"/>
        </w:rPr>
        <w:t>物理机房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3718"/>
        <w:gridCol w:w="3718"/>
        <w:gridCol w:w="3718"/>
      </w:tblGrid>
      <w:tr w14:paraId="21E9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</w:tcPr>
          <w:p w14:paraId="619EFFF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388" w:type="pct"/>
          </w:tcPr>
          <w:p w14:paraId="4602D5E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机房名称</w:t>
            </w:r>
          </w:p>
        </w:tc>
        <w:tc>
          <w:tcPr>
            <w:tcW w:w="1388" w:type="pct"/>
          </w:tcPr>
          <w:p w14:paraId="40B9EFF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物理位置</w:t>
            </w:r>
          </w:p>
        </w:tc>
        <w:tc>
          <w:tcPr>
            <w:tcW w:w="1388" w:type="pct"/>
          </w:tcPr>
          <w:p w14:paraId="1BDA467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</w:tr>
      <w:tr w14:paraId="0E2A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4" w:type="pct"/>
          </w:tcPr>
          <w:p w14:paraId="3D4EE29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388" w:type="pct"/>
          </w:tcPr>
          <w:p w14:paraId="5C308C42">
            <w:pPr>
              <w:ind w:firstLine="0" w:firstLineChars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8" w:type="pct"/>
          </w:tcPr>
          <w:p w14:paraId="361CADE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8" w:type="pct"/>
          </w:tcPr>
          <w:p w14:paraId="042BAFC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A44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</w:tcPr>
          <w:p w14:paraId="33066E1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388" w:type="pct"/>
          </w:tcPr>
          <w:p w14:paraId="6CE804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8" w:type="pct"/>
          </w:tcPr>
          <w:p w14:paraId="4ED1CFF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8" w:type="pct"/>
          </w:tcPr>
          <w:p w14:paraId="1CBD08C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51283CE7">
      <w:pPr>
        <w:snapToGrid w:val="0"/>
        <w:ind w:firstLine="420"/>
      </w:pPr>
      <w:r>
        <w:rPr>
          <w:rFonts w:hint="eastAsia"/>
        </w:rPr>
        <w:t>（填写说明：以列表形式给出被测对象的部署机房，包括云服务客户业务系统所涉及多个物理机房。物理环境包括主机房、灾备机房等。重要程度分为：关键、重要、一般。）</w:t>
      </w:r>
    </w:p>
    <w:p w14:paraId="62BA28AB">
      <w:pPr>
        <w:ind w:firstLine="420"/>
      </w:pPr>
    </w:p>
    <w:p w14:paraId="488EBD25">
      <w:pPr>
        <w:pStyle w:val="2"/>
        <w:spacing w:before="156" w:after="156"/>
      </w:pPr>
      <w:r>
        <w:rPr>
          <w:rFonts w:hint="eastAsia"/>
        </w:rPr>
        <w:t>网络拓扑图及拓扑结构描述</w:t>
      </w:r>
    </w:p>
    <w:tbl>
      <w:tblPr>
        <w:tblStyle w:val="19"/>
        <w:tblW w:w="122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0"/>
      </w:tblGrid>
      <w:tr w14:paraId="0375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4" w:hRule="atLeast"/>
          <w:jc w:val="center"/>
        </w:trPr>
        <w:tc>
          <w:tcPr>
            <w:tcW w:w="12260" w:type="dxa"/>
          </w:tcPr>
          <w:p w14:paraId="2BBAA7DC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5DB7AB15">
      <w:pPr>
        <w:ind w:firstLine="420"/>
      </w:pPr>
      <w:r>
        <w:rPr>
          <w:rFonts w:hint="eastAsia"/>
        </w:rPr>
        <w:t>（填写说明：网络拓扑图绘制应规范性，主要从三方面来评价：外部边界（应包括与上级/下级机构、互联网、其他单位的互联情况）、内部区域（应包括网络区域划分与互联，以及边界隔离设备）、区域内关键设备（应包括区域内主要设备情况。如果被测网络结构较为复杂、资产数量较多，可采用总、分图的方式绘制网络拓扑图，也可以结合网络结构描述和资产清单对网络拓扑图进行补充说明。网络拓扑结构描述要求全面准确，不少于100字，包括区域的划分情况、域间的连接和防护、安全设备隔离与防护情况、关键网络和服务器设备的部署情况、与其他系统的互联情况以及本地备份和灾备中心的情况等。）</w:t>
      </w:r>
    </w:p>
    <w:p w14:paraId="20B98A93">
      <w:pPr>
        <w:pStyle w:val="2"/>
        <w:spacing w:before="156" w:after="156"/>
      </w:pPr>
      <w:r>
        <w:rPr>
          <w:rFonts w:hint="eastAsia"/>
        </w:rPr>
        <w:t>网络结构情况表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125"/>
        <w:gridCol w:w="1654"/>
        <w:gridCol w:w="1791"/>
        <w:gridCol w:w="954"/>
        <w:gridCol w:w="1428"/>
        <w:gridCol w:w="1786"/>
        <w:gridCol w:w="2452"/>
        <w:gridCol w:w="822"/>
        <w:gridCol w:w="823"/>
      </w:tblGrid>
      <w:tr w14:paraId="0C05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0E76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50E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网络区域名称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022A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区域功能描述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EE2A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IP网段地址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6C4D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服务器数量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6CC0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终端数量（管理）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9613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与其连接的其它网络区域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ACC88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网络区域边界设备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4BFF25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B255E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责任部门</w:t>
            </w:r>
          </w:p>
        </w:tc>
      </w:tr>
      <w:tr w14:paraId="6ADF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EF15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E93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终端接入区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5B0F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终端接入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ECF9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2"/>
            <w:r>
              <w:rPr>
                <w:rFonts w:hint="eastAsia" w:ascii="宋体" w:hAnsi="宋体"/>
                <w:szCs w:val="21"/>
              </w:rPr>
              <w:t>192.168.6.*/24</w:t>
            </w:r>
            <w:commentRangeEnd w:id="2"/>
            <w:r>
              <w:commentReference w:id="2"/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92DF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B457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23FD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VPC区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426D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Web应用防火墙、安全组、负载均衡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2CA0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87BF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372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4EB9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9E25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VPC区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994D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提供VPC专有网络服务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F0FD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3"/>
            <w:r>
              <w:rPr>
                <w:rFonts w:hint="eastAsia" w:ascii="宋体" w:hAnsi="宋体"/>
                <w:szCs w:val="21"/>
              </w:rPr>
              <w:t>172.19.111.*/24</w:t>
            </w:r>
            <w:commentRangeEnd w:id="3"/>
            <w:r>
              <w:commentReference w:id="3"/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4533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320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0978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终端接入区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B19C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Web应用防火墙、安全组、负载均衡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C4C3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关键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3109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3CC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E71E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DD30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7C13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DE7A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4BB8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CB06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478D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B57C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1DB2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1B6B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78AC6447">
      <w:pPr>
        <w:pStyle w:val="2"/>
        <w:spacing w:before="156" w:after="156"/>
      </w:pPr>
      <w:r>
        <w:rPr>
          <w:rFonts w:hint="eastAsia"/>
        </w:rPr>
        <w:t>网络外联线路情况</w:t>
      </w:r>
    </w:p>
    <w:tbl>
      <w:tblPr>
        <w:tblStyle w:val="1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589"/>
        <w:gridCol w:w="1589"/>
        <w:gridCol w:w="1589"/>
        <w:gridCol w:w="1589"/>
        <w:gridCol w:w="2039"/>
        <w:gridCol w:w="1589"/>
        <w:gridCol w:w="2039"/>
        <w:gridCol w:w="684"/>
      </w:tblGrid>
      <w:tr w14:paraId="7AE8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254" w:type="pct"/>
            <w:vAlign w:val="center"/>
          </w:tcPr>
          <w:p w14:paraId="007A29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593" w:type="pct"/>
            <w:vAlign w:val="center"/>
          </w:tcPr>
          <w:p w14:paraId="1AFDBD3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外联线路名称</w:t>
            </w:r>
          </w:p>
        </w:tc>
        <w:tc>
          <w:tcPr>
            <w:tcW w:w="593" w:type="pct"/>
            <w:vAlign w:val="center"/>
          </w:tcPr>
          <w:p w14:paraId="3BC2115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所属网络区域</w:t>
            </w:r>
          </w:p>
        </w:tc>
        <w:tc>
          <w:tcPr>
            <w:tcW w:w="593" w:type="pct"/>
            <w:vAlign w:val="center"/>
          </w:tcPr>
          <w:p w14:paraId="07A2A7A6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连接对象名称</w:t>
            </w:r>
          </w:p>
        </w:tc>
        <w:tc>
          <w:tcPr>
            <w:tcW w:w="593" w:type="pct"/>
            <w:vAlign w:val="center"/>
          </w:tcPr>
          <w:p w14:paraId="0C7FCC4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接入线路种类</w:t>
            </w:r>
          </w:p>
        </w:tc>
        <w:tc>
          <w:tcPr>
            <w:tcW w:w="761" w:type="pct"/>
            <w:vAlign w:val="center"/>
          </w:tcPr>
          <w:p w14:paraId="28926A2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传输速率（带宽）</w:t>
            </w:r>
          </w:p>
        </w:tc>
        <w:tc>
          <w:tcPr>
            <w:tcW w:w="593" w:type="pct"/>
            <w:vAlign w:val="center"/>
          </w:tcPr>
          <w:p w14:paraId="788564A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线路接入设备</w:t>
            </w:r>
          </w:p>
        </w:tc>
        <w:tc>
          <w:tcPr>
            <w:tcW w:w="761" w:type="pct"/>
            <w:vAlign w:val="center"/>
          </w:tcPr>
          <w:p w14:paraId="15E8C26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承载主要业务应用</w:t>
            </w:r>
          </w:p>
        </w:tc>
        <w:tc>
          <w:tcPr>
            <w:tcW w:w="255" w:type="pct"/>
            <w:vAlign w:val="center"/>
          </w:tcPr>
          <w:p w14:paraId="60DA53D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142E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4" w:type="pct"/>
            <w:vAlign w:val="center"/>
          </w:tcPr>
          <w:p w14:paraId="1B54E78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13ED4F1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互联网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6F6B6CD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互联网区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5E46910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互联网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5CE76B07">
            <w:pPr>
              <w:ind w:firstLine="0" w:firstLineChars="0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commentRangeStart w:id="4"/>
            <w:r>
              <w:rPr>
                <w:rFonts w:hint="eastAsia" w:asciiTheme="minorEastAsia" w:hAnsiTheme="minorEastAsia" w:eastAsiaTheme="minorEastAsia"/>
                <w:szCs w:val="21"/>
              </w:rPr>
              <w:t>联通/电信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3159BE61">
            <w:pPr>
              <w:ind w:firstLine="0" w:firstLineChars="0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200M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06ECAC6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安全组、</w:t>
            </w:r>
          </w:p>
          <w:p w14:paraId="6B94EF7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Web应用防火墙、负载均衡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2B3C127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XX系统</w:t>
            </w:r>
          </w:p>
        </w:tc>
        <w:tc>
          <w:tcPr>
            <w:tcW w:w="255" w:type="pct"/>
            <w:shd w:val="clear" w:color="auto" w:fill="auto"/>
            <w:vAlign w:val="center"/>
          </w:tcPr>
          <w:p w14:paraId="6FE12FC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  <w:commentRangeEnd w:id="4"/>
            <w:r>
              <w:commentReference w:id="4"/>
            </w:r>
          </w:p>
        </w:tc>
      </w:tr>
      <w:tr w14:paraId="581E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4" w:type="pct"/>
            <w:vAlign w:val="center"/>
          </w:tcPr>
          <w:p w14:paraId="5669146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593" w:type="pct"/>
            <w:vAlign w:val="center"/>
          </w:tcPr>
          <w:p w14:paraId="2927B12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3" w:type="pct"/>
            <w:vAlign w:val="center"/>
          </w:tcPr>
          <w:p w14:paraId="6BEB621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3" w:type="pct"/>
            <w:vAlign w:val="center"/>
          </w:tcPr>
          <w:p w14:paraId="04CDC95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3" w:type="pct"/>
            <w:vAlign w:val="center"/>
          </w:tcPr>
          <w:p w14:paraId="1287DBA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1" w:type="pct"/>
            <w:vAlign w:val="center"/>
          </w:tcPr>
          <w:p w14:paraId="64488C7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3" w:type="pct"/>
            <w:vAlign w:val="center"/>
          </w:tcPr>
          <w:p w14:paraId="5B90AC7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1" w:type="pct"/>
            <w:vAlign w:val="center"/>
          </w:tcPr>
          <w:p w14:paraId="38CF4C6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5" w:type="pct"/>
            <w:vAlign w:val="center"/>
          </w:tcPr>
          <w:p w14:paraId="2DAB64B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6FC35A38">
      <w:pPr>
        <w:ind w:firstLine="480"/>
      </w:pP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/>
        </w:rPr>
        <w:t>（填写说明：接入线路种类一栏可填写：电信、移动、联通、光纤专线接入等。）</w:t>
      </w:r>
    </w:p>
    <w:p w14:paraId="450933DE">
      <w:pPr>
        <w:pStyle w:val="2"/>
        <w:spacing w:before="156" w:after="156"/>
      </w:pPr>
      <w:bookmarkStart w:id="2" w:name="_Toc52352996"/>
      <w:bookmarkStart w:id="3" w:name="_Toc52352998"/>
      <w:r>
        <w:rPr>
          <w:rFonts w:hint="eastAsia"/>
        </w:rPr>
        <w:t>网络（互联）设备情况</w:t>
      </w:r>
      <w:r>
        <w:commentReference w:id="5"/>
      </w:r>
    </w:p>
    <w:tbl>
      <w:tblPr>
        <w:tblStyle w:val="19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1319"/>
        <w:gridCol w:w="1057"/>
        <w:gridCol w:w="1148"/>
        <w:gridCol w:w="1132"/>
        <w:gridCol w:w="891"/>
        <w:gridCol w:w="1057"/>
        <w:gridCol w:w="728"/>
        <w:gridCol w:w="1351"/>
        <w:gridCol w:w="1651"/>
        <w:gridCol w:w="1370"/>
        <w:gridCol w:w="1055"/>
      </w:tblGrid>
      <w:tr w14:paraId="3D75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7C66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bookmarkStart w:id="4" w:name="OLE_LINK11"/>
            <w:bookmarkStart w:id="5" w:name="OLE_LINK10"/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A9D5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FF71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是否虚拟设备</w:t>
            </w:r>
          </w:p>
        </w:tc>
        <w:tc>
          <w:tcPr>
            <w:tcW w:w="4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AF5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系统及版本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23D0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品牌及型号</w:t>
            </w:r>
          </w:p>
        </w:tc>
        <w:tc>
          <w:tcPr>
            <w:tcW w:w="3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1EE4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主要用途</w:t>
            </w:r>
          </w:p>
        </w:tc>
        <w:tc>
          <w:tcPr>
            <w:tcW w:w="395" w:type="pct"/>
            <w:vAlign w:val="center"/>
          </w:tcPr>
          <w:p w14:paraId="7244D7B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272" w:type="pct"/>
            <w:vAlign w:val="center"/>
          </w:tcPr>
          <w:p w14:paraId="5E5FD2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C3FB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数量（台/套）</w:t>
            </w:r>
          </w:p>
        </w:tc>
        <w:tc>
          <w:tcPr>
            <w:tcW w:w="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19CF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是否热备（冷/热备）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441F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物理区域（物理位置）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9DFA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所属网络区域</w:t>
            </w:r>
          </w:p>
        </w:tc>
      </w:tr>
      <w:tr w14:paraId="05E8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A949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5AC5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1E9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96A5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9DE8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3AF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</w:tcPr>
          <w:p w14:paraId="00A4621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2" w:type="pct"/>
            <w:vAlign w:val="center"/>
          </w:tcPr>
          <w:p w14:paraId="2B04170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2BA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2475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F97A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6849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800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19DBE">
            <w:pPr>
              <w:ind w:firstLine="420"/>
              <w:jc w:val="left"/>
              <w:rPr>
                <w:rFonts w:hint="eastAsia" w:ascii="宋体" w:hAnsi="宋体"/>
                <w:szCs w:val="21"/>
              </w:rPr>
            </w:pPr>
            <w:commentRangeStart w:id="6"/>
            <w:r>
              <w:rPr>
                <w:rFonts w:hint="eastAsia"/>
              </w:rPr>
              <w:t>该系统部署在公共云基础服务平台上，云服务商为阿里云计算有限公司公司，网络设备的安全维护由阿里云计算有限公司负责运维管理，公共云基础服务平台已于2024年11月通过等级保护三级测评，备案编号为：33011613016-00001。</w:t>
            </w:r>
            <w:commentRangeEnd w:id="6"/>
            <w:r>
              <w:commentReference w:id="6"/>
            </w:r>
          </w:p>
        </w:tc>
      </w:tr>
      <w:bookmarkEnd w:id="2"/>
      <w:bookmarkEnd w:id="4"/>
      <w:bookmarkEnd w:id="5"/>
    </w:tbl>
    <w:p w14:paraId="5194062F">
      <w:pPr>
        <w:ind w:firstLine="420"/>
      </w:pPr>
      <w:r>
        <w:rPr>
          <w:rFonts w:hint="eastAsia"/>
        </w:rPr>
        <w:t>（填写说明：</w:t>
      </w:r>
      <w:r>
        <w:t>以列表形式给出被测对象中的网络设备（包括虚拟网络设备）</w:t>
      </w:r>
      <w:r>
        <w:rPr>
          <w:rFonts w:hint="eastAsia"/>
        </w:rPr>
        <w:t>。重要程度一栏可填写：关键、重要、一般。）</w:t>
      </w:r>
    </w:p>
    <w:p w14:paraId="24803441">
      <w:pPr>
        <w:pStyle w:val="2"/>
        <w:spacing w:before="156" w:after="156"/>
      </w:pPr>
      <w:r>
        <w:rPr>
          <w:rFonts w:hint="eastAsia"/>
        </w:rPr>
        <w:t>安全设备情况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1324"/>
        <w:gridCol w:w="1062"/>
        <w:gridCol w:w="1153"/>
        <w:gridCol w:w="901"/>
        <w:gridCol w:w="1132"/>
        <w:gridCol w:w="1062"/>
        <w:gridCol w:w="732"/>
        <w:gridCol w:w="1357"/>
        <w:gridCol w:w="1357"/>
        <w:gridCol w:w="1625"/>
        <w:gridCol w:w="1091"/>
      </w:tblGrid>
      <w:tr w14:paraId="218C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DCC9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8FF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6058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是否虚拟设备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D5DD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系统及版本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BD28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品牌及型号</w:t>
            </w: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4DBF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主要用途</w:t>
            </w:r>
          </w:p>
        </w:tc>
        <w:tc>
          <w:tcPr>
            <w:tcW w:w="396" w:type="pct"/>
            <w:vAlign w:val="center"/>
          </w:tcPr>
          <w:p w14:paraId="57A6672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273" w:type="pct"/>
            <w:vAlign w:val="center"/>
          </w:tcPr>
          <w:p w14:paraId="2E5AC2A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078B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数量（台/套）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146E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是否热备</w:t>
            </w:r>
          </w:p>
          <w:p w14:paraId="3167B5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（冷/热备）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944E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物理区域（物理位置）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7437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所属网络区域</w:t>
            </w:r>
          </w:p>
        </w:tc>
      </w:tr>
      <w:tr w14:paraId="382C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3DB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3F78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7"/>
            <w:r>
              <w:rPr>
                <w:rFonts w:hint="eastAsia" w:ascii="宋体" w:hAnsi="宋体"/>
                <w:szCs w:val="21"/>
              </w:rPr>
              <w:t>Web应用防火墙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64B7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A540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按量付费版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F2A2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阿里云</w:t>
            </w: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0233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应用层防护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0FE4FE6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关键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2065A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关键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0E34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阿里云控制台统一认证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7ECA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由云服务商负责保障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ED3E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bidi="ar"/>
              </w:rPr>
              <w:t>阿里云华东</w:t>
            </w:r>
            <w:r>
              <w:rPr>
                <w:rFonts w:cs="Calibri"/>
                <w:szCs w:val="21"/>
                <w:lang w:bidi="ar"/>
              </w:rPr>
              <w:t>2</w:t>
            </w:r>
            <w:r>
              <w:rPr>
                <w:rFonts w:hint="eastAsia" w:ascii="宋体" w:hAnsi="宋体" w:cs="宋体"/>
                <w:szCs w:val="21"/>
                <w:lang w:bidi="ar"/>
              </w:rPr>
              <w:t>（上海）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980E2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VPC区</w:t>
            </w:r>
            <w:commentRangeEnd w:id="7"/>
            <w:r>
              <w:commentReference w:id="7"/>
            </w:r>
          </w:p>
        </w:tc>
      </w:tr>
      <w:tr w14:paraId="0765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077D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F0A5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8378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7ACE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A30B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E8C7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020DC57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2468E20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74D4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DAC7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4CE0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23BD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1F7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C9F6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7DA9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06DC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5CCC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9CE09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210A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26DB54C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4E0608A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9308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5B69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B0DB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75C6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EBD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7FDD6A1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494" w:type="pct"/>
          </w:tcPr>
          <w:p w14:paraId="5AE9023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50B8C1B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30D9C20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476B2B5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6E6C46F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1ABF423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060BE8F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53E9B02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63BB19B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1324459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744F13F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624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0A1FF8B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494" w:type="pct"/>
          </w:tcPr>
          <w:p w14:paraId="42ACA83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457FC45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2B1A361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675B4D9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1F63CCA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7B000F3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2034629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24B7FC5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48854B4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6BAF5C4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47340A0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DA0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4994D8D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494" w:type="pct"/>
          </w:tcPr>
          <w:p w14:paraId="5D1604B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542556C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5DF0F54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24A9F7D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69A7AA0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09505C3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5478088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1EFA38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60E0923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1F14DAA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26D5A09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87C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1140206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494" w:type="pct"/>
          </w:tcPr>
          <w:p w14:paraId="5624B06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58368DA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75998FE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316E4A7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7425A2B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0238E8C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2AD9C37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4F95009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0A49509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52BB637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4C65893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997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763F0B9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494" w:type="pct"/>
          </w:tcPr>
          <w:p w14:paraId="27123CD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768CEED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603D047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188E608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68A6930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7ED94E6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6DBED6E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41CF89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6CFF9A0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28065D9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382B552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AFE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" w:type="pct"/>
          </w:tcPr>
          <w:p w14:paraId="688B027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494" w:type="pct"/>
          </w:tcPr>
          <w:p w14:paraId="7D28125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414456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0" w:type="pct"/>
          </w:tcPr>
          <w:p w14:paraId="4C0E924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6" w:type="pct"/>
          </w:tcPr>
          <w:p w14:paraId="4D39537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22" w:type="pct"/>
          </w:tcPr>
          <w:p w14:paraId="589D0C2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6" w:type="pct"/>
          </w:tcPr>
          <w:p w14:paraId="1BF0858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73" w:type="pct"/>
          </w:tcPr>
          <w:p w14:paraId="17C6969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2219717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</w:tcPr>
          <w:p w14:paraId="533DE8A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06" w:type="pct"/>
          </w:tcPr>
          <w:p w14:paraId="72900F4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7" w:type="pct"/>
          </w:tcPr>
          <w:p w14:paraId="0BC6B9E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bookmarkEnd w:id="3"/>
    </w:tbl>
    <w:p w14:paraId="6AA60426">
      <w:pPr>
        <w:ind w:firstLine="420"/>
      </w:pPr>
      <w:r>
        <w:rPr>
          <w:rFonts w:hint="eastAsia"/>
        </w:rPr>
        <w:t>填写说明：（</w:t>
      </w:r>
      <w:r>
        <w:t>以列表形式给出被测对象中的</w:t>
      </w:r>
      <w:r>
        <w:rPr>
          <w:rFonts w:hint="eastAsia"/>
        </w:rPr>
        <w:t>安全</w:t>
      </w:r>
      <w:r>
        <w:t>设备（包括虚拟</w:t>
      </w:r>
      <w:r>
        <w:rPr>
          <w:rFonts w:hint="eastAsia"/>
        </w:rPr>
        <w:t>安全</w:t>
      </w:r>
      <w:r>
        <w:t>设备）</w:t>
      </w:r>
      <w:r>
        <w:rPr>
          <w:rFonts w:hint="eastAsia"/>
        </w:rPr>
        <w:t>。其中移动互联系统包括无线接入网关等，物联网系统包括物联网网络控制开关等。重要程度一栏可填写：关键、重要、一般。）</w:t>
      </w:r>
    </w:p>
    <w:p w14:paraId="642C7F46">
      <w:pPr>
        <w:pStyle w:val="2"/>
        <w:spacing w:before="156" w:after="156"/>
      </w:pPr>
      <w:r>
        <w:rPr>
          <w:rFonts w:hint="eastAsia"/>
        </w:rPr>
        <w:t>业务应用系统/平台基本情况</w:t>
      </w:r>
    </w:p>
    <w:tbl>
      <w:tblPr>
        <w:tblStyle w:val="19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1241"/>
        <w:gridCol w:w="994"/>
        <w:gridCol w:w="1080"/>
        <w:gridCol w:w="842"/>
        <w:gridCol w:w="1059"/>
        <w:gridCol w:w="1316"/>
        <w:gridCol w:w="1051"/>
        <w:gridCol w:w="973"/>
        <w:gridCol w:w="890"/>
        <w:gridCol w:w="831"/>
        <w:gridCol w:w="769"/>
        <w:gridCol w:w="1013"/>
        <w:gridCol w:w="777"/>
      </w:tblGrid>
      <w:tr w14:paraId="6A04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62E7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CB3E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业务应用系统/平台名称</w:t>
            </w: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EB77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主要功能描述</w:t>
            </w:r>
          </w:p>
        </w:tc>
        <w:tc>
          <w:tcPr>
            <w:tcW w:w="4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1A09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业务应用软件/版本</w:t>
            </w:r>
          </w:p>
        </w:tc>
        <w:tc>
          <w:tcPr>
            <w:tcW w:w="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A83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开发商</w:t>
            </w: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406D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30D0A1B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访问地址（域名/IP）</w:t>
            </w:r>
          </w:p>
        </w:tc>
        <w:tc>
          <w:tcPr>
            <w:tcW w:w="392" w:type="pct"/>
            <w:shd w:val="clear" w:color="auto" w:fill="auto"/>
            <w:vAlign w:val="center"/>
          </w:tcPr>
          <w:p w14:paraId="3656AFB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应用模式（C/S或B/S）</w:t>
            </w:r>
          </w:p>
        </w:tc>
        <w:tc>
          <w:tcPr>
            <w:tcW w:w="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AF2E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自行开发/外包开发</w:t>
            </w:r>
          </w:p>
        </w:tc>
        <w:tc>
          <w:tcPr>
            <w:tcW w:w="3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FD4A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硬件/软件平台</w:t>
            </w:r>
          </w:p>
        </w:tc>
        <w:tc>
          <w:tcPr>
            <w:tcW w:w="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CF67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用户数量</w:t>
            </w:r>
          </w:p>
        </w:tc>
        <w:tc>
          <w:tcPr>
            <w:tcW w:w="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AA73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用户分布范围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963C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投入使用时间（年月）</w:t>
            </w: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4BB6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是否24小时运行</w:t>
            </w:r>
          </w:p>
        </w:tc>
      </w:tr>
      <w:tr w14:paraId="2AC44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F5833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759F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115D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157E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C9CA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FA59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6395F36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14:paraId="2EF64AB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B/S</w:t>
            </w:r>
          </w:p>
        </w:tc>
        <w:tc>
          <w:tcPr>
            <w:tcW w:w="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9BFB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655D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7398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4232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C71A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CAC4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是</w:t>
            </w:r>
          </w:p>
        </w:tc>
      </w:tr>
      <w:tr w14:paraId="18BB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1C06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24C3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1C30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5530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570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B042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6275A03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14:paraId="03983B5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F05C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1837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21EE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D402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6C90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2988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909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tblHeader/>
          <w:jc w:val="center"/>
        </w:trPr>
        <w:tc>
          <w:tcPr>
            <w:tcW w:w="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B0E2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3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4D08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733D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32DC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4AB3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F2B8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208272A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14:paraId="3735298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01F6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594A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42D7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7C28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68BE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ABD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17EE9051">
      <w:pPr>
        <w:ind w:firstLine="420"/>
      </w:pPr>
      <w:r>
        <w:rPr>
          <w:rFonts w:hint="eastAsia"/>
        </w:rPr>
        <w:t>（填写说明：以列表形式给出被测对象中的业务应用系统或平台，包括服务器端和客户端软件等应用软件等，主要功能中应描述其访问途径如通过浏览器、客户端或API接口等，用户分布范围栏填写：全国、全省、本地区、本单位；重要程度一栏填写：关键、重要、一般。）</w:t>
      </w:r>
    </w:p>
    <w:p w14:paraId="2946CF58">
      <w:pPr>
        <w:ind w:firstLine="420"/>
      </w:pPr>
    </w:p>
    <w:p w14:paraId="2B24306F">
      <w:pPr>
        <w:pStyle w:val="2"/>
        <w:spacing w:before="156" w:after="156"/>
      </w:pPr>
      <w:r>
        <w:rPr>
          <w:rFonts w:hint="eastAsia"/>
        </w:rPr>
        <w:t>业务数据处理流程</w:t>
      </w:r>
    </w:p>
    <w:tbl>
      <w:tblPr>
        <w:tblStyle w:val="19"/>
        <w:tblW w:w="107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4"/>
      </w:tblGrid>
      <w:tr w14:paraId="16C8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4" w:hRule="atLeast"/>
          <w:jc w:val="center"/>
        </w:trPr>
        <w:tc>
          <w:tcPr>
            <w:tcW w:w="10704" w:type="dxa"/>
          </w:tcPr>
          <w:p w14:paraId="3BF3028A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61667725">
      <w:pPr>
        <w:ind w:firstLine="420"/>
      </w:pPr>
      <w:r>
        <w:rPr>
          <w:rFonts w:hint="eastAsia"/>
        </w:rPr>
        <w:t>备注:（从不同类型业务用户视角出发，给出关键业务处理流程图，并标注涉及应用组件/模块、主要处理动作，以及关键业务数据在主机设备（程序模块）之间的交换情况）。</w:t>
      </w:r>
    </w:p>
    <w:p w14:paraId="7B2558C3">
      <w:pPr>
        <w:pStyle w:val="2"/>
        <w:spacing w:before="156" w:after="156"/>
        <w:rPr>
          <w:rFonts w:hint="eastAsia" w:ascii="宋体" w:hAnsi="宋体"/>
        </w:rPr>
      </w:pPr>
      <w:r>
        <w:rPr>
          <w:rFonts w:hint="eastAsia"/>
        </w:rPr>
        <w:t>服务器/存储设备情况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1208"/>
        <w:gridCol w:w="1254"/>
        <w:gridCol w:w="1082"/>
        <w:gridCol w:w="1214"/>
        <w:gridCol w:w="1608"/>
        <w:gridCol w:w="1071"/>
        <w:gridCol w:w="813"/>
        <w:gridCol w:w="722"/>
        <w:gridCol w:w="1056"/>
        <w:gridCol w:w="1621"/>
        <w:gridCol w:w="1187"/>
      </w:tblGrid>
      <w:tr w14:paraId="700E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tblHeader/>
        </w:trPr>
        <w:tc>
          <w:tcPr>
            <w:tcW w:w="0" w:type="auto"/>
            <w:vAlign w:val="center"/>
          </w:tcPr>
          <w:p w14:paraId="453B2CA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208" w:type="dxa"/>
            <w:vAlign w:val="center"/>
          </w:tcPr>
          <w:p w14:paraId="0ED7360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1254" w:type="dxa"/>
            <w:vAlign w:val="center"/>
          </w:tcPr>
          <w:p w14:paraId="36C0994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所属业务应用系统/平台名称</w:t>
            </w:r>
          </w:p>
        </w:tc>
        <w:tc>
          <w:tcPr>
            <w:tcW w:w="0" w:type="auto"/>
            <w:vAlign w:val="center"/>
          </w:tcPr>
          <w:p w14:paraId="5C20067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是否虚拟设备</w:t>
            </w:r>
          </w:p>
        </w:tc>
        <w:tc>
          <w:tcPr>
            <w:tcW w:w="0" w:type="auto"/>
            <w:vAlign w:val="center"/>
          </w:tcPr>
          <w:p w14:paraId="40AD900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操作系统及版本</w:t>
            </w:r>
          </w:p>
        </w:tc>
        <w:tc>
          <w:tcPr>
            <w:tcW w:w="0" w:type="auto"/>
            <w:vAlign w:val="center"/>
          </w:tcPr>
          <w:p w14:paraId="04BE20F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数据库管理系统及版本</w:t>
            </w:r>
          </w:p>
        </w:tc>
        <w:tc>
          <w:tcPr>
            <w:tcW w:w="1071" w:type="dxa"/>
            <w:vAlign w:val="center"/>
          </w:tcPr>
          <w:p w14:paraId="0500D7D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中间件及版本</w:t>
            </w:r>
          </w:p>
        </w:tc>
        <w:tc>
          <w:tcPr>
            <w:tcW w:w="813" w:type="dxa"/>
            <w:vAlign w:val="center"/>
          </w:tcPr>
          <w:p w14:paraId="1DBBB3D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0" w:type="auto"/>
            <w:vAlign w:val="center"/>
          </w:tcPr>
          <w:p w14:paraId="1D075FD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0" w:type="auto"/>
            <w:vAlign w:val="center"/>
          </w:tcPr>
          <w:p w14:paraId="0CCDA2E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数量(台/套)</w:t>
            </w:r>
          </w:p>
        </w:tc>
        <w:tc>
          <w:tcPr>
            <w:tcW w:w="0" w:type="auto"/>
            <w:vAlign w:val="center"/>
          </w:tcPr>
          <w:p w14:paraId="1F634B9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是否热备（冷/热备）</w:t>
            </w:r>
          </w:p>
        </w:tc>
        <w:tc>
          <w:tcPr>
            <w:tcW w:w="0" w:type="auto"/>
            <w:vAlign w:val="center"/>
          </w:tcPr>
          <w:p w14:paraId="221C330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物理/逻辑区域</w:t>
            </w:r>
          </w:p>
        </w:tc>
      </w:tr>
      <w:tr w14:paraId="7DFE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5B639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208" w:type="dxa"/>
          </w:tcPr>
          <w:p w14:paraId="44FD3A3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54" w:type="dxa"/>
            <w:vAlign w:val="center"/>
          </w:tcPr>
          <w:p w14:paraId="74C2C13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B334D5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FA863C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3EA72F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71" w:type="dxa"/>
          </w:tcPr>
          <w:p w14:paraId="76462E9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13" w:type="dxa"/>
            <w:vAlign w:val="center"/>
          </w:tcPr>
          <w:p w14:paraId="1C77CC8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085612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EEC6BB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73F6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9825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VPC区</w:t>
            </w:r>
          </w:p>
        </w:tc>
      </w:tr>
      <w:tr w14:paraId="381E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vAlign w:val="center"/>
          </w:tcPr>
          <w:p w14:paraId="6ABF187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208" w:type="dxa"/>
            <w:vAlign w:val="center"/>
          </w:tcPr>
          <w:p w14:paraId="78B8926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54" w:type="dxa"/>
            <w:vAlign w:val="center"/>
          </w:tcPr>
          <w:p w14:paraId="701FF3F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2D6DBD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F71C23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5A2626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71" w:type="dxa"/>
            <w:vAlign w:val="center"/>
          </w:tcPr>
          <w:p w14:paraId="14A7EE9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13" w:type="dxa"/>
            <w:vAlign w:val="center"/>
          </w:tcPr>
          <w:p w14:paraId="17F9731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</w:tcPr>
          <w:p w14:paraId="532DFE0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</w:tcPr>
          <w:p w14:paraId="77FAAAB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</w:tcPr>
          <w:p w14:paraId="00BFA36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0" w:type="auto"/>
          </w:tcPr>
          <w:p w14:paraId="5C2D459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7AF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15F4FA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208" w:type="dxa"/>
            <w:vAlign w:val="center"/>
          </w:tcPr>
          <w:p w14:paraId="27A7AECF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1254" w:type="dxa"/>
            <w:vAlign w:val="center"/>
          </w:tcPr>
          <w:p w14:paraId="3ECCB051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AA0F506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23841AB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F99D575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1071" w:type="dxa"/>
            <w:vAlign w:val="center"/>
          </w:tcPr>
          <w:p w14:paraId="34A41611">
            <w:pPr>
              <w:ind w:firstLine="422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813" w:type="dxa"/>
            <w:vAlign w:val="center"/>
          </w:tcPr>
          <w:p w14:paraId="4F7D5AC6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B8F3032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560AA46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CC6A8EC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E42BBF1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</w:tr>
    </w:tbl>
    <w:p w14:paraId="5065A5AF">
      <w:pPr>
        <w:ind w:firstLine="420"/>
      </w:pPr>
      <w:r>
        <w:rPr>
          <w:rFonts w:hint="eastAsia"/>
        </w:rPr>
        <w:t>填写说明：（</w:t>
      </w:r>
      <w:r>
        <w:t>以列表形式给出被测对象中的</w:t>
      </w:r>
      <w:r>
        <w:rPr>
          <w:rFonts w:hint="eastAsia"/>
        </w:rPr>
        <w:t>服务器和存储</w:t>
      </w:r>
      <w:r>
        <w:t>设备（包括虚拟</w:t>
      </w:r>
      <w:r>
        <w:rPr>
          <w:rFonts w:hint="eastAsia"/>
        </w:rPr>
        <w:t>主机等</w:t>
      </w:r>
      <w:r>
        <w:t>）</w:t>
      </w:r>
      <w:r>
        <w:rPr>
          <w:rFonts w:hint="eastAsia"/>
        </w:rPr>
        <w:t>。重要程度一栏可填写：关键、重要、一般。）</w:t>
      </w:r>
    </w:p>
    <w:p w14:paraId="720787E1">
      <w:pPr>
        <w:pStyle w:val="2"/>
        <w:spacing w:before="156" w:after="156"/>
      </w:pPr>
      <w:r>
        <w:rPr>
          <w:rFonts w:hint="eastAsia"/>
        </w:rPr>
        <w:t>终端设备情况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118"/>
        <w:gridCol w:w="1836"/>
        <w:gridCol w:w="1833"/>
        <w:gridCol w:w="1721"/>
        <w:gridCol w:w="1118"/>
        <w:gridCol w:w="1686"/>
        <w:gridCol w:w="1718"/>
        <w:gridCol w:w="1718"/>
      </w:tblGrid>
      <w:tr w14:paraId="07B4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tblHeader/>
          <w:jc w:val="center"/>
        </w:trPr>
        <w:tc>
          <w:tcPr>
            <w:tcW w:w="239" w:type="pct"/>
            <w:vAlign w:val="center"/>
          </w:tcPr>
          <w:p w14:paraId="3B8909C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417" w:type="pct"/>
            <w:vAlign w:val="center"/>
          </w:tcPr>
          <w:p w14:paraId="3996A9D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685" w:type="pct"/>
            <w:vAlign w:val="center"/>
          </w:tcPr>
          <w:p w14:paraId="5289F83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是否虚拟设备</w:t>
            </w:r>
          </w:p>
        </w:tc>
        <w:tc>
          <w:tcPr>
            <w:tcW w:w="684" w:type="pct"/>
            <w:vAlign w:val="center"/>
          </w:tcPr>
          <w:p w14:paraId="78FEFA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操作系统/控制软件及版本</w:t>
            </w:r>
          </w:p>
        </w:tc>
        <w:tc>
          <w:tcPr>
            <w:tcW w:w="642" w:type="pct"/>
            <w:vAlign w:val="center"/>
          </w:tcPr>
          <w:p w14:paraId="4F511CB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用途</w:t>
            </w:r>
          </w:p>
        </w:tc>
        <w:tc>
          <w:tcPr>
            <w:tcW w:w="417" w:type="pct"/>
            <w:vAlign w:val="center"/>
          </w:tcPr>
          <w:p w14:paraId="45B0531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629" w:type="pct"/>
            <w:vAlign w:val="center"/>
          </w:tcPr>
          <w:p w14:paraId="5C7F81A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641" w:type="pct"/>
            <w:vAlign w:val="center"/>
          </w:tcPr>
          <w:p w14:paraId="53FF660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数量（台/套）</w:t>
            </w:r>
          </w:p>
        </w:tc>
        <w:tc>
          <w:tcPr>
            <w:tcW w:w="641" w:type="pct"/>
            <w:vAlign w:val="center"/>
          </w:tcPr>
          <w:p w14:paraId="71E28D1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物理/逻辑区域</w:t>
            </w:r>
          </w:p>
        </w:tc>
      </w:tr>
      <w:tr w14:paraId="5FAB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39" w:type="pct"/>
            <w:vAlign w:val="center"/>
          </w:tcPr>
          <w:p w14:paraId="4D5D981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7498862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管理终端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774632B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否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E120BD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Windows 10 专业版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57380A9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运维管理、业务操作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0254957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7AE9E25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8"/>
            <w:r>
              <w:rPr>
                <w:rFonts w:hint="eastAsia" w:ascii="宋体" w:hAnsi="宋体"/>
                <w:szCs w:val="21"/>
              </w:rPr>
              <w:t>192.168.6.*/24</w:t>
            </w:r>
            <w:commentRangeEnd w:id="8"/>
            <w:r>
              <w:commentReference w:id="8"/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41D447D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7F80EF6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终端接入区</w:t>
            </w:r>
          </w:p>
        </w:tc>
      </w:tr>
      <w:tr w14:paraId="1BF4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39" w:type="pct"/>
            <w:vAlign w:val="center"/>
          </w:tcPr>
          <w:p w14:paraId="7366483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417" w:type="pct"/>
            <w:vAlign w:val="center"/>
          </w:tcPr>
          <w:p w14:paraId="7C189BF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85" w:type="pct"/>
            <w:vAlign w:val="center"/>
          </w:tcPr>
          <w:p w14:paraId="2037FCF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84" w:type="pct"/>
            <w:vAlign w:val="center"/>
          </w:tcPr>
          <w:p w14:paraId="103B4E6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674D14E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17" w:type="pct"/>
            <w:vAlign w:val="center"/>
          </w:tcPr>
          <w:p w14:paraId="0AE5AED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29" w:type="pct"/>
          </w:tcPr>
          <w:p w14:paraId="165BBF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41" w:type="pct"/>
          </w:tcPr>
          <w:p w14:paraId="39111A9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41" w:type="pct"/>
          </w:tcPr>
          <w:p w14:paraId="321CD03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8A5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39" w:type="pct"/>
            <w:vAlign w:val="center"/>
          </w:tcPr>
          <w:p w14:paraId="69AFBAD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417" w:type="pct"/>
            <w:vAlign w:val="center"/>
          </w:tcPr>
          <w:p w14:paraId="06CDDA3F">
            <w:pPr>
              <w:ind w:firstLine="422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85" w:type="pct"/>
            <w:vAlign w:val="center"/>
          </w:tcPr>
          <w:p w14:paraId="20303583">
            <w:pPr>
              <w:ind w:firstLine="422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84" w:type="pct"/>
            <w:vAlign w:val="center"/>
          </w:tcPr>
          <w:p w14:paraId="20027CAF">
            <w:pPr>
              <w:ind w:firstLine="422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2AAAA2D8">
            <w:pPr>
              <w:ind w:firstLine="422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417" w:type="pct"/>
            <w:vAlign w:val="center"/>
          </w:tcPr>
          <w:p w14:paraId="5ED56B65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6D3BABCB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41" w:type="pct"/>
            <w:vAlign w:val="center"/>
          </w:tcPr>
          <w:p w14:paraId="430348CD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  <w:tc>
          <w:tcPr>
            <w:tcW w:w="641" w:type="pct"/>
            <w:vAlign w:val="center"/>
          </w:tcPr>
          <w:p w14:paraId="2A03B9BC">
            <w:pPr>
              <w:tabs>
                <w:tab w:val="left" w:pos="180"/>
              </w:tabs>
              <w:ind w:firstLine="0" w:firstLineChars="0"/>
              <w:jc w:val="center"/>
              <w:rPr>
                <w:rFonts w:hint="eastAsia" w:ascii="宋体" w:hAnsi="宋体" w:cs="Arial"/>
                <w:b/>
                <w:bCs/>
                <w:szCs w:val="21"/>
              </w:rPr>
            </w:pPr>
          </w:p>
        </w:tc>
      </w:tr>
    </w:tbl>
    <w:p w14:paraId="1E06E977">
      <w:pPr>
        <w:ind w:firstLine="420"/>
      </w:pPr>
      <w:r>
        <w:rPr>
          <w:rFonts w:hint="eastAsia"/>
        </w:rPr>
        <w:t>（填写说明：以列表形式给出被测对象中的终端设备，包括业务终端、运维终端、管理终端等。重要程度一栏填写：关键、重要、一般。）</w:t>
      </w:r>
    </w:p>
    <w:p w14:paraId="66002F63">
      <w:pPr>
        <w:ind w:firstLine="420"/>
      </w:pPr>
    </w:p>
    <w:p w14:paraId="1830A823">
      <w:pPr>
        <w:pStyle w:val="2"/>
        <w:spacing w:before="156" w:after="156"/>
      </w:pPr>
      <w:r>
        <w:rPr>
          <w:rFonts w:hint="eastAsia"/>
        </w:rPr>
        <w:t>其他系统或设备</w:t>
      </w:r>
    </w:p>
    <w:tbl>
      <w:tblPr>
        <w:tblStyle w:val="1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245"/>
        <w:gridCol w:w="1986"/>
        <w:gridCol w:w="1494"/>
        <w:gridCol w:w="1861"/>
        <w:gridCol w:w="1245"/>
        <w:gridCol w:w="1057"/>
        <w:gridCol w:w="1861"/>
        <w:gridCol w:w="1890"/>
      </w:tblGrid>
      <w:tr w14:paraId="7473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tblHeader/>
          <w:jc w:val="center"/>
        </w:trPr>
        <w:tc>
          <w:tcPr>
            <w:tcW w:w="279" w:type="pct"/>
            <w:vAlign w:val="center"/>
          </w:tcPr>
          <w:p w14:paraId="2101B29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465" w:type="pct"/>
            <w:vAlign w:val="center"/>
          </w:tcPr>
          <w:p w14:paraId="2AF95BD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742" w:type="pct"/>
            <w:vAlign w:val="center"/>
          </w:tcPr>
          <w:p w14:paraId="635CF9C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是否虚拟设备</w:t>
            </w:r>
          </w:p>
        </w:tc>
        <w:tc>
          <w:tcPr>
            <w:tcW w:w="558" w:type="pct"/>
            <w:vAlign w:val="center"/>
          </w:tcPr>
          <w:p w14:paraId="472DDD7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系统及版本</w:t>
            </w:r>
          </w:p>
        </w:tc>
        <w:tc>
          <w:tcPr>
            <w:tcW w:w="695" w:type="pct"/>
            <w:vAlign w:val="center"/>
          </w:tcPr>
          <w:p w14:paraId="401EBDD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设备类别/用途</w:t>
            </w:r>
          </w:p>
        </w:tc>
        <w:tc>
          <w:tcPr>
            <w:tcW w:w="465" w:type="pct"/>
            <w:vAlign w:val="center"/>
          </w:tcPr>
          <w:p w14:paraId="3AB9E1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395" w:type="pct"/>
            <w:vAlign w:val="center"/>
          </w:tcPr>
          <w:p w14:paraId="549E3D1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695" w:type="pct"/>
            <w:vAlign w:val="center"/>
          </w:tcPr>
          <w:p w14:paraId="6F6D4B5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数量（台/套）</w:t>
            </w:r>
          </w:p>
        </w:tc>
        <w:tc>
          <w:tcPr>
            <w:tcW w:w="701" w:type="pct"/>
            <w:vAlign w:val="center"/>
          </w:tcPr>
          <w:p w14:paraId="407FCC1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物理/逻辑区域</w:t>
            </w:r>
          </w:p>
        </w:tc>
      </w:tr>
      <w:tr w14:paraId="4675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79" w:type="pct"/>
            <w:vAlign w:val="center"/>
          </w:tcPr>
          <w:p w14:paraId="5550BDA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465" w:type="pct"/>
            <w:vAlign w:val="center"/>
          </w:tcPr>
          <w:p w14:paraId="1A4FBC3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42" w:type="pct"/>
            <w:vAlign w:val="center"/>
          </w:tcPr>
          <w:p w14:paraId="1E4BD7C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58" w:type="pct"/>
            <w:vAlign w:val="center"/>
          </w:tcPr>
          <w:p w14:paraId="052C2D1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95" w:type="pct"/>
          </w:tcPr>
          <w:p w14:paraId="7102E02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65" w:type="pct"/>
            <w:vAlign w:val="center"/>
          </w:tcPr>
          <w:p w14:paraId="4C795FD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95" w:type="pct"/>
            <w:vAlign w:val="center"/>
          </w:tcPr>
          <w:p w14:paraId="4E15813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1BF2CFA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01" w:type="pct"/>
          </w:tcPr>
          <w:p w14:paraId="42E8233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328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5000" w:type="pct"/>
            <w:gridSpan w:val="9"/>
            <w:vAlign w:val="center"/>
          </w:tcPr>
          <w:p w14:paraId="5C5AE0E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华文仿宋" w:hAnsi="华文仿宋" w:cstheme="minorBidi"/>
                <w:color w:val="000000"/>
                <w:szCs w:val="21"/>
              </w:rPr>
              <w:t>本次测评不涉及</w:t>
            </w:r>
          </w:p>
        </w:tc>
      </w:tr>
    </w:tbl>
    <w:p w14:paraId="0292AA66">
      <w:pPr>
        <w:ind w:firstLine="420"/>
        <w:rPr>
          <w:color w:val="FF0000"/>
        </w:rPr>
      </w:pPr>
      <w:r>
        <w:rPr>
          <w:rFonts w:hint="eastAsia"/>
        </w:rPr>
        <w:t>（填写说明：以列表形式给出被测对象中的其他系统或设备，包括移动互联的移动终端、物联网的感知终端、工业控制系统的控制设备等。其中，移动互联系统需调研专用移动终端、移动应用APP、无线接入网关等。物联网需调研终端感知节点设备，如传感器、RFID标签、网络控制开关等；工业控制系统需调研操作员站等监控设备、</w:t>
      </w:r>
      <w:r>
        <w:rPr>
          <w:rFonts w:hint="eastAsia" w:cs="宋体" w:asciiTheme="minorEastAsia" w:hAnsiTheme="minorEastAsia"/>
          <w:kern w:val="0"/>
          <w:szCs w:val="21"/>
        </w:rPr>
        <w:t>室外控制设备、拨号服务类设备（如专用远程拨号安全网关等）、无线通信设备（如工业无线控制器等）</w:t>
      </w:r>
      <w:r>
        <w:rPr>
          <w:rFonts w:hint="eastAsia"/>
        </w:rPr>
        <w:t>以及DCS、PLC、RTU、</w:t>
      </w:r>
      <w:r>
        <w:rPr>
          <w:rFonts w:hint="eastAsia" w:cs="宋体" w:asciiTheme="minorEastAsia" w:hAnsiTheme="minorEastAsia"/>
          <w:kern w:val="0"/>
          <w:szCs w:val="21"/>
        </w:rPr>
        <w:t>RTC、PMU</w:t>
      </w:r>
      <w:r>
        <w:rPr>
          <w:rFonts w:hint="eastAsia"/>
        </w:rPr>
        <w:t>等现场控制设备。重要程度一栏填写：关键、重要、一般。）</w:t>
      </w:r>
    </w:p>
    <w:p w14:paraId="343A38A6">
      <w:pPr>
        <w:pStyle w:val="4"/>
        <w:ind w:firstLine="480"/>
      </w:pPr>
    </w:p>
    <w:p w14:paraId="2DCF5E89">
      <w:pPr>
        <w:pStyle w:val="2"/>
        <w:spacing w:before="156" w:after="156"/>
      </w:pPr>
      <w:r>
        <w:rPr>
          <w:rFonts w:hint="eastAsia"/>
        </w:rPr>
        <w:t>系统管理软件/平台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431"/>
        <w:gridCol w:w="2270"/>
        <w:gridCol w:w="975"/>
        <w:gridCol w:w="2393"/>
        <w:gridCol w:w="1262"/>
        <w:gridCol w:w="2530"/>
        <w:gridCol w:w="769"/>
      </w:tblGrid>
      <w:tr w14:paraId="729F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" w:type="pct"/>
            <w:shd w:val="clear" w:color="auto" w:fill="auto"/>
            <w:vAlign w:val="center"/>
          </w:tcPr>
          <w:p w14:paraId="17CB50F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907" w:type="pct"/>
            <w:shd w:val="clear" w:color="auto" w:fill="auto"/>
            <w:vAlign w:val="center"/>
          </w:tcPr>
          <w:p w14:paraId="11EBA76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系统管理软件/平台名称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17E89FE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主要功能</w:t>
            </w:r>
          </w:p>
        </w:tc>
        <w:tc>
          <w:tcPr>
            <w:tcW w:w="364" w:type="pct"/>
            <w:shd w:val="clear" w:color="auto" w:fill="auto"/>
            <w:vAlign w:val="center"/>
          </w:tcPr>
          <w:p w14:paraId="2B7E386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版本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C08AF2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所在设备名称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F7CFBD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4F6B45F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IP地址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21A9E1F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3B1F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" w:type="pct"/>
            <w:shd w:val="clear" w:color="auto" w:fill="auto"/>
            <w:vAlign w:val="center"/>
          </w:tcPr>
          <w:p w14:paraId="14F0F03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907" w:type="pct"/>
            <w:shd w:val="clear" w:color="auto" w:fill="auto"/>
            <w:vAlign w:val="center"/>
          </w:tcPr>
          <w:p w14:paraId="2E76337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云扩展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E5677D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364" w:type="pct"/>
            <w:shd w:val="clear" w:color="auto" w:fill="auto"/>
            <w:vAlign w:val="center"/>
          </w:tcPr>
          <w:p w14:paraId="69140A0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29A47F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14A92A0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关键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C27FDA7">
            <w:pPr>
              <w:spacing w:line="240" w:lineRule="auto"/>
              <w:ind w:firstLine="0" w:firstLineChars="0"/>
              <w:jc w:val="center"/>
              <w:rPr>
                <w:rFonts w:hint="eastAsia" w:ascii="Times New Roman Regular" w:hAnsi="Times New Roman Regular" w:cs="Times New Roman Regular"/>
                <w14:ligatures w14:val="standardContextual"/>
              </w:rPr>
            </w:pPr>
            <w:r>
              <w:rPr>
                <w:rFonts w:ascii="Times New Roman Regular" w:hAnsi="Times New Roman Regular" w:cs="Times New Roman Regular"/>
                <w14:ligatures w14:val="standardContextual"/>
              </w:rPr>
              <w:t>/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3544110B">
            <w:pPr>
              <w:spacing w:line="240" w:lineRule="auto"/>
              <w:ind w:firstLine="0" w:firstLineChars="0"/>
              <w:jc w:val="center"/>
              <w:rPr>
                <w:rFonts w:hint="eastAsia" w:ascii="Times New Roman Regular" w:hAnsi="Times New Roman Regular" w:cs="Times New Roman Regular"/>
                <w14:ligatures w14:val="standardContextual"/>
              </w:rPr>
            </w:pPr>
            <w:r>
              <w:rPr>
                <w:rFonts w:ascii="Times New Roman Regular" w:hAnsi="Times New Roman Regular" w:cs="Times New Roman Regular"/>
                <w14:ligatures w14:val="standardContextual"/>
              </w:rPr>
              <w:t>/</w:t>
            </w:r>
          </w:p>
        </w:tc>
      </w:tr>
      <w:tr w14:paraId="36C3C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" w:type="pct"/>
            <w:shd w:val="clear" w:color="auto" w:fill="auto"/>
            <w:vAlign w:val="center"/>
          </w:tcPr>
          <w:p w14:paraId="3D656AA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907" w:type="pct"/>
            <w:shd w:val="clear" w:color="auto" w:fill="auto"/>
            <w:vAlign w:val="center"/>
          </w:tcPr>
          <w:p w14:paraId="07610F9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云管平台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3058D6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ECS实例、安全组设置</w:t>
            </w:r>
          </w:p>
        </w:tc>
        <w:tc>
          <w:tcPr>
            <w:tcW w:w="364" w:type="pct"/>
            <w:shd w:val="clear" w:color="auto" w:fill="auto"/>
            <w:vAlign w:val="center"/>
          </w:tcPr>
          <w:p w14:paraId="674961B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91CDA3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8AABE2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A047586">
            <w:pPr>
              <w:spacing w:line="240" w:lineRule="auto"/>
              <w:ind w:firstLine="0" w:firstLineChars="0"/>
              <w:jc w:val="center"/>
              <w:rPr>
                <w:rFonts w:hint="eastAsia" w:ascii="Times New Roman Regular" w:hAnsi="Times New Roman Regular" w:cs="Times New Roman Regular"/>
                <w14:ligatures w14:val="standardContextual"/>
              </w:rPr>
            </w:pPr>
            <w:r>
              <w:rPr>
                <w:rFonts w:ascii="Times New Roman Regular" w:hAnsi="Times New Roman Regular" w:cs="Times New Roman Regular"/>
                <w14:ligatures w14:val="standardContextual"/>
              </w:rPr>
              <w:t>/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61F4ACC">
            <w:pPr>
              <w:spacing w:line="240" w:lineRule="auto"/>
              <w:ind w:firstLine="0" w:firstLineChars="0"/>
              <w:jc w:val="center"/>
              <w:rPr>
                <w:rFonts w:hint="eastAsia" w:ascii="Times New Roman Regular" w:hAnsi="Times New Roman Regular" w:cs="Times New Roman Regular"/>
                <w14:ligatures w14:val="standardContextual"/>
              </w:rPr>
            </w:pPr>
            <w:r>
              <w:rPr>
                <w:rFonts w:ascii="Times New Roman Regular" w:hAnsi="Times New Roman Regular" w:cs="Times New Roman Regular"/>
                <w14:ligatures w14:val="standardContextual"/>
              </w:rPr>
              <w:t>/</w:t>
            </w:r>
          </w:p>
        </w:tc>
      </w:tr>
      <w:tr w14:paraId="7B4B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" w:type="pct"/>
            <w:shd w:val="clear" w:color="auto" w:fill="auto"/>
            <w:vAlign w:val="center"/>
          </w:tcPr>
          <w:p w14:paraId="2D684D1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907" w:type="pct"/>
            <w:shd w:val="clear" w:color="auto" w:fill="auto"/>
            <w:vAlign w:val="center"/>
          </w:tcPr>
          <w:p w14:paraId="5935E21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9"/>
            <w:r>
              <w:rPr>
                <w:rFonts w:ascii="宋体" w:hAnsi="宋体"/>
                <w:szCs w:val="21"/>
              </w:rPr>
              <w:t>阿里云控制台</w:t>
            </w:r>
            <w:commentRangeEnd w:id="9"/>
            <w:r>
              <w:commentReference w:id="9"/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297D62A7">
            <w:pPr>
              <w:spacing w:line="240" w:lineRule="auto"/>
              <w:ind w:firstLine="0" w:firstLineChars="0"/>
              <w:jc w:val="center"/>
              <w:rPr>
                <w:rFonts w:hint="eastAsia" w:ascii="Times New Roman Regular" w:hAnsi="Times New Roman Regular" w:cs="Times New Roman Regular"/>
                <w:szCs w:val="21"/>
                <w14:ligatures w14:val="standardContextual"/>
              </w:rPr>
            </w:pPr>
            <w:r>
              <w:rPr>
                <w:rFonts w:hint="eastAsia" w:ascii="Times New Roman Regular" w:hAnsi="Times New Roman Regular" w:cs="Times New Roman Regular"/>
                <w:color w:val="000000"/>
                <w:szCs w:val="21"/>
                <w14:ligatures w14:val="standardContextual"/>
              </w:rPr>
              <w:t>云安全中心、Web应用防火墙、负载均衡、安全组、日志服务SLS、数据库自治服务等安全产品及计算资源统一管理。</w:t>
            </w:r>
          </w:p>
        </w:tc>
        <w:tc>
          <w:tcPr>
            <w:tcW w:w="364" w:type="pct"/>
            <w:shd w:val="clear" w:color="auto" w:fill="auto"/>
            <w:vAlign w:val="center"/>
          </w:tcPr>
          <w:p w14:paraId="06CE429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FFC944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/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756AD4F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关键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989663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https://cn.aliyun.com/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7546984B">
            <w:pPr>
              <w:ind w:firstLine="0" w:firstLineChars="0"/>
              <w:jc w:val="center"/>
              <w:rPr>
                <w:rFonts w:eastAsia="华文仿宋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</w:tbl>
    <w:p w14:paraId="12343FC3">
      <w:pPr>
        <w:ind w:firstLine="420"/>
      </w:pPr>
      <w:r>
        <w:rPr>
          <w:rFonts w:hint="eastAsia"/>
        </w:rPr>
        <w:t>（填写说明：以列表形式给出被测对象中的系统管理类软件或平台，包括数据库、中间件、网管软件/平台、安管软件/平台、云计算管理软件/平台、大数据平台以及大数据资源管理平台等。大数据平台需调研组件、辅助工具、资源管理平台等。）</w:t>
      </w:r>
    </w:p>
    <w:p w14:paraId="30DE3F48">
      <w:pPr>
        <w:ind w:firstLine="420"/>
      </w:pPr>
    </w:p>
    <w:p w14:paraId="56299614">
      <w:pPr>
        <w:pStyle w:val="2"/>
        <w:spacing w:before="156" w:after="156"/>
      </w:pPr>
      <w:r>
        <w:rPr>
          <w:rFonts w:hint="eastAsia"/>
        </w:rPr>
        <w:t>数据资源情况（一）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1603"/>
        <w:gridCol w:w="1820"/>
        <w:gridCol w:w="1820"/>
        <w:gridCol w:w="1595"/>
        <w:gridCol w:w="1573"/>
        <w:gridCol w:w="1169"/>
        <w:gridCol w:w="1335"/>
        <w:gridCol w:w="1600"/>
      </w:tblGrid>
      <w:tr w14:paraId="0A93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" w:type="pct"/>
            <w:vAlign w:val="center"/>
          </w:tcPr>
          <w:p w14:paraId="49914A3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598" w:type="pct"/>
            <w:vAlign w:val="center"/>
          </w:tcPr>
          <w:p w14:paraId="37D8250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数据类别</w:t>
            </w:r>
          </w:p>
        </w:tc>
        <w:tc>
          <w:tcPr>
            <w:tcW w:w="679" w:type="pct"/>
            <w:vAlign w:val="center"/>
          </w:tcPr>
          <w:p w14:paraId="10BF618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所属业务应用</w:t>
            </w:r>
          </w:p>
        </w:tc>
        <w:tc>
          <w:tcPr>
            <w:tcW w:w="679" w:type="pct"/>
            <w:vAlign w:val="center"/>
          </w:tcPr>
          <w:p w14:paraId="105A91C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安全防护需求</w:t>
            </w:r>
          </w:p>
        </w:tc>
        <w:tc>
          <w:tcPr>
            <w:tcW w:w="595" w:type="pct"/>
            <w:vAlign w:val="center"/>
          </w:tcPr>
          <w:p w14:paraId="174FC99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587" w:type="pct"/>
            <w:vAlign w:val="center"/>
          </w:tcPr>
          <w:p w14:paraId="0AA7CB0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备份方式</w:t>
            </w:r>
          </w:p>
        </w:tc>
        <w:tc>
          <w:tcPr>
            <w:tcW w:w="436" w:type="pct"/>
            <w:vAlign w:val="center"/>
          </w:tcPr>
          <w:p w14:paraId="5C0CC0F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备份频率</w:t>
            </w:r>
          </w:p>
        </w:tc>
        <w:tc>
          <w:tcPr>
            <w:tcW w:w="498" w:type="pct"/>
            <w:vAlign w:val="center"/>
          </w:tcPr>
          <w:p w14:paraId="0AF1B96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备份介质</w:t>
            </w:r>
          </w:p>
        </w:tc>
        <w:tc>
          <w:tcPr>
            <w:tcW w:w="597" w:type="pct"/>
            <w:vAlign w:val="center"/>
          </w:tcPr>
          <w:p w14:paraId="7BF9519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是否异地存储</w:t>
            </w:r>
          </w:p>
        </w:tc>
      </w:tr>
      <w:tr w14:paraId="4811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26" w:type="pct"/>
            <w:vAlign w:val="center"/>
          </w:tcPr>
          <w:p w14:paraId="490AC91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598" w:type="pct"/>
            <w:vAlign w:val="center"/>
          </w:tcPr>
          <w:p w14:paraId="1F1D1F9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重要业务数据</w:t>
            </w:r>
          </w:p>
        </w:tc>
        <w:tc>
          <w:tcPr>
            <w:tcW w:w="679" w:type="pct"/>
          </w:tcPr>
          <w:p w14:paraId="66940FA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9" w:type="pct"/>
          </w:tcPr>
          <w:p w14:paraId="65588D4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5" w:type="pct"/>
          </w:tcPr>
          <w:p w14:paraId="279A081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7" w:type="pct"/>
          </w:tcPr>
          <w:p w14:paraId="4442334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6" w:type="pct"/>
            <w:shd w:val="clear" w:color="auto" w:fill="auto"/>
            <w:vAlign w:val="center"/>
          </w:tcPr>
          <w:p w14:paraId="4305EF9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commentRangeStart w:id="10"/>
            <w:r>
              <w:rPr>
                <w:rFonts w:hint="eastAsia" w:ascii="宋体" w:hAnsi="宋体"/>
                <w:szCs w:val="21"/>
              </w:rPr>
              <w:t>每周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2492E6B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服务器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5C2CBC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否</w:t>
            </w:r>
            <w:commentRangeEnd w:id="10"/>
            <w:r>
              <w:commentReference w:id="10"/>
            </w:r>
          </w:p>
        </w:tc>
      </w:tr>
      <w:tr w14:paraId="147A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" w:type="pct"/>
            <w:vAlign w:val="center"/>
          </w:tcPr>
          <w:p w14:paraId="31AD4D7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598" w:type="pct"/>
            <w:vAlign w:val="center"/>
          </w:tcPr>
          <w:p w14:paraId="4B3FB3E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鉴别数据</w:t>
            </w:r>
          </w:p>
        </w:tc>
        <w:tc>
          <w:tcPr>
            <w:tcW w:w="679" w:type="pct"/>
          </w:tcPr>
          <w:p w14:paraId="3B8EEB3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9" w:type="pct"/>
          </w:tcPr>
          <w:p w14:paraId="6FB0D9F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5" w:type="pct"/>
          </w:tcPr>
          <w:p w14:paraId="1CD23BE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7" w:type="pct"/>
          </w:tcPr>
          <w:p w14:paraId="6DC46AE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6" w:type="pct"/>
          </w:tcPr>
          <w:p w14:paraId="63F8003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8" w:type="pct"/>
          </w:tcPr>
          <w:p w14:paraId="170190D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7" w:type="pct"/>
          </w:tcPr>
          <w:p w14:paraId="647B802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374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" w:type="pct"/>
            <w:vAlign w:val="center"/>
          </w:tcPr>
          <w:p w14:paraId="2497303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598" w:type="pct"/>
            <w:vAlign w:val="center"/>
          </w:tcPr>
          <w:p w14:paraId="4D44BA4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重要审计数据</w:t>
            </w:r>
          </w:p>
        </w:tc>
        <w:tc>
          <w:tcPr>
            <w:tcW w:w="679" w:type="pct"/>
          </w:tcPr>
          <w:p w14:paraId="770A589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9" w:type="pct"/>
          </w:tcPr>
          <w:p w14:paraId="4E49F6C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5" w:type="pct"/>
          </w:tcPr>
          <w:p w14:paraId="68B59D4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7" w:type="pct"/>
          </w:tcPr>
          <w:p w14:paraId="20DA9F67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6" w:type="pct"/>
          </w:tcPr>
          <w:p w14:paraId="71C30F1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8" w:type="pct"/>
          </w:tcPr>
          <w:p w14:paraId="63FEF86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7" w:type="pct"/>
          </w:tcPr>
          <w:p w14:paraId="59A59DF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3BC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" w:type="pct"/>
            <w:vAlign w:val="center"/>
          </w:tcPr>
          <w:p w14:paraId="3A56B4E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598" w:type="pct"/>
            <w:vAlign w:val="center"/>
          </w:tcPr>
          <w:p w14:paraId="13ADEE7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重要配置数据</w:t>
            </w:r>
          </w:p>
        </w:tc>
        <w:tc>
          <w:tcPr>
            <w:tcW w:w="679" w:type="pct"/>
          </w:tcPr>
          <w:p w14:paraId="52263D9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9" w:type="pct"/>
          </w:tcPr>
          <w:p w14:paraId="1694D51A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5" w:type="pct"/>
          </w:tcPr>
          <w:p w14:paraId="37514E6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7" w:type="pct"/>
          </w:tcPr>
          <w:p w14:paraId="746129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6" w:type="pct"/>
          </w:tcPr>
          <w:p w14:paraId="433435D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8" w:type="pct"/>
          </w:tcPr>
          <w:p w14:paraId="55D5EBD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7" w:type="pct"/>
          </w:tcPr>
          <w:p w14:paraId="46F90D0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EAB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" w:type="pct"/>
            <w:vAlign w:val="center"/>
          </w:tcPr>
          <w:p w14:paraId="3AEF70D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598" w:type="pct"/>
            <w:vAlign w:val="center"/>
          </w:tcPr>
          <w:p w14:paraId="2A337C9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重要个人信息</w:t>
            </w:r>
          </w:p>
        </w:tc>
        <w:tc>
          <w:tcPr>
            <w:tcW w:w="679" w:type="pct"/>
          </w:tcPr>
          <w:p w14:paraId="5D120883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9" w:type="pct"/>
          </w:tcPr>
          <w:p w14:paraId="64AF9CB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5" w:type="pct"/>
          </w:tcPr>
          <w:p w14:paraId="1CDF611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7" w:type="pct"/>
          </w:tcPr>
          <w:p w14:paraId="49E7959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36" w:type="pct"/>
          </w:tcPr>
          <w:p w14:paraId="2FAAB64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98" w:type="pct"/>
          </w:tcPr>
          <w:p w14:paraId="0F2B7A6B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97" w:type="pct"/>
          </w:tcPr>
          <w:p w14:paraId="2E71AD5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3E232363">
      <w:pPr>
        <w:ind w:firstLine="420"/>
      </w:pPr>
      <w:r>
        <w:rPr>
          <w:rFonts w:hint="eastAsia"/>
        </w:rPr>
        <w:t>（填写说明：</w:t>
      </w:r>
      <w:r>
        <w:t>以列表形式描述具有业务属性和安全需求的数据集合</w:t>
      </w:r>
      <w:r>
        <w:rPr>
          <w:rFonts w:hint="eastAsia"/>
        </w:rPr>
        <w:t>。数据资源一般包括鉴别数据、重要业务数据、重要审计数据、重要配置数据和重要个人信息等，其中重要业务数据类型包括如用户数据、行情数据、交易数据等；重要个人信息的范围可参考《网络安全法》中的敏感个人信息，包括生物识别、宗教信仰、特定身份、医疗健康、金融账户、行踪轨迹、不满十四周岁未成年人的个人信息等。安全防护需求一栏可填写：保密性、完整性、可用性、保密性和完整性、抗抵赖性等。备份介质设备包括：磁盘、服务器等。）</w:t>
      </w:r>
    </w:p>
    <w:p w14:paraId="5E25B7D3">
      <w:pPr>
        <w:ind w:firstLine="420"/>
      </w:pPr>
    </w:p>
    <w:p w14:paraId="1D655083">
      <w:pPr>
        <w:pStyle w:val="2"/>
        <w:spacing w:before="156" w:after="156"/>
      </w:pPr>
      <w:r>
        <w:rPr>
          <w:rFonts w:hint="eastAsia"/>
        </w:rPr>
        <w:t>数据资源情况（二）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10820"/>
      </w:tblGrid>
      <w:tr w14:paraId="32B9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Align w:val="center"/>
          </w:tcPr>
          <w:p w14:paraId="599EE86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数据名称</w:t>
            </w:r>
          </w:p>
        </w:tc>
        <w:tc>
          <w:tcPr>
            <w:tcW w:w="4040" w:type="pct"/>
            <w:vAlign w:val="center"/>
          </w:tcPr>
          <w:p w14:paraId="373E602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340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545A214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数据类别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588121A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2C8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5B41ED9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个人信息涉及情况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445B3F43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涉及敏感个人信息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涉及未成年人的个人信息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涉及一般个人信息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不涉及</w:t>
            </w:r>
          </w:p>
        </w:tc>
      </w:tr>
      <w:tr w14:paraId="7804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6D6F818E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数据总量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269DB6A3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Cs w:val="21"/>
              </w:rPr>
              <w:t>GB/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TB（根据数据量级在适合的量级处填写）</w:t>
            </w:r>
          </w:p>
          <w:p w14:paraId="224E044D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Cs w:val="21"/>
              </w:rPr>
              <w:t>万条（若为个人信息，填写该数据涉及的个人信息条数）</w:t>
            </w:r>
          </w:p>
        </w:tc>
      </w:tr>
      <w:tr w14:paraId="30BB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40C9938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数据月增长量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0428EBA2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Cs w:val="21"/>
              </w:rPr>
              <w:t>GB/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Cs w:val="21"/>
              </w:rPr>
              <w:t>TB（根据数据量级在适合的量级处填写）</w:t>
            </w:r>
          </w:p>
        </w:tc>
      </w:tr>
      <w:tr w14:paraId="60F5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372BC176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数据来源（可多选）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328D6A73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1系统采集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2系统产生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3人工填报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4交易购买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5共享交换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9其他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</w:t>
            </w:r>
          </w:p>
        </w:tc>
      </w:tr>
      <w:tr w14:paraId="35A6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Merge w:val="restart"/>
            <w:shd w:val="clear" w:color="auto" w:fill="auto"/>
            <w:vAlign w:val="center"/>
          </w:tcPr>
          <w:p w14:paraId="1652063C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单位间数据流转情况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544F09FD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数据来源单位1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数据来源单位2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</w:rPr>
              <w:t>（可根据实际情况添加）</w:t>
            </w:r>
          </w:p>
        </w:tc>
      </w:tr>
      <w:tr w14:paraId="32F6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Merge w:val="continue"/>
          </w:tcPr>
          <w:p w14:paraId="23215610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40" w:type="pct"/>
            <w:shd w:val="clear" w:color="auto" w:fill="auto"/>
            <w:vAlign w:val="center"/>
          </w:tcPr>
          <w:p w14:paraId="6A5157EA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数据流出单位1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数据流出单位2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可根据实际情况添加）</w:t>
            </w:r>
          </w:p>
        </w:tc>
      </w:tr>
      <w:tr w14:paraId="4769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shd w:val="clear" w:color="auto" w:fill="auto"/>
            <w:vAlign w:val="center"/>
          </w:tcPr>
          <w:p w14:paraId="08D7459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与其他数据处理者的交互情况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3664719A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1对外提供给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Cs w:val="21"/>
              </w:rPr>
              <w:t xml:space="preserve">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2委托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Cs w:val="21"/>
              </w:rPr>
              <w:t>处理</w:t>
            </w:r>
          </w:p>
          <w:p w14:paraId="62C6BA59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3与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Cs w:val="21"/>
              </w:rPr>
              <w:t xml:space="preserve">共同处理     </w:t>
            </w: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4无交互</w:t>
            </w:r>
          </w:p>
        </w:tc>
      </w:tr>
      <w:tr w14:paraId="23E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Merge w:val="restart"/>
            <w:shd w:val="clear" w:color="auto" w:fill="auto"/>
            <w:vAlign w:val="center"/>
          </w:tcPr>
          <w:p w14:paraId="229D966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数据存储位置</w:t>
            </w:r>
          </w:p>
        </w:tc>
        <w:tc>
          <w:tcPr>
            <w:tcW w:w="4040" w:type="pct"/>
            <w:shd w:val="clear" w:color="auto" w:fill="auto"/>
            <w:vAlign w:val="center"/>
          </w:tcPr>
          <w:p w14:paraId="4C816E78">
            <w:pPr>
              <w:ind w:firstLine="0" w:firstLineChars="0"/>
              <w:rPr>
                <w:rFonts w:hint="eastAsia" w:asciiTheme="minorEastAsia" w:hAnsiTheme="minorEastAsia"/>
                <w:bCs/>
                <w:szCs w:val="21"/>
                <w:u w:val="single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1私有云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 □</w:t>
            </w:r>
            <w:r>
              <w:rPr>
                <w:rFonts w:hint="eastAsia" w:ascii="宋体" w:hAnsi="宋体"/>
                <w:szCs w:val="21"/>
              </w:rPr>
              <w:t>2公有云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</w:p>
          <w:p w14:paraId="1EF4EF84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3混合云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 □</w:t>
            </w:r>
            <w:r>
              <w:rPr>
                <w:rFonts w:hint="eastAsia" w:ascii="宋体" w:hAnsi="宋体"/>
                <w:szCs w:val="21"/>
              </w:rPr>
              <w:t>4政务云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□</w:t>
            </w:r>
            <w:r>
              <w:rPr>
                <w:rFonts w:hint="eastAsia" w:ascii="宋体" w:hAnsi="宋体"/>
                <w:szCs w:val="21"/>
              </w:rPr>
              <w:t>5非云计算平台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</w:p>
        </w:tc>
      </w:tr>
      <w:tr w14:paraId="04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Merge w:val="continue"/>
          </w:tcPr>
          <w:p w14:paraId="7BC25EE4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40" w:type="pct"/>
            <w:shd w:val="clear" w:color="auto" w:fill="auto"/>
            <w:vAlign w:val="center"/>
          </w:tcPr>
          <w:p w14:paraId="308F7C86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1本单位机房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□</w:t>
            </w:r>
            <w:r>
              <w:rPr>
                <w:rFonts w:hint="eastAsia" w:ascii="宋体" w:hAnsi="宋体"/>
                <w:szCs w:val="21"/>
              </w:rPr>
              <w:t>2外单位机房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□</w:t>
            </w:r>
            <w:r>
              <w:rPr>
                <w:rFonts w:hint="eastAsia" w:ascii="宋体" w:hAnsi="宋体"/>
                <w:szCs w:val="21"/>
              </w:rPr>
              <w:t>3国内第三方托管机房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</w:t>
            </w:r>
          </w:p>
        </w:tc>
      </w:tr>
      <w:tr w14:paraId="2FDC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pct"/>
            <w:vMerge w:val="continue"/>
          </w:tcPr>
          <w:p w14:paraId="0F5DACA1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4040" w:type="pct"/>
            <w:shd w:val="clear" w:color="auto" w:fill="auto"/>
            <w:vAlign w:val="center"/>
          </w:tcPr>
          <w:p w14:paraId="326B0A3F">
            <w:pPr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>1境内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□</w:t>
            </w:r>
            <w:r>
              <w:rPr>
                <w:rFonts w:hint="eastAsia" w:ascii="宋体" w:hAnsi="宋体"/>
                <w:szCs w:val="21"/>
              </w:rPr>
              <w:t>2境外</w:t>
            </w:r>
            <w:r>
              <w:rPr>
                <w:rFonts w:hint="eastAsia" w:asciiTheme="minorEastAsia" w:hAnsiTheme="minor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hint="eastAsia" w:asciiTheme="minorEastAsia" w:hAnsiTheme="minorEastAsia"/>
                <w:bCs/>
                <w:szCs w:val="21"/>
              </w:rPr>
              <w:t xml:space="preserve">   </w:t>
            </w:r>
          </w:p>
        </w:tc>
      </w:tr>
    </w:tbl>
    <w:p w14:paraId="14ADB293">
      <w:pPr>
        <w:widowControl/>
        <w:ind w:firstLine="420"/>
        <w:jc w:val="left"/>
      </w:pPr>
      <w:r>
        <w:rPr>
          <w:rFonts w:hint="eastAsia"/>
        </w:rPr>
        <w:t>填写说明：（数据名称：按照运营使用单位数据分类的最小单元填写；单位间数据流转情况：填写数据来自哪些外部单位和流向哪些外部单位；数据分类方法和示例可参考GB/</w:t>
      </w:r>
      <w:r>
        <w:t>T43697—2024</w:t>
      </w:r>
      <w:r>
        <w:rPr>
          <w:rFonts w:hint="eastAsia"/>
        </w:rPr>
        <w:t>《数据安全技术 数据分类分级规则》。）</w:t>
      </w:r>
    </w:p>
    <w:p w14:paraId="08722448">
      <w:pPr>
        <w:pStyle w:val="2"/>
        <w:spacing w:before="156" w:after="156"/>
      </w:pPr>
      <w:r>
        <w:rPr>
          <w:rFonts w:hint="eastAsia"/>
        </w:rPr>
        <w:t>密码产品使用情况</w:t>
      </w:r>
    </w:p>
    <w:tbl>
      <w:tblPr>
        <w:tblStyle w:val="19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134"/>
        <w:gridCol w:w="1421"/>
        <w:gridCol w:w="4404"/>
        <w:gridCol w:w="1421"/>
        <w:gridCol w:w="857"/>
        <w:gridCol w:w="1421"/>
        <w:gridCol w:w="873"/>
      </w:tblGrid>
      <w:tr w14:paraId="355D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9" w:type="pct"/>
            <w:shd w:val="clear" w:color="auto" w:fill="auto"/>
            <w:vAlign w:val="center"/>
          </w:tcPr>
          <w:p w14:paraId="068760B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797" w:type="pct"/>
            <w:shd w:val="clear" w:color="auto" w:fill="auto"/>
            <w:vAlign w:val="center"/>
          </w:tcPr>
          <w:p w14:paraId="2792F7AF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密码产品/模块名称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0A4AC0B8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生产厂商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7D70C3F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商密型号/商密产品认证证书编号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08FF1E99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密码算法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B73834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用途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E505315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重要程度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07AB327D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</w:t>
            </w:r>
          </w:p>
        </w:tc>
      </w:tr>
      <w:tr w14:paraId="06ED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9" w:type="pct"/>
            <w:shd w:val="clear" w:color="auto" w:fill="auto"/>
            <w:vAlign w:val="center"/>
          </w:tcPr>
          <w:p w14:paraId="79196982">
            <w:pPr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797" w:type="pct"/>
            <w:shd w:val="clear" w:color="auto" w:fill="auto"/>
            <w:vAlign w:val="center"/>
          </w:tcPr>
          <w:p w14:paraId="1FA14740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1EB7E1C5">
            <w:pPr>
              <w:ind w:firstLine="0" w:firstLineChars="0"/>
              <w:rPr>
                <w:rFonts w:eastAsia="华文仿宋"/>
                <w:bCs/>
                <w:szCs w:val="21"/>
              </w:rPr>
            </w:pPr>
          </w:p>
        </w:tc>
        <w:tc>
          <w:tcPr>
            <w:tcW w:w="1645" w:type="pct"/>
            <w:shd w:val="clear" w:color="auto" w:fill="auto"/>
            <w:vAlign w:val="center"/>
          </w:tcPr>
          <w:p w14:paraId="22451194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33B678AF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2F4A65BE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5E8A9CAD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  <w:tc>
          <w:tcPr>
            <w:tcW w:w="322" w:type="pct"/>
            <w:shd w:val="clear" w:color="auto" w:fill="auto"/>
            <w:vAlign w:val="center"/>
          </w:tcPr>
          <w:p w14:paraId="66679816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</w:p>
        </w:tc>
      </w:tr>
      <w:tr w14:paraId="4B88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2E729642">
            <w:pPr>
              <w:ind w:firstLine="420"/>
              <w:jc w:val="center"/>
              <w:rPr>
                <w:rFonts w:eastAsia="华文仿宋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本次测评不涉及密码产品</w:t>
            </w:r>
          </w:p>
        </w:tc>
      </w:tr>
    </w:tbl>
    <w:p w14:paraId="28E9C979">
      <w:pPr>
        <w:ind w:firstLine="420"/>
      </w:pPr>
      <w:r>
        <w:rPr>
          <w:rFonts w:hint="eastAsia"/>
        </w:rPr>
        <w:t>填写说明：（机房需要如智能门禁卡、密钥卡、生物识别门禁、手机门禁、动态键盘门禁等形式的门禁系统。）</w:t>
      </w:r>
    </w:p>
    <w:p w14:paraId="4C8F4F24">
      <w:pPr>
        <w:pStyle w:val="2"/>
        <w:spacing w:before="156" w:after="156"/>
      </w:pPr>
      <w:r>
        <w:t>安全</w:t>
      </w:r>
      <w:r>
        <w:rPr>
          <w:rFonts w:hint="eastAsia"/>
        </w:rPr>
        <w:t>服务情况</w:t>
      </w:r>
    </w:p>
    <w:tbl>
      <w:tblPr>
        <w:tblStyle w:val="1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3120"/>
        <w:gridCol w:w="2679"/>
        <w:gridCol w:w="3121"/>
        <w:gridCol w:w="3121"/>
      </w:tblGrid>
      <w:tr w14:paraId="0DD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2" w:type="pct"/>
            <w:shd w:val="clear" w:color="auto" w:fill="auto"/>
            <w:vAlign w:val="center"/>
          </w:tcPr>
          <w:p w14:paraId="1CED68C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序号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40DE30B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安全服务名称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02802A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服务供应商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22A8C2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安全服务内容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2EBED0F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起始服务时间</w:t>
            </w:r>
          </w:p>
        </w:tc>
      </w:tr>
      <w:tr w14:paraId="455A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2" w:type="pct"/>
            <w:shd w:val="clear" w:color="auto" w:fill="auto"/>
            <w:vAlign w:val="center"/>
          </w:tcPr>
          <w:p w14:paraId="2FABEB4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0E80771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云服务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09CCFF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XX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4AB8BF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commentRangeStart w:id="11"/>
            <w:r>
              <w:rPr>
                <w:rFonts w:hint="eastAsia" w:asciiTheme="minorEastAsia" w:hAnsiTheme="minorEastAsia"/>
                <w:bCs/>
                <w:szCs w:val="21"/>
              </w:rPr>
              <w:t>云服务器、数据库、堡垒机等云资源服务</w:t>
            </w:r>
            <w:commentRangeEnd w:id="11"/>
            <w:r>
              <w:commentReference w:id="11"/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2C9ED5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2025.1</w:t>
            </w:r>
            <w:r>
              <w:rPr>
                <w:rFonts w:hint="eastAsia"/>
              </w:rPr>
              <w:commentReference w:id="12"/>
            </w:r>
          </w:p>
        </w:tc>
      </w:tr>
      <w:tr w14:paraId="64CC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2" w:type="pct"/>
            <w:shd w:val="clear" w:color="auto" w:fill="auto"/>
            <w:vAlign w:val="center"/>
          </w:tcPr>
          <w:p w14:paraId="1FAAD00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8E4766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系统集成安全运维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C4A154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KF单位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D44F19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系统集成、服务器、数据库和应用系统等安全运维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3A6F436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2025.X</w:t>
            </w:r>
          </w:p>
        </w:tc>
      </w:tr>
      <w:tr w14:paraId="3B25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2" w:type="pct"/>
            <w:shd w:val="clear" w:color="auto" w:fill="auto"/>
            <w:vAlign w:val="center"/>
          </w:tcPr>
          <w:p w14:paraId="040F42A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3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72FDFA9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等保测评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5E0D54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安工检测服务（河北）有限公司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5F294A9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定级备案咨询、等级保护测评</w:t>
            </w:r>
          </w:p>
        </w:tc>
        <w:tc>
          <w:tcPr>
            <w:tcW w:w="1165" w:type="pct"/>
            <w:shd w:val="clear" w:color="auto" w:fill="auto"/>
            <w:vAlign w:val="center"/>
          </w:tcPr>
          <w:p w14:paraId="6FFCB8B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2025.X</w:t>
            </w:r>
          </w:p>
        </w:tc>
      </w:tr>
    </w:tbl>
    <w:p w14:paraId="336238FE">
      <w:pPr>
        <w:ind w:firstLine="420"/>
      </w:pPr>
      <w:r>
        <w:rPr>
          <w:rFonts w:hint="eastAsia"/>
        </w:rPr>
        <w:t>填写说明：（安全服务是指定级对象使用威胁情报、供应链管理、安全培训、安全评估、安全运维、软件开发、系统集成、安全测评、应急响应、机房托管等安全服务情况。）</w:t>
      </w:r>
    </w:p>
    <w:p w14:paraId="2431C60E">
      <w:pPr>
        <w:pStyle w:val="2"/>
        <w:spacing w:before="156" w:after="156"/>
      </w:pPr>
      <w:r>
        <w:rPr>
          <w:rFonts w:hint="eastAsia"/>
        </w:rPr>
        <w:t>安全管理文档情况</w:t>
      </w:r>
    </w:p>
    <w:tbl>
      <w:tblPr>
        <w:tblStyle w:val="19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7414"/>
        <w:gridCol w:w="4693"/>
      </w:tblGrid>
      <w:tr w14:paraId="2435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tblHeader/>
          <w:jc w:val="center"/>
        </w:trPr>
        <w:tc>
          <w:tcPr>
            <w:tcW w:w="479" w:type="pct"/>
            <w:vAlign w:val="center"/>
          </w:tcPr>
          <w:p w14:paraId="62774C4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序号</w:t>
            </w:r>
          </w:p>
        </w:tc>
        <w:tc>
          <w:tcPr>
            <w:tcW w:w="2768" w:type="pct"/>
            <w:vAlign w:val="center"/>
          </w:tcPr>
          <w:p w14:paraId="65FD4C9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文档名称</w:t>
            </w:r>
          </w:p>
        </w:tc>
        <w:tc>
          <w:tcPr>
            <w:tcW w:w="1752" w:type="pct"/>
            <w:vAlign w:val="center"/>
          </w:tcPr>
          <w:p w14:paraId="72890AF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主要内容</w:t>
            </w:r>
          </w:p>
        </w:tc>
      </w:tr>
      <w:tr w14:paraId="71B1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9" w:type="pct"/>
            <w:vAlign w:val="center"/>
          </w:tcPr>
          <w:p w14:paraId="578DE80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</w:t>
            </w:r>
          </w:p>
        </w:tc>
        <w:tc>
          <w:tcPr>
            <w:tcW w:w="2768" w:type="pct"/>
            <w:vAlign w:val="center"/>
          </w:tcPr>
          <w:p w14:paraId="1208831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2DF5E70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0EB4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09654C3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2</w:t>
            </w:r>
          </w:p>
        </w:tc>
        <w:tc>
          <w:tcPr>
            <w:tcW w:w="2768" w:type="pct"/>
            <w:vAlign w:val="center"/>
          </w:tcPr>
          <w:p w14:paraId="48F724A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2602BAE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0AA0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65BC758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3</w:t>
            </w:r>
          </w:p>
        </w:tc>
        <w:tc>
          <w:tcPr>
            <w:tcW w:w="2768" w:type="pct"/>
            <w:vAlign w:val="center"/>
          </w:tcPr>
          <w:p w14:paraId="0DDEC06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785BBE0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572B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55A85F8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4</w:t>
            </w:r>
          </w:p>
        </w:tc>
        <w:tc>
          <w:tcPr>
            <w:tcW w:w="2768" w:type="pct"/>
            <w:vAlign w:val="center"/>
          </w:tcPr>
          <w:p w14:paraId="1150CD3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34A2456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0936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733D05BC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5</w:t>
            </w:r>
          </w:p>
        </w:tc>
        <w:tc>
          <w:tcPr>
            <w:tcW w:w="2768" w:type="pct"/>
            <w:vAlign w:val="center"/>
          </w:tcPr>
          <w:p w14:paraId="50525BA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0B5FAC5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3B3A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29B02E9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6</w:t>
            </w:r>
          </w:p>
        </w:tc>
        <w:tc>
          <w:tcPr>
            <w:tcW w:w="2768" w:type="pct"/>
            <w:vAlign w:val="center"/>
          </w:tcPr>
          <w:p w14:paraId="2338D9F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3700AA2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67C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01DEDA6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7</w:t>
            </w:r>
          </w:p>
        </w:tc>
        <w:tc>
          <w:tcPr>
            <w:tcW w:w="2768" w:type="pct"/>
            <w:vAlign w:val="center"/>
          </w:tcPr>
          <w:p w14:paraId="1A5BB19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22B3DC4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207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7E09804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8</w:t>
            </w:r>
          </w:p>
        </w:tc>
        <w:tc>
          <w:tcPr>
            <w:tcW w:w="2768" w:type="pct"/>
            <w:vAlign w:val="center"/>
          </w:tcPr>
          <w:p w14:paraId="40CB2E4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27CB209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3A2A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28881442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9</w:t>
            </w:r>
          </w:p>
        </w:tc>
        <w:tc>
          <w:tcPr>
            <w:tcW w:w="2768" w:type="pct"/>
            <w:vAlign w:val="center"/>
          </w:tcPr>
          <w:p w14:paraId="57F2B4B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4BB89AA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FD40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55EE1C0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10</w:t>
            </w:r>
          </w:p>
        </w:tc>
        <w:tc>
          <w:tcPr>
            <w:tcW w:w="2768" w:type="pct"/>
            <w:vAlign w:val="center"/>
          </w:tcPr>
          <w:p w14:paraId="7DA04FC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5F8B6667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359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614B8DB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11</w:t>
            </w:r>
          </w:p>
        </w:tc>
        <w:tc>
          <w:tcPr>
            <w:tcW w:w="2768" w:type="pct"/>
            <w:vAlign w:val="center"/>
          </w:tcPr>
          <w:p w14:paraId="25E9D72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456BF08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23AC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023AFCD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12</w:t>
            </w:r>
          </w:p>
        </w:tc>
        <w:tc>
          <w:tcPr>
            <w:tcW w:w="2768" w:type="pct"/>
            <w:vAlign w:val="center"/>
          </w:tcPr>
          <w:p w14:paraId="5D3DCDD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24A679C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35AD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5B451E2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13</w:t>
            </w:r>
          </w:p>
        </w:tc>
        <w:tc>
          <w:tcPr>
            <w:tcW w:w="2768" w:type="pct"/>
            <w:vAlign w:val="center"/>
          </w:tcPr>
          <w:p w14:paraId="17B7CCC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04F5BF3F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6AA0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391D073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14</w:t>
            </w:r>
          </w:p>
        </w:tc>
        <w:tc>
          <w:tcPr>
            <w:tcW w:w="2768" w:type="pct"/>
            <w:vAlign w:val="center"/>
          </w:tcPr>
          <w:p w14:paraId="6D562C91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7257D8DA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579A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72BAC87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15</w:t>
            </w:r>
          </w:p>
        </w:tc>
        <w:tc>
          <w:tcPr>
            <w:tcW w:w="2768" w:type="pct"/>
            <w:vAlign w:val="center"/>
          </w:tcPr>
          <w:p w14:paraId="1CFA1BD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3CEC7575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7EC2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589493A8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16</w:t>
            </w:r>
          </w:p>
        </w:tc>
        <w:tc>
          <w:tcPr>
            <w:tcW w:w="2768" w:type="pct"/>
            <w:vAlign w:val="center"/>
          </w:tcPr>
          <w:p w14:paraId="4F2C01CD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6456DA69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40B41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76163F6B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17</w:t>
            </w:r>
          </w:p>
        </w:tc>
        <w:tc>
          <w:tcPr>
            <w:tcW w:w="2768" w:type="pct"/>
            <w:vAlign w:val="center"/>
          </w:tcPr>
          <w:p w14:paraId="05C64A76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598E4EB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  <w:tr w14:paraId="5F12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79" w:type="pct"/>
            <w:vAlign w:val="center"/>
          </w:tcPr>
          <w:p w14:paraId="1AA20840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  <w:r>
              <w:rPr>
                <w:rFonts w:hint="eastAsia" w:asciiTheme="minorEastAsia" w:hAnsiTheme="minorEastAsia"/>
                <w:bCs/>
                <w:szCs w:val="21"/>
              </w:rPr>
              <w:t>18</w:t>
            </w:r>
          </w:p>
        </w:tc>
        <w:tc>
          <w:tcPr>
            <w:tcW w:w="2768" w:type="pct"/>
            <w:vAlign w:val="center"/>
          </w:tcPr>
          <w:p w14:paraId="5FBFE0AE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  <w:tc>
          <w:tcPr>
            <w:tcW w:w="1752" w:type="pct"/>
            <w:vAlign w:val="center"/>
          </w:tcPr>
          <w:p w14:paraId="125A2C24">
            <w:pPr>
              <w:spacing w:before="156" w:beforeLines="50"/>
              <w:ind w:firstLine="0" w:firstLineChars="0"/>
              <w:jc w:val="center"/>
              <w:rPr>
                <w:rFonts w:hint="eastAsia" w:asciiTheme="minorEastAsia" w:hAnsiTheme="minorEastAsia"/>
                <w:bCs/>
                <w:szCs w:val="21"/>
              </w:rPr>
            </w:pPr>
          </w:p>
        </w:tc>
      </w:tr>
    </w:tbl>
    <w:p w14:paraId="7B2266A9">
      <w:pPr>
        <w:ind w:firstLine="420"/>
      </w:pPr>
      <w:r>
        <w:rPr>
          <w:rFonts w:hint="eastAsia"/>
        </w:rPr>
        <w:t>填写说明：（</w:t>
      </w:r>
      <w:r>
        <w:t>给出与信息系统安全相关的文档，包括管理制度规范文档</w:t>
      </w:r>
      <w:r>
        <w:rPr>
          <w:rFonts w:hint="eastAsia"/>
        </w:rPr>
        <w:t>、</w:t>
      </w:r>
      <w:r>
        <w:t>记录类文档</w:t>
      </w:r>
      <w:r>
        <w:rPr>
          <w:rFonts w:hint="eastAsia"/>
        </w:rPr>
        <w:t>、证据类文档等</w:t>
      </w:r>
      <w:r>
        <w:t>。</w:t>
      </w:r>
      <w:r>
        <w:rPr>
          <w:rFonts w:hint="eastAsia"/>
        </w:rPr>
        <w:t>）</w:t>
      </w:r>
    </w:p>
    <w:p w14:paraId="28AA7E97">
      <w:pPr>
        <w:pStyle w:val="2"/>
        <w:spacing w:before="156" w:after="156"/>
      </w:pPr>
      <w:r>
        <w:rPr>
          <w:rFonts w:hint="eastAsia"/>
        </w:rPr>
        <w:t>安全威胁情况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3905"/>
        <w:gridCol w:w="8379"/>
      </w:tblGrid>
      <w:tr w14:paraId="02DEB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  <w:jc w:val="center"/>
        </w:trPr>
        <w:tc>
          <w:tcPr>
            <w:tcW w:w="412" w:type="pct"/>
          </w:tcPr>
          <w:p w14:paraId="015818F8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458" w:type="pct"/>
            <w:vAlign w:val="center"/>
          </w:tcPr>
          <w:p w14:paraId="6E9FE658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安全事件调查</w:t>
            </w:r>
          </w:p>
        </w:tc>
        <w:tc>
          <w:tcPr>
            <w:tcW w:w="3128" w:type="pct"/>
          </w:tcPr>
          <w:p w14:paraId="6DDE3A92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调查结果</w:t>
            </w:r>
          </w:p>
        </w:tc>
      </w:tr>
      <w:tr w14:paraId="234B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412" w:type="pct"/>
            <w:vAlign w:val="center"/>
          </w:tcPr>
          <w:p w14:paraId="2D1BAF30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458" w:type="pct"/>
            <w:vAlign w:val="center"/>
          </w:tcPr>
          <w:p w14:paraId="7E7A18D8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是否发生过网络安全事件</w:t>
            </w:r>
          </w:p>
        </w:tc>
        <w:tc>
          <w:tcPr>
            <w:tcW w:w="3128" w:type="pct"/>
          </w:tcPr>
          <w:p w14:paraId="284B5F1C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☑没有    □1次/年   □2次/年   □3次以上/年   □不清楚 安全事件说明： （时间、影响）</w:t>
            </w:r>
          </w:p>
        </w:tc>
      </w:tr>
      <w:tr w14:paraId="4EEB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5204721A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458" w:type="pct"/>
            <w:vAlign w:val="center"/>
          </w:tcPr>
          <w:p w14:paraId="7F98376E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发生的网络安全事件类型（多选）</w:t>
            </w:r>
          </w:p>
        </w:tc>
        <w:tc>
          <w:tcPr>
            <w:tcW w:w="3128" w:type="pct"/>
          </w:tcPr>
          <w:p w14:paraId="56E3F1AF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□感染病毒/蠕虫/特洛伊木马      □拒绝服务攻击    □端口扫描攻击</w:t>
            </w:r>
          </w:p>
          <w:p w14:paraId="5E926CA1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□数据窃取 □破坏数据或网络     □网页篡改</w:t>
            </w:r>
          </w:p>
          <w:p w14:paraId="093F09F9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□内部人员有意破坏              □内部人员滥用网络端口、系统资源</w:t>
            </w:r>
          </w:p>
          <w:p w14:paraId="6669112A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□被利用发送和传播有害信息      □网络诈骗和盗窃    □其他</w:t>
            </w:r>
          </w:p>
        </w:tc>
      </w:tr>
      <w:tr w14:paraId="2242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  <w:jc w:val="center"/>
        </w:trPr>
        <w:tc>
          <w:tcPr>
            <w:tcW w:w="412" w:type="pct"/>
            <w:vAlign w:val="center"/>
          </w:tcPr>
          <w:p w14:paraId="13DE9991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458" w:type="pct"/>
            <w:vAlign w:val="center"/>
          </w:tcPr>
          <w:p w14:paraId="03C4D5D2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如何发现网络安全事件（多选）</w:t>
            </w:r>
          </w:p>
        </w:tc>
        <w:tc>
          <w:tcPr>
            <w:tcW w:w="3128" w:type="pct"/>
          </w:tcPr>
          <w:p w14:paraId="68153937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□网络（系统）管理员工作监测发现    □通过事件后分析发现</w:t>
            </w:r>
          </w:p>
          <w:p w14:paraId="30489E48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□通过安全产品发现   □有关部门通知或意外发现</w:t>
            </w:r>
          </w:p>
          <w:p w14:paraId="58A7D033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□他人告知     □其他</w:t>
            </w:r>
          </w:p>
        </w:tc>
      </w:tr>
      <w:tr w14:paraId="69BE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6D39EF75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1458" w:type="pct"/>
            <w:vAlign w:val="center"/>
          </w:tcPr>
          <w:p w14:paraId="6FD51CDE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网络安全事件造成损失评估</w:t>
            </w:r>
          </w:p>
        </w:tc>
        <w:tc>
          <w:tcPr>
            <w:tcW w:w="3128" w:type="pct"/>
          </w:tcPr>
          <w:p w14:paraId="482ED186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□非常严重  □严重  □一般  □比较轻微  □轻微  □无法评估</w:t>
            </w:r>
          </w:p>
        </w:tc>
      </w:tr>
      <w:tr w14:paraId="24C5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6F15B077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1458" w:type="pct"/>
            <w:vAlign w:val="center"/>
          </w:tcPr>
          <w:p w14:paraId="0B64D7FB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可能的攻击来源</w:t>
            </w:r>
          </w:p>
        </w:tc>
        <w:tc>
          <w:tcPr>
            <w:tcW w:w="3128" w:type="pct"/>
          </w:tcPr>
          <w:p w14:paraId="632455D2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Cs w:val="21"/>
              </w:rPr>
              <w:t>内部  □外部  □都有  □病毒  □其他原因  □不清楚</w:t>
            </w:r>
          </w:p>
        </w:tc>
      </w:tr>
      <w:tr w14:paraId="19AA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1B10E1A5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1458" w:type="pct"/>
            <w:vAlign w:val="center"/>
          </w:tcPr>
          <w:p w14:paraId="07750DF8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导致发生网路事件的可能原因</w:t>
            </w:r>
          </w:p>
        </w:tc>
        <w:tc>
          <w:tcPr>
            <w:tcW w:w="3128" w:type="pct"/>
          </w:tcPr>
          <w:p w14:paraId="510E05EE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□未修补或防范软件漏洞  □网络或软件配置错误  □登录密码过于简单或未修改</w:t>
            </w:r>
          </w:p>
          <w:p w14:paraId="1C372641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□缺少访问控制  □攻击者使用拒绝服务攻击</w:t>
            </w:r>
          </w:p>
          <w:p w14:paraId="063013E2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□攻击者利用软件默认设置  □利用内部用户安全管理漏洞或内部人员作案</w:t>
            </w:r>
          </w:p>
          <w:p w14:paraId="6F478BA9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□内部网络违规连接互联网  □攻击者使用欺诈方法</w:t>
            </w:r>
          </w:p>
          <w:p w14:paraId="44B0FB5F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□不知原因  □其他</w:t>
            </w:r>
          </w:p>
        </w:tc>
      </w:tr>
      <w:tr w14:paraId="3CED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7A28918D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458" w:type="pct"/>
            <w:vAlign w:val="center"/>
          </w:tcPr>
          <w:p w14:paraId="2E86F24D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是否发生过硬件故障</w:t>
            </w:r>
          </w:p>
        </w:tc>
        <w:tc>
          <w:tcPr>
            <w:tcW w:w="3128" w:type="pct"/>
          </w:tcPr>
          <w:p w14:paraId="34222484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654A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23BD062D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1458" w:type="pct"/>
            <w:vAlign w:val="center"/>
          </w:tcPr>
          <w:p w14:paraId="1825C8B7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是否发生过软件故障</w:t>
            </w:r>
          </w:p>
        </w:tc>
        <w:tc>
          <w:tcPr>
            <w:tcW w:w="3128" w:type="pct"/>
          </w:tcPr>
          <w:p w14:paraId="66D9EE8D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272C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12" w:type="pct"/>
            <w:vAlign w:val="center"/>
          </w:tcPr>
          <w:p w14:paraId="6306B3EB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1458" w:type="pct"/>
            <w:vAlign w:val="center"/>
          </w:tcPr>
          <w:p w14:paraId="3FBF6AC6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是否发生过维护失误</w:t>
            </w:r>
          </w:p>
        </w:tc>
        <w:tc>
          <w:tcPr>
            <w:tcW w:w="3128" w:type="pct"/>
          </w:tcPr>
          <w:p w14:paraId="49428521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71A7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2" w:type="pct"/>
            <w:vAlign w:val="center"/>
          </w:tcPr>
          <w:p w14:paraId="4A2A8342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1458" w:type="pct"/>
            <w:vAlign w:val="center"/>
          </w:tcPr>
          <w:p w14:paraId="0FF76F06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是否发生过因用户操作失误引起的安全事件</w:t>
            </w:r>
          </w:p>
        </w:tc>
        <w:tc>
          <w:tcPr>
            <w:tcW w:w="3128" w:type="pct"/>
          </w:tcPr>
          <w:p w14:paraId="17390BFA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220E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412" w:type="pct"/>
            <w:vAlign w:val="center"/>
          </w:tcPr>
          <w:p w14:paraId="721E83A0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</w:t>
            </w:r>
          </w:p>
        </w:tc>
        <w:tc>
          <w:tcPr>
            <w:tcW w:w="1458" w:type="pct"/>
            <w:vAlign w:val="center"/>
          </w:tcPr>
          <w:p w14:paraId="4CE0482E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是否发生过物理设施/设备被物理破坏</w:t>
            </w:r>
          </w:p>
        </w:tc>
        <w:tc>
          <w:tcPr>
            <w:tcW w:w="3128" w:type="pct"/>
          </w:tcPr>
          <w:p w14:paraId="2DD05F2A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3ACCA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2" w:type="pct"/>
            <w:vAlign w:val="center"/>
          </w:tcPr>
          <w:p w14:paraId="02F2A755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</w:t>
            </w:r>
          </w:p>
        </w:tc>
        <w:tc>
          <w:tcPr>
            <w:tcW w:w="1458" w:type="pct"/>
            <w:vAlign w:val="center"/>
          </w:tcPr>
          <w:p w14:paraId="04A69A72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有无遭受自然性破坏（如雷击等）</w:t>
            </w:r>
          </w:p>
        </w:tc>
        <w:tc>
          <w:tcPr>
            <w:tcW w:w="3128" w:type="pct"/>
          </w:tcPr>
          <w:p w14:paraId="2B6F26D6">
            <w:pPr>
              <w:spacing w:before="156" w:beforeLines="50"/>
              <w:ind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  <w:tr w14:paraId="6B77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12" w:type="pct"/>
            <w:vAlign w:val="center"/>
          </w:tcPr>
          <w:p w14:paraId="1DA47625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</w:t>
            </w:r>
          </w:p>
        </w:tc>
        <w:tc>
          <w:tcPr>
            <w:tcW w:w="1458" w:type="pct"/>
            <w:vAlign w:val="center"/>
          </w:tcPr>
          <w:p w14:paraId="5797A175">
            <w:pPr>
              <w:spacing w:before="156" w:beforeLines="50"/>
              <w:ind w:firstLine="0" w:firstLineChars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有无发生过莫名其妙的故障</w:t>
            </w:r>
          </w:p>
        </w:tc>
        <w:tc>
          <w:tcPr>
            <w:tcW w:w="3128" w:type="pct"/>
          </w:tcPr>
          <w:p w14:paraId="0AABB431">
            <w:pPr>
              <w:spacing w:before="156" w:beforeLines="50"/>
              <w:ind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       （注明时间、频率）      ☑无</w:t>
            </w:r>
          </w:p>
        </w:tc>
      </w:tr>
    </w:tbl>
    <w:p w14:paraId="58261517">
      <w:pPr>
        <w:ind w:firstLine="0" w:firstLineChars="0"/>
      </w:pPr>
    </w:p>
    <w:sectPr>
      <w:footerReference r:id="rId13" w:type="default"/>
      <w:pgSz w:w="16783" w:h="11850" w:orient="landscape"/>
      <w:pgMar w:top="1440" w:right="1803" w:bottom="1440" w:left="1803" w:header="851" w:footer="992" w:gutter="0"/>
      <w:pgNumType w:start="1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2025-04-11T13:58:00Z" w:initials="A">
    <w:p w14:paraId="04FC039A">
      <w:pPr>
        <w:pStyle w:val="12"/>
        <w:ind w:firstLine="420"/>
      </w:pPr>
      <w:r>
        <w:annotationRef/>
      </w:r>
    </w:p>
  </w:comment>
  <w:comment w:id="1" w:author="作者" w:date="2025-04-11T16:06:00Z" w:initials="A">
    <w:p w14:paraId="041114E6">
      <w:pPr>
        <w:pStyle w:val="12"/>
        <w:ind w:firstLine="420"/>
      </w:pPr>
      <w:r>
        <w:annotationRef/>
      </w:r>
    </w:p>
  </w:comment>
  <w:comment w:id="2" w:author="作者" w:date="2025-07-07T14:42:00Z" w:initials="A">
    <w:p w14:paraId="59331DA7">
      <w:pPr>
        <w:pStyle w:val="12"/>
        <w:ind w:firstLine="420"/>
      </w:pPr>
      <w:r>
        <w:rPr>
          <w:rFonts w:hint="eastAsia"/>
        </w:rPr>
        <w:t>参考</w:t>
      </w:r>
    </w:p>
  </w:comment>
  <w:comment w:id="3" w:author="作者" w:date="2025-07-07T14:41:00Z" w:initials="A">
    <w:p w14:paraId="09E1614A">
      <w:pPr>
        <w:pStyle w:val="12"/>
        <w:ind w:firstLine="420"/>
      </w:pPr>
      <w:r>
        <w:annotationRef/>
      </w:r>
    </w:p>
  </w:comment>
  <w:comment w:id="4" w:author="作者" w:date="2025-07-07T14:42:00Z" w:initials="A">
    <w:p w14:paraId="0368CB2B">
      <w:pPr>
        <w:pStyle w:val="12"/>
        <w:ind w:firstLine="420"/>
      </w:pPr>
      <w:r>
        <w:rPr>
          <w:rFonts w:hint="eastAsia"/>
        </w:rPr>
        <w:t>参考</w:t>
      </w:r>
    </w:p>
  </w:comment>
  <w:comment w:id="5" w:author="作者" w:date="2025-05-22T17:42:00Z" w:initials="A">
    <w:p w14:paraId="5ED38356">
      <w:pPr>
        <w:pStyle w:val="12"/>
        <w:numPr>
          <w:ilvl w:val="0"/>
          <w:numId w:val="3"/>
        </w:numPr>
        <w:ind w:firstLine="420"/>
      </w:pPr>
      <w:r>
        <w:rPr>
          <w:rFonts w:hint="eastAsia"/>
        </w:rPr>
        <w:t>资产调研时，相关参数（如IP、网络区域、物理位置等）不要随便/掉，要么调研，要么说明不涉及的原因</w:t>
      </w:r>
    </w:p>
    <w:p w14:paraId="30445637">
      <w:pPr>
        <w:pStyle w:val="12"/>
        <w:ind w:firstLine="0" w:firstLineChars="0"/>
      </w:pPr>
    </w:p>
    <w:p w14:paraId="133D8581">
      <w:pPr>
        <w:pStyle w:val="12"/>
        <w:ind w:firstLine="420"/>
      </w:pPr>
      <w:r>
        <w:rPr>
          <w:rFonts w:hint="eastAsia"/>
        </w:rPr>
        <w:t>2、归档时注意品牌、型号、系统及版本等参数在调研表、方案、报告中的一致性。</w:t>
      </w:r>
    </w:p>
  </w:comment>
  <w:comment w:id="6" w:author="作者" w:date="2025-07-07T14:48:00Z" w:initials="A">
    <w:p w14:paraId="17EA43FF">
      <w:pPr>
        <w:pStyle w:val="12"/>
        <w:ind w:firstLine="420"/>
      </w:pPr>
      <w:r>
        <w:rPr>
          <w:rFonts w:hint="eastAsia"/>
        </w:rPr>
        <w:t>云上参考</w:t>
      </w:r>
    </w:p>
  </w:comment>
  <w:comment w:id="7" w:author="作者" w:date="2025-07-07T14:51:00Z" w:initials="A">
    <w:p w14:paraId="71CCD02C">
      <w:pPr>
        <w:pStyle w:val="12"/>
        <w:ind w:firstLine="420"/>
      </w:pPr>
      <w:r>
        <w:rPr>
          <w:rFonts w:hint="eastAsia"/>
        </w:rPr>
        <w:t>参考</w:t>
      </w:r>
    </w:p>
  </w:comment>
  <w:comment w:id="8" w:author="作者" w:date="2025-07-07T14:55:00Z" w:initials="A">
    <w:p w14:paraId="26EA0C0A">
      <w:pPr>
        <w:pStyle w:val="12"/>
        <w:ind w:firstLine="420"/>
      </w:pPr>
      <w:r>
        <w:rPr>
          <w:rFonts w:hint="eastAsia"/>
        </w:rPr>
        <w:t>参考</w:t>
      </w:r>
    </w:p>
  </w:comment>
  <w:comment w:id="9" w:author="作者" w:date="2025-07-07T14:56:00Z" w:initials="A">
    <w:p w14:paraId="2D48DC9F">
      <w:pPr>
        <w:pStyle w:val="12"/>
        <w:ind w:firstLine="420"/>
      </w:pPr>
      <w:r>
        <w:rPr>
          <w:rFonts w:hint="eastAsia"/>
        </w:rPr>
        <w:t>参考</w:t>
      </w:r>
    </w:p>
  </w:comment>
  <w:comment w:id="10" w:author="作者" w:date="2025-07-07T14:59:00Z" w:initials="A">
    <w:p w14:paraId="40DBEAF5">
      <w:pPr>
        <w:pStyle w:val="12"/>
        <w:ind w:firstLine="420"/>
      </w:pPr>
      <w:r>
        <w:rPr>
          <w:rFonts w:hint="eastAsia"/>
        </w:rPr>
        <w:t>参考</w:t>
      </w:r>
    </w:p>
  </w:comment>
  <w:comment w:id="11" w:author="作者" w:date="2025-07-07T15:00:00Z" w:initials="A">
    <w:p w14:paraId="59A98A81">
      <w:pPr>
        <w:pStyle w:val="12"/>
        <w:ind w:firstLine="420"/>
      </w:pPr>
      <w:r>
        <w:annotationRef/>
      </w:r>
    </w:p>
  </w:comment>
  <w:comment w:id="12" w:author="作者" w:date="2025-05-30T13:49:00Z" w:initials="A">
    <w:p w14:paraId="38AA5F7C">
      <w:pPr>
        <w:pStyle w:val="12"/>
        <w:ind w:firstLine="420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4FC039A" w15:done="0"/>
  <w15:commentEx w15:paraId="041114E6" w15:done="0"/>
  <w15:commentEx w15:paraId="59331DA7" w15:done="0"/>
  <w15:commentEx w15:paraId="09E1614A" w15:done="0"/>
  <w15:commentEx w15:paraId="0368CB2B" w15:done="0"/>
  <w15:commentEx w15:paraId="133D8581" w15:done="0"/>
  <w15:commentEx w15:paraId="17EA43FF" w15:done="0"/>
  <w15:commentEx w15:paraId="71CCD02C" w15:done="0"/>
  <w15:commentEx w15:paraId="26EA0C0A" w15:done="0"/>
  <w15:commentEx w15:paraId="2D48DC9F" w15:done="0"/>
  <w15:commentEx w15:paraId="40DBEAF5" w15:done="0"/>
  <w15:commentEx w15:paraId="59A98A81" w15:done="0"/>
  <w15:commentEx w15:paraId="38AA5F7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Regular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BD7D5">
    <w:pPr>
      <w:pStyle w:val="15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EC0FC">
    <w:pPr>
      <w:pStyle w:val="15"/>
      <w:ind w:firstLine="0" w:firstLineChars="0"/>
    </w:pPr>
    <w:r>
      <w:pict>
        <v:shape id="_x0000_s4105" o:spid="_x0000_s4105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795D6C0C">
                <w:pPr>
                  <w:pStyle w:val="15"/>
                  <w:ind w:firstLine="36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页 共 </w:t>
                </w:r>
                <w:r>
                  <w:rPr>
                    <w:rFonts w:hint="eastAsia"/>
                  </w:rPr>
                  <w:t>18</w:t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6E235"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90042">
    <w:pPr>
      <w:pStyle w:val="15"/>
      <w:ind w:firstLine="0" w:firstLineChars="0"/>
    </w:pPr>
    <w:r>
      <w:pict>
        <v:shape id="_x0000_s4107" o:spid="_x0000_s4107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6E2961A2">
                <w:pPr>
                  <w:pStyle w:val="15"/>
                  <w:ind w:firstLine="36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C181C">
    <w:pPr>
      <w:pStyle w:val="16"/>
      <w:pBdr>
        <w:bottom w:val="single" w:color="auto" w:sz="4" w:space="1"/>
      </w:pBdr>
      <w:ind w:firstLine="0" w:firstLineChars="0"/>
      <w:jc w:val="both"/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                   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AG-XM-003-2025</w:t>
    </w:r>
    <w:r>
      <w:rPr>
        <w:rFonts w:hint="eastAsia"/>
      </w:rPr>
      <w:t xml:space="preserve">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2DBFE">
    <w:pPr>
      <w:pStyle w:val="1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6FC1B">
    <w:pPr>
      <w:pStyle w:val="1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00215"/>
    <w:multiLevelType w:val="singleLevel"/>
    <w:tmpl w:val="9BD0021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CFC9EA7"/>
    <w:multiLevelType w:val="singleLevel"/>
    <w:tmpl w:val="3CFC9EA7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55234AC6"/>
    <w:multiLevelType w:val="multilevel"/>
    <w:tmpl w:val="55234AC6"/>
    <w:lvl w:ilvl="0" w:tentative="0">
      <w:start w:val="1"/>
      <w:numFmt w:val="decimal"/>
      <w:lvlText w:val="表 1-%1"/>
      <w:lvlJc w:val="left"/>
      <w:pPr>
        <w:tabs>
          <w:tab w:val="left" w:pos="167"/>
        </w:tabs>
        <w:ind w:left="146" w:hanging="146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spacing w:val="0"/>
        <w:position w:val="0"/>
        <w:u w:val="none"/>
      </w:rPr>
    </w:lvl>
    <w:lvl w:ilvl="1" w:tentative="0">
      <w:start w:val="1"/>
      <w:numFmt w:val="decimal"/>
      <w:pStyle w:val="6"/>
      <w:lvlText w:val="%1.%2"/>
      <w:lvlJc w:val="left"/>
      <w:pPr>
        <w:tabs>
          <w:tab w:val="left" w:pos="567"/>
        </w:tabs>
        <w:ind w:left="567" w:hanging="567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spacing w:val="0"/>
        <w:position w:val="0"/>
        <w:u w:val="none"/>
      </w:rPr>
    </w:lvl>
    <w:lvl w:ilvl="2" w:tentative="0">
      <w:start w:val="1"/>
      <w:numFmt w:val="decimal"/>
      <w:pStyle w:val="7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spacing w:val="0"/>
        <w:position w:val="0"/>
        <w:u w:val="none"/>
      </w:rPr>
    </w:lvl>
    <w:lvl w:ilvl="3" w:tentative="0">
      <w:start w:val="1"/>
      <w:numFmt w:val="decimal"/>
      <w:pStyle w:val="9"/>
      <w:lvlText w:val="%1.%2.%3.%4"/>
      <w:lvlJc w:val="left"/>
      <w:pPr>
        <w:tabs>
          <w:tab w:val="left" w:pos="964"/>
        </w:tabs>
        <w:ind w:left="964" w:hanging="9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spacing w:val="0"/>
        <w:position w:val="0"/>
        <w:u w:val="none"/>
      </w:rPr>
    </w:lvl>
    <w:lvl w:ilvl="4" w:tentative="0">
      <w:start w:val="1"/>
      <w:numFmt w:val="decimal"/>
      <w:pStyle w:val="10"/>
      <w:lvlText w:val="%1.%2.%3.%4.%5"/>
      <w:lvlJc w:val="left"/>
      <w:pPr>
        <w:tabs>
          <w:tab w:val="left" w:pos="1077"/>
        </w:tabs>
        <w:ind w:left="1077" w:hanging="1077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removePersonalInformation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2544EC"/>
    <w:rsid w:val="0000283A"/>
    <w:rsid w:val="00017353"/>
    <w:rsid w:val="000213A7"/>
    <w:rsid w:val="00026545"/>
    <w:rsid w:val="000341B0"/>
    <w:rsid w:val="0004392D"/>
    <w:rsid w:val="000809C0"/>
    <w:rsid w:val="00083DE5"/>
    <w:rsid w:val="000A2BF9"/>
    <w:rsid w:val="000E61E2"/>
    <w:rsid w:val="000F0620"/>
    <w:rsid w:val="000F5480"/>
    <w:rsid w:val="0012098E"/>
    <w:rsid w:val="0016728D"/>
    <w:rsid w:val="00171208"/>
    <w:rsid w:val="00187B9E"/>
    <w:rsid w:val="0019287B"/>
    <w:rsid w:val="001B3664"/>
    <w:rsid w:val="001C2E3E"/>
    <w:rsid w:val="001C5264"/>
    <w:rsid w:val="00210FD1"/>
    <w:rsid w:val="00224189"/>
    <w:rsid w:val="00224F7F"/>
    <w:rsid w:val="0024148D"/>
    <w:rsid w:val="002544EC"/>
    <w:rsid w:val="00284214"/>
    <w:rsid w:val="002B37A9"/>
    <w:rsid w:val="002B5665"/>
    <w:rsid w:val="002B5C11"/>
    <w:rsid w:val="002C2F40"/>
    <w:rsid w:val="002C5379"/>
    <w:rsid w:val="002F481A"/>
    <w:rsid w:val="002F5BF1"/>
    <w:rsid w:val="00320185"/>
    <w:rsid w:val="00323A4F"/>
    <w:rsid w:val="00334D69"/>
    <w:rsid w:val="0039345F"/>
    <w:rsid w:val="003C67DA"/>
    <w:rsid w:val="003E14D7"/>
    <w:rsid w:val="00464355"/>
    <w:rsid w:val="004925B7"/>
    <w:rsid w:val="00493EA2"/>
    <w:rsid w:val="00497796"/>
    <w:rsid w:val="004A2789"/>
    <w:rsid w:val="004A38F5"/>
    <w:rsid w:val="004A4002"/>
    <w:rsid w:val="004B67F2"/>
    <w:rsid w:val="004B6FDD"/>
    <w:rsid w:val="004E4704"/>
    <w:rsid w:val="004F60F2"/>
    <w:rsid w:val="005251C5"/>
    <w:rsid w:val="0052702F"/>
    <w:rsid w:val="00592F5E"/>
    <w:rsid w:val="005C4456"/>
    <w:rsid w:val="005F0AC7"/>
    <w:rsid w:val="005F0EA1"/>
    <w:rsid w:val="005F5C42"/>
    <w:rsid w:val="006003AF"/>
    <w:rsid w:val="00604FAF"/>
    <w:rsid w:val="006562A2"/>
    <w:rsid w:val="00656A21"/>
    <w:rsid w:val="00672020"/>
    <w:rsid w:val="006900E7"/>
    <w:rsid w:val="006912F6"/>
    <w:rsid w:val="00693DD5"/>
    <w:rsid w:val="006A163F"/>
    <w:rsid w:val="006B1311"/>
    <w:rsid w:val="006B37C0"/>
    <w:rsid w:val="006B7D64"/>
    <w:rsid w:val="006F2E55"/>
    <w:rsid w:val="00701575"/>
    <w:rsid w:val="007017BB"/>
    <w:rsid w:val="0071587F"/>
    <w:rsid w:val="00726D3E"/>
    <w:rsid w:val="007275C2"/>
    <w:rsid w:val="00734E7A"/>
    <w:rsid w:val="00761E34"/>
    <w:rsid w:val="00766697"/>
    <w:rsid w:val="00783005"/>
    <w:rsid w:val="007958CA"/>
    <w:rsid w:val="007A40C0"/>
    <w:rsid w:val="007A5F6A"/>
    <w:rsid w:val="007C093C"/>
    <w:rsid w:val="007D1210"/>
    <w:rsid w:val="008042C9"/>
    <w:rsid w:val="0081117E"/>
    <w:rsid w:val="008245B2"/>
    <w:rsid w:val="00826159"/>
    <w:rsid w:val="00830692"/>
    <w:rsid w:val="00844643"/>
    <w:rsid w:val="00893C50"/>
    <w:rsid w:val="008A764F"/>
    <w:rsid w:val="008C43EB"/>
    <w:rsid w:val="008F68AA"/>
    <w:rsid w:val="00905308"/>
    <w:rsid w:val="00927F0E"/>
    <w:rsid w:val="0093049E"/>
    <w:rsid w:val="009646B5"/>
    <w:rsid w:val="009A0B40"/>
    <w:rsid w:val="009A7191"/>
    <w:rsid w:val="009B7F3A"/>
    <w:rsid w:val="00A052F4"/>
    <w:rsid w:val="00A129B5"/>
    <w:rsid w:val="00A200FC"/>
    <w:rsid w:val="00A20E28"/>
    <w:rsid w:val="00A3381F"/>
    <w:rsid w:val="00A4712B"/>
    <w:rsid w:val="00A73CB4"/>
    <w:rsid w:val="00A927C9"/>
    <w:rsid w:val="00A94619"/>
    <w:rsid w:val="00A9634F"/>
    <w:rsid w:val="00AA63F4"/>
    <w:rsid w:val="00B017C9"/>
    <w:rsid w:val="00B10F7E"/>
    <w:rsid w:val="00B24B08"/>
    <w:rsid w:val="00B40367"/>
    <w:rsid w:val="00B50707"/>
    <w:rsid w:val="00B56E14"/>
    <w:rsid w:val="00B80246"/>
    <w:rsid w:val="00B90718"/>
    <w:rsid w:val="00BC7F99"/>
    <w:rsid w:val="00BD6DCD"/>
    <w:rsid w:val="00BE72E8"/>
    <w:rsid w:val="00C12770"/>
    <w:rsid w:val="00C328D7"/>
    <w:rsid w:val="00C44829"/>
    <w:rsid w:val="00C52EB0"/>
    <w:rsid w:val="00C57516"/>
    <w:rsid w:val="00C70CFE"/>
    <w:rsid w:val="00C912A5"/>
    <w:rsid w:val="00C926D2"/>
    <w:rsid w:val="00CB2B18"/>
    <w:rsid w:val="00CD076C"/>
    <w:rsid w:val="00CD2D0F"/>
    <w:rsid w:val="00CD69E1"/>
    <w:rsid w:val="00CE25D7"/>
    <w:rsid w:val="00D032A0"/>
    <w:rsid w:val="00D0481F"/>
    <w:rsid w:val="00D307A0"/>
    <w:rsid w:val="00D32FB0"/>
    <w:rsid w:val="00D3381E"/>
    <w:rsid w:val="00D36D9E"/>
    <w:rsid w:val="00D423DB"/>
    <w:rsid w:val="00D46388"/>
    <w:rsid w:val="00D47B01"/>
    <w:rsid w:val="00D5743D"/>
    <w:rsid w:val="00D6163F"/>
    <w:rsid w:val="00D61F95"/>
    <w:rsid w:val="00D67C36"/>
    <w:rsid w:val="00D71AD0"/>
    <w:rsid w:val="00D8733A"/>
    <w:rsid w:val="00D930F1"/>
    <w:rsid w:val="00DC3C36"/>
    <w:rsid w:val="00E02A5B"/>
    <w:rsid w:val="00E45CE2"/>
    <w:rsid w:val="00E60FB6"/>
    <w:rsid w:val="00E97808"/>
    <w:rsid w:val="00EA6937"/>
    <w:rsid w:val="00EB7AFC"/>
    <w:rsid w:val="00F02AF2"/>
    <w:rsid w:val="00F176C0"/>
    <w:rsid w:val="00F309AE"/>
    <w:rsid w:val="00F359D2"/>
    <w:rsid w:val="00F43813"/>
    <w:rsid w:val="00F442B6"/>
    <w:rsid w:val="00F52FC2"/>
    <w:rsid w:val="00FB15EA"/>
    <w:rsid w:val="00FC3CF1"/>
    <w:rsid w:val="00FF4979"/>
    <w:rsid w:val="00FF72AA"/>
    <w:rsid w:val="010443A9"/>
    <w:rsid w:val="012C210E"/>
    <w:rsid w:val="014063FE"/>
    <w:rsid w:val="01504742"/>
    <w:rsid w:val="01627727"/>
    <w:rsid w:val="01777BF4"/>
    <w:rsid w:val="017E0CD4"/>
    <w:rsid w:val="019571A4"/>
    <w:rsid w:val="0196317B"/>
    <w:rsid w:val="01B26DFD"/>
    <w:rsid w:val="01CA1BFC"/>
    <w:rsid w:val="020E5880"/>
    <w:rsid w:val="021F627D"/>
    <w:rsid w:val="0247559E"/>
    <w:rsid w:val="02A12F56"/>
    <w:rsid w:val="02C23524"/>
    <w:rsid w:val="02DA4630"/>
    <w:rsid w:val="02E41F01"/>
    <w:rsid w:val="02FC38B0"/>
    <w:rsid w:val="03544F87"/>
    <w:rsid w:val="03873CCA"/>
    <w:rsid w:val="03993BA4"/>
    <w:rsid w:val="03D8567A"/>
    <w:rsid w:val="03E4178D"/>
    <w:rsid w:val="03EC063F"/>
    <w:rsid w:val="03FD27E7"/>
    <w:rsid w:val="04891E6A"/>
    <w:rsid w:val="049B331E"/>
    <w:rsid w:val="04BF2519"/>
    <w:rsid w:val="04C3537C"/>
    <w:rsid w:val="04E41056"/>
    <w:rsid w:val="04FD484C"/>
    <w:rsid w:val="051F7A75"/>
    <w:rsid w:val="05745865"/>
    <w:rsid w:val="05DA2791"/>
    <w:rsid w:val="05EB6B7D"/>
    <w:rsid w:val="061B47A3"/>
    <w:rsid w:val="063A78C0"/>
    <w:rsid w:val="065232EA"/>
    <w:rsid w:val="0656075A"/>
    <w:rsid w:val="065D710A"/>
    <w:rsid w:val="065F6659"/>
    <w:rsid w:val="066130F4"/>
    <w:rsid w:val="06633F6D"/>
    <w:rsid w:val="06744454"/>
    <w:rsid w:val="0687687D"/>
    <w:rsid w:val="068D56CD"/>
    <w:rsid w:val="06AD2959"/>
    <w:rsid w:val="06B70F10"/>
    <w:rsid w:val="06F366F7"/>
    <w:rsid w:val="06F90170"/>
    <w:rsid w:val="070E22B8"/>
    <w:rsid w:val="071B4038"/>
    <w:rsid w:val="0782145E"/>
    <w:rsid w:val="078D1A89"/>
    <w:rsid w:val="07A02A68"/>
    <w:rsid w:val="07AF5DFE"/>
    <w:rsid w:val="07BC033E"/>
    <w:rsid w:val="07D77390"/>
    <w:rsid w:val="07DA7913"/>
    <w:rsid w:val="081A1F41"/>
    <w:rsid w:val="081A6159"/>
    <w:rsid w:val="08444D9F"/>
    <w:rsid w:val="084D453D"/>
    <w:rsid w:val="085B6DA3"/>
    <w:rsid w:val="087251E8"/>
    <w:rsid w:val="087D4724"/>
    <w:rsid w:val="08984C07"/>
    <w:rsid w:val="08C461D1"/>
    <w:rsid w:val="08ED1D35"/>
    <w:rsid w:val="08F9739F"/>
    <w:rsid w:val="08FF26FB"/>
    <w:rsid w:val="09012BD3"/>
    <w:rsid w:val="0909526D"/>
    <w:rsid w:val="09172B79"/>
    <w:rsid w:val="09227AB0"/>
    <w:rsid w:val="09386ED1"/>
    <w:rsid w:val="09491A12"/>
    <w:rsid w:val="094A754F"/>
    <w:rsid w:val="094B7B50"/>
    <w:rsid w:val="095F1CDD"/>
    <w:rsid w:val="09623EF2"/>
    <w:rsid w:val="0964623B"/>
    <w:rsid w:val="097A67FC"/>
    <w:rsid w:val="097B7E47"/>
    <w:rsid w:val="09947442"/>
    <w:rsid w:val="09974280"/>
    <w:rsid w:val="09AA6D74"/>
    <w:rsid w:val="09B305E8"/>
    <w:rsid w:val="09C22F98"/>
    <w:rsid w:val="09DE4A86"/>
    <w:rsid w:val="09FA0BED"/>
    <w:rsid w:val="0A051C77"/>
    <w:rsid w:val="0A3D1308"/>
    <w:rsid w:val="0A560BBB"/>
    <w:rsid w:val="0A567C82"/>
    <w:rsid w:val="0A5F1331"/>
    <w:rsid w:val="0A8A1744"/>
    <w:rsid w:val="0AA81D8B"/>
    <w:rsid w:val="0AEA1189"/>
    <w:rsid w:val="0B3874C5"/>
    <w:rsid w:val="0B496A7A"/>
    <w:rsid w:val="0B585AD0"/>
    <w:rsid w:val="0B710869"/>
    <w:rsid w:val="0B752BBE"/>
    <w:rsid w:val="0B955598"/>
    <w:rsid w:val="0B994E16"/>
    <w:rsid w:val="0BA431A7"/>
    <w:rsid w:val="0C0B7995"/>
    <w:rsid w:val="0C0F534B"/>
    <w:rsid w:val="0C1510B0"/>
    <w:rsid w:val="0C1B6C16"/>
    <w:rsid w:val="0C5645C2"/>
    <w:rsid w:val="0C91733A"/>
    <w:rsid w:val="0CE61013"/>
    <w:rsid w:val="0CF77927"/>
    <w:rsid w:val="0D1941DD"/>
    <w:rsid w:val="0D253894"/>
    <w:rsid w:val="0D444E52"/>
    <w:rsid w:val="0D4F3C8D"/>
    <w:rsid w:val="0D510D91"/>
    <w:rsid w:val="0D52363E"/>
    <w:rsid w:val="0D6E49F2"/>
    <w:rsid w:val="0DA7487C"/>
    <w:rsid w:val="0DB07FCB"/>
    <w:rsid w:val="0DC03006"/>
    <w:rsid w:val="0DF129EC"/>
    <w:rsid w:val="0DF511CB"/>
    <w:rsid w:val="0E166B3C"/>
    <w:rsid w:val="0E30687E"/>
    <w:rsid w:val="0E360919"/>
    <w:rsid w:val="0E42251A"/>
    <w:rsid w:val="0E8A2F6A"/>
    <w:rsid w:val="0E8B2FDF"/>
    <w:rsid w:val="0EA36E44"/>
    <w:rsid w:val="0EA53794"/>
    <w:rsid w:val="0EC8358F"/>
    <w:rsid w:val="0EEF218D"/>
    <w:rsid w:val="0F0954E2"/>
    <w:rsid w:val="0F1727CE"/>
    <w:rsid w:val="0F184516"/>
    <w:rsid w:val="0F340A47"/>
    <w:rsid w:val="0F624D16"/>
    <w:rsid w:val="0F773C9E"/>
    <w:rsid w:val="0F8C278D"/>
    <w:rsid w:val="0F8D14EF"/>
    <w:rsid w:val="0F935B2C"/>
    <w:rsid w:val="0FBA3CF9"/>
    <w:rsid w:val="0FD85A54"/>
    <w:rsid w:val="0FE9344A"/>
    <w:rsid w:val="0FED634C"/>
    <w:rsid w:val="10073E0F"/>
    <w:rsid w:val="10083043"/>
    <w:rsid w:val="10085E11"/>
    <w:rsid w:val="10420515"/>
    <w:rsid w:val="108904B2"/>
    <w:rsid w:val="10AD0C8E"/>
    <w:rsid w:val="10B2271A"/>
    <w:rsid w:val="10C72515"/>
    <w:rsid w:val="10CF5FF5"/>
    <w:rsid w:val="10D61763"/>
    <w:rsid w:val="10D946A6"/>
    <w:rsid w:val="10F442DE"/>
    <w:rsid w:val="10FE0470"/>
    <w:rsid w:val="11032534"/>
    <w:rsid w:val="111565B1"/>
    <w:rsid w:val="111927C8"/>
    <w:rsid w:val="111C2104"/>
    <w:rsid w:val="112B2202"/>
    <w:rsid w:val="113504F7"/>
    <w:rsid w:val="114D23C1"/>
    <w:rsid w:val="11613087"/>
    <w:rsid w:val="116B3023"/>
    <w:rsid w:val="116F3259"/>
    <w:rsid w:val="1171712A"/>
    <w:rsid w:val="117D6011"/>
    <w:rsid w:val="11875983"/>
    <w:rsid w:val="119A3089"/>
    <w:rsid w:val="11F53491"/>
    <w:rsid w:val="11F83516"/>
    <w:rsid w:val="12176D07"/>
    <w:rsid w:val="1224418C"/>
    <w:rsid w:val="12262261"/>
    <w:rsid w:val="122B4A54"/>
    <w:rsid w:val="123C231F"/>
    <w:rsid w:val="124E3673"/>
    <w:rsid w:val="126805E3"/>
    <w:rsid w:val="12A12998"/>
    <w:rsid w:val="12C97302"/>
    <w:rsid w:val="12CB4D54"/>
    <w:rsid w:val="13021765"/>
    <w:rsid w:val="13111B5F"/>
    <w:rsid w:val="13451AC6"/>
    <w:rsid w:val="135B6E1A"/>
    <w:rsid w:val="13601F52"/>
    <w:rsid w:val="13631AD8"/>
    <w:rsid w:val="13702B73"/>
    <w:rsid w:val="13750C5A"/>
    <w:rsid w:val="13A90DEE"/>
    <w:rsid w:val="13AF70AD"/>
    <w:rsid w:val="13B52B0D"/>
    <w:rsid w:val="13BB1914"/>
    <w:rsid w:val="13D07C6A"/>
    <w:rsid w:val="13D529D6"/>
    <w:rsid w:val="13E52E35"/>
    <w:rsid w:val="141C6857"/>
    <w:rsid w:val="142B2BA6"/>
    <w:rsid w:val="142C0628"/>
    <w:rsid w:val="14337FB3"/>
    <w:rsid w:val="143534B6"/>
    <w:rsid w:val="14545F69"/>
    <w:rsid w:val="145913D2"/>
    <w:rsid w:val="148A09C2"/>
    <w:rsid w:val="148E0DD7"/>
    <w:rsid w:val="14C44224"/>
    <w:rsid w:val="14E14D5D"/>
    <w:rsid w:val="14F74C35"/>
    <w:rsid w:val="14F911C8"/>
    <w:rsid w:val="1501396E"/>
    <w:rsid w:val="152704C0"/>
    <w:rsid w:val="15342F2D"/>
    <w:rsid w:val="15406336"/>
    <w:rsid w:val="15451DDD"/>
    <w:rsid w:val="1550571B"/>
    <w:rsid w:val="1554390E"/>
    <w:rsid w:val="15915971"/>
    <w:rsid w:val="15966195"/>
    <w:rsid w:val="15B342BC"/>
    <w:rsid w:val="15E56FDF"/>
    <w:rsid w:val="15E7650A"/>
    <w:rsid w:val="1603520B"/>
    <w:rsid w:val="160D2DDB"/>
    <w:rsid w:val="16195F38"/>
    <w:rsid w:val="161F2182"/>
    <w:rsid w:val="165738F2"/>
    <w:rsid w:val="166560CF"/>
    <w:rsid w:val="1670755D"/>
    <w:rsid w:val="16A56DF3"/>
    <w:rsid w:val="16A668AC"/>
    <w:rsid w:val="16AD21B4"/>
    <w:rsid w:val="176726B8"/>
    <w:rsid w:val="17E838C7"/>
    <w:rsid w:val="1835530B"/>
    <w:rsid w:val="1840176A"/>
    <w:rsid w:val="184D4386"/>
    <w:rsid w:val="18512847"/>
    <w:rsid w:val="18614FD1"/>
    <w:rsid w:val="18631080"/>
    <w:rsid w:val="18EA38B4"/>
    <w:rsid w:val="19031D93"/>
    <w:rsid w:val="19143034"/>
    <w:rsid w:val="19320B36"/>
    <w:rsid w:val="194B4364"/>
    <w:rsid w:val="194C6A11"/>
    <w:rsid w:val="194F6D87"/>
    <w:rsid w:val="199B2D08"/>
    <w:rsid w:val="19DC1A42"/>
    <w:rsid w:val="19FA7F28"/>
    <w:rsid w:val="1A135CD4"/>
    <w:rsid w:val="1A184F24"/>
    <w:rsid w:val="1A28152C"/>
    <w:rsid w:val="1A444411"/>
    <w:rsid w:val="1A4F2DB6"/>
    <w:rsid w:val="1A59336D"/>
    <w:rsid w:val="1A5D1E02"/>
    <w:rsid w:val="1A6D6AE8"/>
    <w:rsid w:val="1A7C6B54"/>
    <w:rsid w:val="1AAC1FB7"/>
    <w:rsid w:val="1AAF704B"/>
    <w:rsid w:val="1ABF31FA"/>
    <w:rsid w:val="1AC06324"/>
    <w:rsid w:val="1AD25EC1"/>
    <w:rsid w:val="1AE767B2"/>
    <w:rsid w:val="1AF76A4D"/>
    <w:rsid w:val="1B0E5C95"/>
    <w:rsid w:val="1B0E6672"/>
    <w:rsid w:val="1B1D7472"/>
    <w:rsid w:val="1B3A3DF6"/>
    <w:rsid w:val="1B48577A"/>
    <w:rsid w:val="1B4A7E50"/>
    <w:rsid w:val="1B841B51"/>
    <w:rsid w:val="1B9405AB"/>
    <w:rsid w:val="1BC53330"/>
    <w:rsid w:val="1BD36DEB"/>
    <w:rsid w:val="1BD72146"/>
    <w:rsid w:val="1BDE669C"/>
    <w:rsid w:val="1C242188"/>
    <w:rsid w:val="1C3E1334"/>
    <w:rsid w:val="1C420E24"/>
    <w:rsid w:val="1C4918AC"/>
    <w:rsid w:val="1C8955D4"/>
    <w:rsid w:val="1CB031EA"/>
    <w:rsid w:val="1CCC104A"/>
    <w:rsid w:val="1CD2666E"/>
    <w:rsid w:val="1CFA4244"/>
    <w:rsid w:val="1D017037"/>
    <w:rsid w:val="1D093868"/>
    <w:rsid w:val="1D2A69A8"/>
    <w:rsid w:val="1D34361D"/>
    <w:rsid w:val="1D450AAB"/>
    <w:rsid w:val="1D5049A0"/>
    <w:rsid w:val="1D6E1AE3"/>
    <w:rsid w:val="1D804A1D"/>
    <w:rsid w:val="1D84721B"/>
    <w:rsid w:val="1D8F2E8D"/>
    <w:rsid w:val="1D962818"/>
    <w:rsid w:val="1DA03887"/>
    <w:rsid w:val="1DAB7D8A"/>
    <w:rsid w:val="1DB33662"/>
    <w:rsid w:val="1DB653DE"/>
    <w:rsid w:val="1DDD2F8D"/>
    <w:rsid w:val="1E3C6829"/>
    <w:rsid w:val="1E4075E6"/>
    <w:rsid w:val="1E70056D"/>
    <w:rsid w:val="1E7C50C8"/>
    <w:rsid w:val="1EAE454F"/>
    <w:rsid w:val="1EBA70F8"/>
    <w:rsid w:val="1EDD3808"/>
    <w:rsid w:val="1F29007A"/>
    <w:rsid w:val="1F4F228B"/>
    <w:rsid w:val="1F5A317F"/>
    <w:rsid w:val="1F62533A"/>
    <w:rsid w:val="1F990CE4"/>
    <w:rsid w:val="1FA92F69"/>
    <w:rsid w:val="1FAB6CE1"/>
    <w:rsid w:val="1FDB2A52"/>
    <w:rsid w:val="1FDC6E9A"/>
    <w:rsid w:val="1FEF28F1"/>
    <w:rsid w:val="200C6A98"/>
    <w:rsid w:val="204123F7"/>
    <w:rsid w:val="205F4DDA"/>
    <w:rsid w:val="206648C8"/>
    <w:rsid w:val="20861AA1"/>
    <w:rsid w:val="208F4C4A"/>
    <w:rsid w:val="20A11517"/>
    <w:rsid w:val="20A34A1A"/>
    <w:rsid w:val="20AE218E"/>
    <w:rsid w:val="20C24D63"/>
    <w:rsid w:val="20C83681"/>
    <w:rsid w:val="20E76408"/>
    <w:rsid w:val="20F44098"/>
    <w:rsid w:val="21330303"/>
    <w:rsid w:val="214877DC"/>
    <w:rsid w:val="21843D08"/>
    <w:rsid w:val="219313DF"/>
    <w:rsid w:val="21966321"/>
    <w:rsid w:val="21AC3CDC"/>
    <w:rsid w:val="21C85928"/>
    <w:rsid w:val="21DE514B"/>
    <w:rsid w:val="2203573D"/>
    <w:rsid w:val="22134E8E"/>
    <w:rsid w:val="22811A2C"/>
    <w:rsid w:val="22D62954"/>
    <w:rsid w:val="22D91C40"/>
    <w:rsid w:val="23084E40"/>
    <w:rsid w:val="230D64F2"/>
    <w:rsid w:val="233B242E"/>
    <w:rsid w:val="233C481F"/>
    <w:rsid w:val="235815AF"/>
    <w:rsid w:val="23663488"/>
    <w:rsid w:val="23842554"/>
    <w:rsid w:val="238D53E2"/>
    <w:rsid w:val="23B665A6"/>
    <w:rsid w:val="23B749E2"/>
    <w:rsid w:val="23B92220"/>
    <w:rsid w:val="23D00591"/>
    <w:rsid w:val="23DF233A"/>
    <w:rsid w:val="23F935BD"/>
    <w:rsid w:val="23FA1FE5"/>
    <w:rsid w:val="23FE3515"/>
    <w:rsid w:val="24092722"/>
    <w:rsid w:val="24231A79"/>
    <w:rsid w:val="24241E01"/>
    <w:rsid w:val="2451732E"/>
    <w:rsid w:val="24526424"/>
    <w:rsid w:val="245B560E"/>
    <w:rsid w:val="245F3002"/>
    <w:rsid w:val="246E7F53"/>
    <w:rsid w:val="2483647E"/>
    <w:rsid w:val="24AE37FC"/>
    <w:rsid w:val="24B11CC1"/>
    <w:rsid w:val="24DC75D0"/>
    <w:rsid w:val="251F22F5"/>
    <w:rsid w:val="25290686"/>
    <w:rsid w:val="255D7BDB"/>
    <w:rsid w:val="256645C8"/>
    <w:rsid w:val="2595372C"/>
    <w:rsid w:val="25A066B9"/>
    <w:rsid w:val="25A62424"/>
    <w:rsid w:val="25DA0320"/>
    <w:rsid w:val="25E44CFA"/>
    <w:rsid w:val="26172EE1"/>
    <w:rsid w:val="263E2E7F"/>
    <w:rsid w:val="265C359B"/>
    <w:rsid w:val="265D5B3E"/>
    <w:rsid w:val="267E6EFD"/>
    <w:rsid w:val="26857A33"/>
    <w:rsid w:val="26983454"/>
    <w:rsid w:val="269930D6"/>
    <w:rsid w:val="269B7AAF"/>
    <w:rsid w:val="269C0568"/>
    <w:rsid w:val="269F111B"/>
    <w:rsid w:val="26AA35DB"/>
    <w:rsid w:val="26CD0D37"/>
    <w:rsid w:val="26D97C38"/>
    <w:rsid w:val="26E83621"/>
    <w:rsid w:val="26EC397A"/>
    <w:rsid w:val="26FF6655"/>
    <w:rsid w:val="270D1B20"/>
    <w:rsid w:val="27363334"/>
    <w:rsid w:val="27415871"/>
    <w:rsid w:val="27522724"/>
    <w:rsid w:val="275239FB"/>
    <w:rsid w:val="275919FB"/>
    <w:rsid w:val="278B23EE"/>
    <w:rsid w:val="279172A9"/>
    <w:rsid w:val="279A00F8"/>
    <w:rsid w:val="27A26C1B"/>
    <w:rsid w:val="27B8643F"/>
    <w:rsid w:val="27CF7A19"/>
    <w:rsid w:val="27E04353"/>
    <w:rsid w:val="27F17F16"/>
    <w:rsid w:val="28270554"/>
    <w:rsid w:val="285B7E4F"/>
    <w:rsid w:val="285D08F3"/>
    <w:rsid w:val="286363AA"/>
    <w:rsid w:val="28755CF6"/>
    <w:rsid w:val="287C56BE"/>
    <w:rsid w:val="288E6299"/>
    <w:rsid w:val="28C623C8"/>
    <w:rsid w:val="28CB2D7B"/>
    <w:rsid w:val="28EF7AB7"/>
    <w:rsid w:val="28F577D5"/>
    <w:rsid w:val="28FB608B"/>
    <w:rsid w:val="290A5715"/>
    <w:rsid w:val="290E6CE7"/>
    <w:rsid w:val="291458F7"/>
    <w:rsid w:val="291A23C3"/>
    <w:rsid w:val="2923419C"/>
    <w:rsid w:val="29535AE8"/>
    <w:rsid w:val="296950DB"/>
    <w:rsid w:val="29776717"/>
    <w:rsid w:val="297A7E50"/>
    <w:rsid w:val="29802757"/>
    <w:rsid w:val="29A053DC"/>
    <w:rsid w:val="29C900D1"/>
    <w:rsid w:val="29D44E54"/>
    <w:rsid w:val="2A3003CD"/>
    <w:rsid w:val="2A3348CB"/>
    <w:rsid w:val="2A346ACA"/>
    <w:rsid w:val="2A452108"/>
    <w:rsid w:val="2A4B17EC"/>
    <w:rsid w:val="2A5E1095"/>
    <w:rsid w:val="2A792568"/>
    <w:rsid w:val="2AC53730"/>
    <w:rsid w:val="2ADD3A5F"/>
    <w:rsid w:val="2AE11E05"/>
    <w:rsid w:val="2AE632C3"/>
    <w:rsid w:val="2AF55B3F"/>
    <w:rsid w:val="2B1B11BE"/>
    <w:rsid w:val="2B277B63"/>
    <w:rsid w:val="2B3712DE"/>
    <w:rsid w:val="2B563FA5"/>
    <w:rsid w:val="2B5F7125"/>
    <w:rsid w:val="2B742CD9"/>
    <w:rsid w:val="2B7D7254"/>
    <w:rsid w:val="2B865A38"/>
    <w:rsid w:val="2B866477"/>
    <w:rsid w:val="2BAC54C3"/>
    <w:rsid w:val="2BAF0D8C"/>
    <w:rsid w:val="2BB21A13"/>
    <w:rsid w:val="2BB42DCE"/>
    <w:rsid w:val="2BBC30CD"/>
    <w:rsid w:val="2BC96E6C"/>
    <w:rsid w:val="2BCD342E"/>
    <w:rsid w:val="2BE609CF"/>
    <w:rsid w:val="2BE772F2"/>
    <w:rsid w:val="2BE81B99"/>
    <w:rsid w:val="2BF770A9"/>
    <w:rsid w:val="2BFF4A9F"/>
    <w:rsid w:val="2C420DA8"/>
    <w:rsid w:val="2C542639"/>
    <w:rsid w:val="2C661C2B"/>
    <w:rsid w:val="2C726D9A"/>
    <w:rsid w:val="2C7B68B7"/>
    <w:rsid w:val="2CDD22AB"/>
    <w:rsid w:val="2CE455E0"/>
    <w:rsid w:val="2CFA4E04"/>
    <w:rsid w:val="2D1E333C"/>
    <w:rsid w:val="2D200796"/>
    <w:rsid w:val="2D261228"/>
    <w:rsid w:val="2D3661BD"/>
    <w:rsid w:val="2D564730"/>
    <w:rsid w:val="2D6F75A0"/>
    <w:rsid w:val="2D7323BB"/>
    <w:rsid w:val="2D9B3963"/>
    <w:rsid w:val="2DCC08AF"/>
    <w:rsid w:val="2DDD43CD"/>
    <w:rsid w:val="2DF13843"/>
    <w:rsid w:val="2DFB01F2"/>
    <w:rsid w:val="2DFB5486"/>
    <w:rsid w:val="2E0C6EA7"/>
    <w:rsid w:val="2E7330BF"/>
    <w:rsid w:val="2EA2760D"/>
    <w:rsid w:val="2EBD681B"/>
    <w:rsid w:val="2F0A741B"/>
    <w:rsid w:val="2F0C34E0"/>
    <w:rsid w:val="2F0D4A3E"/>
    <w:rsid w:val="2F2E43AE"/>
    <w:rsid w:val="2F656EAC"/>
    <w:rsid w:val="2F943A6A"/>
    <w:rsid w:val="2FCF2577"/>
    <w:rsid w:val="30052628"/>
    <w:rsid w:val="30327043"/>
    <w:rsid w:val="303809A8"/>
    <w:rsid w:val="3076628F"/>
    <w:rsid w:val="309E5880"/>
    <w:rsid w:val="30AA389B"/>
    <w:rsid w:val="30CA1724"/>
    <w:rsid w:val="30EB1406"/>
    <w:rsid w:val="30FF25D3"/>
    <w:rsid w:val="31023389"/>
    <w:rsid w:val="310B19E4"/>
    <w:rsid w:val="318A2BFA"/>
    <w:rsid w:val="319E66A5"/>
    <w:rsid w:val="32953785"/>
    <w:rsid w:val="329539B4"/>
    <w:rsid w:val="32A50578"/>
    <w:rsid w:val="32D7364E"/>
    <w:rsid w:val="32DA6D7E"/>
    <w:rsid w:val="32E56AC3"/>
    <w:rsid w:val="33387117"/>
    <w:rsid w:val="33557238"/>
    <w:rsid w:val="335800A3"/>
    <w:rsid w:val="336472E3"/>
    <w:rsid w:val="337E678E"/>
    <w:rsid w:val="33A26900"/>
    <w:rsid w:val="33BC7E4D"/>
    <w:rsid w:val="34035A6F"/>
    <w:rsid w:val="340D1581"/>
    <w:rsid w:val="34845AB5"/>
    <w:rsid w:val="3485699C"/>
    <w:rsid w:val="34AF1984"/>
    <w:rsid w:val="34BB0E75"/>
    <w:rsid w:val="34BB3A10"/>
    <w:rsid w:val="34EA1DAC"/>
    <w:rsid w:val="350512F4"/>
    <w:rsid w:val="353F5AA9"/>
    <w:rsid w:val="35575056"/>
    <w:rsid w:val="35616AE7"/>
    <w:rsid w:val="356306F1"/>
    <w:rsid w:val="359C114E"/>
    <w:rsid w:val="35C5081A"/>
    <w:rsid w:val="35CF524D"/>
    <w:rsid w:val="35E2382D"/>
    <w:rsid w:val="36187D4B"/>
    <w:rsid w:val="36633512"/>
    <w:rsid w:val="36774FEB"/>
    <w:rsid w:val="367B7BDC"/>
    <w:rsid w:val="36882D07"/>
    <w:rsid w:val="36D90899"/>
    <w:rsid w:val="36DA728E"/>
    <w:rsid w:val="370639AF"/>
    <w:rsid w:val="370B59DD"/>
    <w:rsid w:val="371A67CE"/>
    <w:rsid w:val="371B33B1"/>
    <w:rsid w:val="371F7097"/>
    <w:rsid w:val="374B6007"/>
    <w:rsid w:val="374C0952"/>
    <w:rsid w:val="37C07B1C"/>
    <w:rsid w:val="37C672AF"/>
    <w:rsid w:val="37EF10D4"/>
    <w:rsid w:val="37F52D97"/>
    <w:rsid w:val="38044BE8"/>
    <w:rsid w:val="382F1138"/>
    <w:rsid w:val="383529C2"/>
    <w:rsid w:val="38594A53"/>
    <w:rsid w:val="38766CAF"/>
    <w:rsid w:val="389F4A04"/>
    <w:rsid w:val="38B03902"/>
    <w:rsid w:val="38C72264"/>
    <w:rsid w:val="38EB0009"/>
    <w:rsid w:val="391E68E7"/>
    <w:rsid w:val="392D793A"/>
    <w:rsid w:val="39553AED"/>
    <w:rsid w:val="396778BC"/>
    <w:rsid w:val="396B1CA3"/>
    <w:rsid w:val="39732FDC"/>
    <w:rsid w:val="39A700C1"/>
    <w:rsid w:val="39E02B5A"/>
    <w:rsid w:val="39EB1DB2"/>
    <w:rsid w:val="3A0B78AF"/>
    <w:rsid w:val="3A247C6F"/>
    <w:rsid w:val="3A287454"/>
    <w:rsid w:val="3A2D11B6"/>
    <w:rsid w:val="3A317852"/>
    <w:rsid w:val="3A4F0AA8"/>
    <w:rsid w:val="3A531A96"/>
    <w:rsid w:val="3A7754FB"/>
    <w:rsid w:val="3A782F7C"/>
    <w:rsid w:val="3A8A5A19"/>
    <w:rsid w:val="3A8D3E1B"/>
    <w:rsid w:val="3ADD3B19"/>
    <w:rsid w:val="3AE72E6B"/>
    <w:rsid w:val="3AED015E"/>
    <w:rsid w:val="3AF9494C"/>
    <w:rsid w:val="3B0C59EE"/>
    <w:rsid w:val="3B2B2A20"/>
    <w:rsid w:val="3B375D85"/>
    <w:rsid w:val="3B425EC8"/>
    <w:rsid w:val="3B5602DA"/>
    <w:rsid w:val="3B632691"/>
    <w:rsid w:val="3BC4497F"/>
    <w:rsid w:val="3BD9314A"/>
    <w:rsid w:val="3C004672"/>
    <w:rsid w:val="3C0A47E2"/>
    <w:rsid w:val="3C1333F3"/>
    <w:rsid w:val="3C211CB3"/>
    <w:rsid w:val="3C352ED2"/>
    <w:rsid w:val="3C4125F5"/>
    <w:rsid w:val="3C5D3B72"/>
    <w:rsid w:val="3C6B187A"/>
    <w:rsid w:val="3C6C37AC"/>
    <w:rsid w:val="3C6D68AF"/>
    <w:rsid w:val="3C7D6B4A"/>
    <w:rsid w:val="3C7E45CB"/>
    <w:rsid w:val="3C852DF5"/>
    <w:rsid w:val="3C950464"/>
    <w:rsid w:val="3CB22BCD"/>
    <w:rsid w:val="3CB52527"/>
    <w:rsid w:val="3CC86FC9"/>
    <w:rsid w:val="3CD34E13"/>
    <w:rsid w:val="3CDF116D"/>
    <w:rsid w:val="3D0A7A32"/>
    <w:rsid w:val="3D3B124C"/>
    <w:rsid w:val="3D4F3865"/>
    <w:rsid w:val="3D580541"/>
    <w:rsid w:val="3D677DCC"/>
    <w:rsid w:val="3D6E4885"/>
    <w:rsid w:val="3D794215"/>
    <w:rsid w:val="3D9B73BE"/>
    <w:rsid w:val="3DA90835"/>
    <w:rsid w:val="3DBD74D6"/>
    <w:rsid w:val="3DBE3051"/>
    <w:rsid w:val="3DC02614"/>
    <w:rsid w:val="3DC72160"/>
    <w:rsid w:val="3DE16F20"/>
    <w:rsid w:val="3E09134A"/>
    <w:rsid w:val="3E3F6B1A"/>
    <w:rsid w:val="3E907376"/>
    <w:rsid w:val="3EC84D62"/>
    <w:rsid w:val="3ED80F27"/>
    <w:rsid w:val="3EE4714F"/>
    <w:rsid w:val="3EF06122"/>
    <w:rsid w:val="3EF103B2"/>
    <w:rsid w:val="3EF32DD6"/>
    <w:rsid w:val="3F0B74B9"/>
    <w:rsid w:val="3F0E3630"/>
    <w:rsid w:val="3F265F16"/>
    <w:rsid w:val="3F760C61"/>
    <w:rsid w:val="3F855823"/>
    <w:rsid w:val="3F9323D7"/>
    <w:rsid w:val="3FAA26B9"/>
    <w:rsid w:val="3FBD419A"/>
    <w:rsid w:val="3FC714BD"/>
    <w:rsid w:val="3FE72BAA"/>
    <w:rsid w:val="3FF658FE"/>
    <w:rsid w:val="3FFF47B3"/>
    <w:rsid w:val="40157255"/>
    <w:rsid w:val="40302E99"/>
    <w:rsid w:val="40346B58"/>
    <w:rsid w:val="40670739"/>
    <w:rsid w:val="406800A0"/>
    <w:rsid w:val="407A208B"/>
    <w:rsid w:val="408E2B77"/>
    <w:rsid w:val="40FA0730"/>
    <w:rsid w:val="40FA665B"/>
    <w:rsid w:val="4102435F"/>
    <w:rsid w:val="411446D5"/>
    <w:rsid w:val="41190E1C"/>
    <w:rsid w:val="41367346"/>
    <w:rsid w:val="41380863"/>
    <w:rsid w:val="41456AA2"/>
    <w:rsid w:val="41B617E9"/>
    <w:rsid w:val="41C60C5E"/>
    <w:rsid w:val="41F36599"/>
    <w:rsid w:val="42366B10"/>
    <w:rsid w:val="426623FD"/>
    <w:rsid w:val="42733C91"/>
    <w:rsid w:val="428B6E16"/>
    <w:rsid w:val="4290091B"/>
    <w:rsid w:val="42AD5C7D"/>
    <w:rsid w:val="42B904D3"/>
    <w:rsid w:val="42E46743"/>
    <w:rsid w:val="42EA4AF7"/>
    <w:rsid w:val="42ED4D97"/>
    <w:rsid w:val="42F83EEA"/>
    <w:rsid w:val="430204EE"/>
    <w:rsid w:val="43340B8A"/>
    <w:rsid w:val="4359249F"/>
    <w:rsid w:val="4375081F"/>
    <w:rsid w:val="43B606D9"/>
    <w:rsid w:val="43BC2B20"/>
    <w:rsid w:val="44473FD9"/>
    <w:rsid w:val="44571907"/>
    <w:rsid w:val="446908C9"/>
    <w:rsid w:val="4475215D"/>
    <w:rsid w:val="447E7314"/>
    <w:rsid w:val="449F152B"/>
    <w:rsid w:val="44AB778A"/>
    <w:rsid w:val="44B7644A"/>
    <w:rsid w:val="44C44369"/>
    <w:rsid w:val="44C531E1"/>
    <w:rsid w:val="44E74A1A"/>
    <w:rsid w:val="44EA599F"/>
    <w:rsid w:val="450471A9"/>
    <w:rsid w:val="455C26A8"/>
    <w:rsid w:val="45AB7C65"/>
    <w:rsid w:val="45B21CC2"/>
    <w:rsid w:val="45B55914"/>
    <w:rsid w:val="45C21DFF"/>
    <w:rsid w:val="45C43104"/>
    <w:rsid w:val="460B0C8D"/>
    <w:rsid w:val="46211C7C"/>
    <w:rsid w:val="463B050F"/>
    <w:rsid w:val="4642364B"/>
    <w:rsid w:val="468466C7"/>
    <w:rsid w:val="46912EBB"/>
    <w:rsid w:val="46924846"/>
    <w:rsid w:val="46A9191C"/>
    <w:rsid w:val="46DB01E5"/>
    <w:rsid w:val="46DD5122"/>
    <w:rsid w:val="46E968E9"/>
    <w:rsid w:val="46ED6069"/>
    <w:rsid w:val="47107999"/>
    <w:rsid w:val="47131BFB"/>
    <w:rsid w:val="473016F6"/>
    <w:rsid w:val="473110DC"/>
    <w:rsid w:val="47643C7B"/>
    <w:rsid w:val="477A5F35"/>
    <w:rsid w:val="47924FD9"/>
    <w:rsid w:val="479E0305"/>
    <w:rsid w:val="47AC2673"/>
    <w:rsid w:val="47C93B9E"/>
    <w:rsid w:val="47FC6227"/>
    <w:rsid w:val="48036B4F"/>
    <w:rsid w:val="480F36FB"/>
    <w:rsid w:val="48130BF7"/>
    <w:rsid w:val="48147151"/>
    <w:rsid w:val="483F4329"/>
    <w:rsid w:val="4862026B"/>
    <w:rsid w:val="48646405"/>
    <w:rsid w:val="4876582E"/>
    <w:rsid w:val="487A6AF5"/>
    <w:rsid w:val="48BB0BE3"/>
    <w:rsid w:val="48C84676"/>
    <w:rsid w:val="48D228E2"/>
    <w:rsid w:val="48EC789E"/>
    <w:rsid w:val="49027E05"/>
    <w:rsid w:val="49042E3F"/>
    <w:rsid w:val="492E7EB7"/>
    <w:rsid w:val="494552C4"/>
    <w:rsid w:val="494E69C7"/>
    <w:rsid w:val="495F006C"/>
    <w:rsid w:val="49601917"/>
    <w:rsid w:val="49724248"/>
    <w:rsid w:val="49852F88"/>
    <w:rsid w:val="49A16818"/>
    <w:rsid w:val="49A915FC"/>
    <w:rsid w:val="49AE366E"/>
    <w:rsid w:val="49B93C25"/>
    <w:rsid w:val="49F556AA"/>
    <w:rsid w:val="4A3B0ADD"/>
    <w:rsid w:val="4A573E87"/>
    <w:rsid w:val="4A631FDF"/>
    <w:rsid w:val="4A9C3A16"/>
    <w:rsid w:val="4A9D52F4"/>
    <w:rsid w:val="4AA448D5"/>
    <w:rsid w:val="4AA530CC"/>
    <w:rsid w:val="4AC26EBA"/>
    <w:rsid w:val="4ACB2B41"/>
    <w:rsid w:val="4ADD037B"/>
    <w:rsid w:val="4AFB6E8B"/>
    <w:rsid w:val="4B042305"/>
    <w:rsid w:val="4B2954D3"/>
    <w:rsid w:val="4B2B7938"/>
    <w:rsid w:val="4B4E7897"/>
    <w:rsid w:val="4B6202EC"/>
    <w:rsid w:val="4B8B0EE3"/>
    <w:rsid w:val="4B904E59"/>
    <w:rsid w:val="4B973B83"/>
    <w:rsid w:val="4B9761E7"/>
    <w:rsid w:val="4BE82CC1"/>
    <w:rsid w:val="4BF001EB"/>
    <w:rsid w:val="4C2965CF"/>
    <w:rsid w:val="4C3A59AB"/>
    <w:rsid w:val="4C43011D"/>
    <w:rsid w:val="4C4E24D1"/>
    <w:rsid w:val="4C4E49C3"/>
    <w:rsid w:val="4C61033B"/>
    <w:rsid w:val="4C625A88"/>
    <w:rsid w:val="4C666380"/>
    <w:rsid w:val="4CA14CC6"/>
    <w:rsid w:val="4CAA123B"/>
    <w:rsid w:val="4CB24246"/>
    <w:rsid w:val="4CC748AA"/>
    <w:rsid w:val="4CC935CE"/>
    <w:rsid w:val="4CC96874"/>
    <w:rsid w:val="4CE55BAF"/>
    <w:rsid w:val="4D2C48AA"/>
    <w:rsid w:val="4D423F31"/>
    <w:rsid w:val="4D55484A"/>
    <w:rsid w:val="4D571118"/>
    <w:rsid w:val="4D5C5204"/>
    <w:rsid w:val="4D700479"/>
    <w:rsid w:val="4D8E364A"/>
    <w:rsid w:val="4D904FA2"/>
    <w:rsid w:val="4DBD0916"/>
    <w:rsid w:val="4DC07186"/>
    <w:rsid w:val="4DCD2587"/>
    <w:rsid w:val="4DE377C3"/>
    <w:rsid w:val="4E0218D3"/>
    <w:rsid w:val="4E151645"/>
    <w:rsid w:val="4E170A60"/>
    <w:rsid w:val="4E3949FB"/>
    <w:rsid w:val="4EAC328B"/>
    <w:rsid w:val="4ED223D5"/>
    <w:rsid w:val="4F071CD1"/>
    <w:rsid w:val="4F1D75D8"/>
    <w:rsid w:val="4F241F5A"/>
    <w:rsid w:val="4F6457CE"/>
    <w:rsid w:val="4F6D38C7"/>
    <w:rsid w:val="4F9A0E8B"/>
    <w:rsid w:val="4FBF6DE2"/>
    <w:rsid w:val="4FE811D3"/>
    <w:rsid w:val="5000564D"/>
    <w:rsid w:val="500123D8"/>
    <w:rsid w:val="501E4BFD"/>
    <w:rsid w:val="50416722"/>
    <w:rsid w:val="504B7EE6"/>
    <w:rsid w:val="505439F5"/>
    <w:rsid w:val="50756898"/>
    <w:rsid w:val="50A53260"/>
    <w:rsid w:val="50A90064"/>
    <w:rsid w:val="50B25281"/>
    <w:rsid w:val="50D259A5"/>
    <w:rsid w:val="50E7624D"/>
    <w:rsid w:val="514706E0"/>
    <w:rsid w:val="51552F41"/>
    <w:rsid w:val="516F213E"/>
    <w:rsid w:val="517278AD"/>
    <w:rsid w:val="51802646"/>
    <w:rsid w:val="51A95A08"/>
    <w:rsid w:val="51AC6F33"/>
    <w:rsid w:val="51BC33A4"/>
    <w:rsid w:val="51C47946"/>
    <w:rsid w:val="51CB6BEB"/>
    <w:rsid w:val="51E46AE7"/>
    <w:rsid w:val="52347460"/>
    <w:rsid w:val="525605BF"/>
    <w:rsid w:val="526F2700"/>
    <w:rsid w:val="52A01E26"/>
    <w:rsid w:val="52CA1363"/>
    <w:rsid w:val="52F32E93"/>
    <w:rsid w:val="53066D0F"/>
    <w:rsid w:val="53080462"/>
    <w:rsid w:val="535E3FC7"/>
    <w:rsid w:val="537B2D9D"/>
    <w:rsid w:val="53873BB8"/>
    <w:rsid w:val="53B953E8"/>
    <w:rsid w:val="53D225DD"/>
    <w:rsid w:val="53E143AE"/>
    <w:rsid w:val="53E154BF"/>
    <w:rsid w:val="540F065B"/>
    <w:rsid w:val="541D2F0E"/>
    <w:rsid w:val="54212AF2"/>
    <w:rsid w:val="5443534C"/>
    <w:rsid w:val="548C3F36"/>
    <w:rsid w:val="54972477"/>
    <w:rsid w:val="54D61A2C"/>
    <w:rsid w:val="54E9135D"/>
    <w:rsid w:val="54F7321C"/>
    <w:rsid w:val="550A7A2A"/>
    <w:rsid w:val="551A01D0"/>
    <w:rsid w:val="554A4580"/>
    <w:rsid w:val="557D1BD1"/>
    <w:rsid w:val="559430BC"/>
    <w:rsid w:val="559F51F6"/>
    <w:rsid w:val="55B13325"/>
    <w:rsid w:val="55BD2ABB"/>
    <w:rsid w:val="55CB6554"/>
    <w:rsid w:val="55FD6B75"/>
    <w:rsid w:val="55FF651E"/>
    <w:rsid w:val="56066443"/>
    <w:rsid w:val="562A28AA"/>
    <w:rsid w:val="5630640C"/>
    <w:rsid w:val="56C02A96"/>
    <w:rsid w:val="56C51B68"/>
    <w:rsid w:val="56C659F9"/>
    <w:rsid w:val="56C76144"/>
    <w:rsid w:val="5714693E"/>
    <w:rsid w:val="572052E3"/>
    <w:rsid w:val="572D3B16"/>
    <w:rsid w:val="5731251C"/>
    <w:rsid w:val="57710F09"/>
    <w:rsid w:val="57711FE2"/>
    <w:rsid w:val="577171E7"/>
    <w:rsid w:val="57752DE0"/>
    <w:rsid w:val="57957195"/>
    <w:rsid w:val="57982EFB"/>
    <w:rsid w:val="57A55E62"/>
    <w:rsid w:val="57B21DE3"/>
    <w:rsid w:val="57CF2865"/>
    <w:rsid w:val="57FF139C"/>
    <w:rsid w:val="58161499"/>
    <w:rsid w:val="58212AD2"/>
    <w:rsid w:val="582146E8"/>
    <w:rsid w:val="58273D2E"/>
    <w:rsid w:val="58663944"/>
    <w:rsid w:val="587350A2"/>
    <w:rsid w:val="587B479B"/>
    <w:rsid w:val="588747BB"/>
    <w:rsid w:val="58DC50C4"/>
    <w:rsid w:val="58EF056B"/>
    <w:rsid w:val="590A1DA2"/>
    <w:rsid w:val="59146DB9"/>
    <w:rsid w:val="59183BD6"/>
    <w:rsid w:val="59205F1C"/>
    <w:rsid w:val="59522196"/>
    <w:rsid w:val="59626F72"/>
    <w:rsid w:val="59695118"/>
    <w:rsid w:val="597D20E1"/>
    <w:rsid w:val="59A03AA3"/>
    <w:rsid w:val="59CF7B56"/>
    <w:rsid w:val="59DE7382"/>
    <w:rsid w:val="5A0667C2"/>
    <w:rsid w:val="5A0A227A"/>
    <w:rsid w:val="5A113609"/>
    <w:rsid w:val="5A19415E"/>
    <w:rsid w:val="5A220EDF"/>
    <w:rsid w:val="5A30454E"/>
    <w:rsid w:val="5A4F4638"/>
    <w:rsid w:val="5A67147B"/>
    <w:rsid w:val="5ABC13E3"/>
    <w:rsid w:val="5AEA54A9"/>
    <w:rsid w:val="5AED57BB"/>
    <w:rsid w:val="5AEF428F"/>
    <w:rsid w:val="5B2D07A3"/>
    <w:rsid w:val="5B374935"/>
    <w:rsid w:val="5B3C2EFC"/>
    <w:rsid w:val="5B4952A0"/>
    <w:rsid w:val="5B505CE1"/>
    <w:rsid w:val="5B712AE7"/>
    <w:rsid w:val="5B8A0BEC"/>
    <w:rsid w:val="5B9C7348"/>
    <w:rsid w:val="5B9D3033"/>
    <w:rsid w:val="5BA61D7C"/>
    <w:rsid w:val="5C186ED1"/>
    <w:rsid w:val="5C2F4C24"/>
    <w:rsid w:val="5C615BD4"/>
    <w:rsid w:val="5C6F34C5"/>
    <w:rsid w:val="5CB85D2B"/>
    <w:rsid w:val="5CC20DEE"/>
    <w:rsid w:val="5CDF2A53"/>
    <w:rsid w:val="5CDF2C17"/>
    <w:rsid w:val="5CE81F53"/>
    <w:rsid w:val="5CFF599B"/>
    <w:rsid w:val="5D0A21B5"/>
    <w:rsid w:val="5D2D0161"/>
    <w:rsid w:val="5D521F6E"/>
    <w:rsid w:val="5D535CE6"/>
    <w:rsid w:val="5D5D177A"/>
    <w:rsid w:val="5D5F0C14"/>
    <w:rsid w:val="5D633971"/>
    <w:rsid w:val="5D6610B7"/>
    <w:rsid w:val="5D954414"/>
    <w:rsid w:val="5DB46EC8"/>
    <w:rsid w:val="5E1E400F"/>
    <w:rsid w:val="5E2559F2"/>
    <w:rsid w:val="5E2A6A47"/>
    <w:rsid w:val="5E420235"/>
    <w:rsid w:val="5E66256E"/>
    <w:rsid w:val="5E6A153A"/>
    <w:rsid w:val="5E6C0293"/>
    <w:rsid w:val="5EA91631"/>
    <w:rsid w:val="5EAB1A14"/>
    <w:rsid w:val="5EB87AA7"/>
    <w:rsid w:val="5EDA0F44"/>
    <w:rsid w:val="5EEC01A1"/>
    <w:rsid w:val="5EF62015"/>
    <w:rsid w:val="5EFA4FE0"/>
    <w:rsid w:val="5F13046B"/>
    <w:rsid w:val="5F5D7BBE"/>
    <w:rsid w:val="5F710EA3"/>
    <w:rsid w:val="5F7D00A6"/>
    <w:rsid w:val="5F8E7A52"/>
    <w:rsid w:val="5FA91901"/>
    <w:rsid w:val="5FB811D4"/>
    <w:rsid w:val="5FBB6258"/>
    <w:rsid w:val="5FC254A2"/>
    <w:rsid w:val="5FC620A9"/>
    <w:rsid w:val="5FCF3C61"/>
    <w:rsid w:val="5FEF4994"/>
    <w:rsid w:val="5FEF619A"/>
    <w:rsid w:val="600F2399"/>
    <w:rsid w:val="6043021A"/>
    <w:rsid w:val="604B6F0C"/>
    <w:rsid w:val="606A791C"/>
    <w:rsid w:val="606E3240"/>
    <w:rsid w:val="60AD50A1"/>
    <w:rsid w:val="60E80F88"/>
    <w:rsid w:val="611834CF"/>
    <w:rsid w:val="61190C6A"/>
    <w:rsid w:val="61416EBD"/>
    <w:rsid w:val="61420EE9"/>
    <w:rsid w:val="614317D7"/>
    <w:rsid w:val="6160688E"/>
    <w:rsid w:val="61795B21"/>
    <w:rsid w:val="61952D71"/>
    <w:rsid w:val="61C252AE"/>
    <w:rsid w:val="622A1B72"/>
    <w:rsid w:val="62627BF3"/>
    <w:rsid w:val="62AD6BBA"/>
    <w:rsid w:val="62B27782"/>
    <w:rsid w:val="62C83A1C"/>
    <w:rsid w:val="62D67D67"/>
    <w:rsid w:val="62E51AD9"/>
    <w:rsid w:val="62E55633"/>
    <w:rsid w:val="62F53AC8"/>
    <w:rsid w:val="62FB40FB"/>
    <w:rsid w:val="634642EB"/>
    <w:rsid w:val="637D5ACA"/>
    <w:rsid w:val="637E5499"/>
    <w:rsid w:val="638E5D64"/>
    <w:rsid w:val="63A819E4"/>
    <w:rsid w:val="63AC083B"/>
    <w:rsid w:val="63B1399A"/>
    <w:rsid w:val="63BD210C"/>
    <w:rsid w:val="63EE0517"/>
    <w:rsid w:val="63FF44D2"/>
    <w:rsid w:val="64006F9C"/>
    <w:rsid w:val="640F0BB9"/>
    <w:rsid w:val="641010BA"/>
    <w:rsid w:val="64105038"/>
    <w:rsid w:val="643E0106"/>
    <w:rsid w:val="64511325"/>
    <w:rsid w:val="645D735B"/>
    <w:rsid w:val="6476074E"/>
    <w:rsid w:val="64800B74"/>
    <w:rsid w:val="649410BE"/>
    <w:rsid w:val="649C2033"/>
    <w:rsid w:val="649C6FF1"/>
    <w:rsid w:val="649E3061"/>
    <w:rsid w:val="64BB2F53"/>
    <w:rsid w:val="64E84D1C"/>
    <w:rsid w:val="64FA2A38"/>
    <w:rsid w:val="64FC16CD"/>
    <w:rsid w:val="6522491C"/>
    <w:rsid w:val="65293313"/>
    <w:rsid w:val="6535464F"/>
    <w:rsid w:val="656D2D76"/>
    <w:rsid w:val="658B7DA8"/>
    <w:rsid w:val="65B505CB"/>
    <w:rsid w:val="65E9692E"/>
    <w:rsid w:val="66087371"/>
    <w:rsid w:val="662F5A1E"/>
    <w:rsid w:val="6637275B"/>
    <w:rsid w:val="664745EC"/>
    <w:rsid w:val="664C2603"/>
    <w:rsid w:val="665E0153"/>
    <w:rsid w:val="66764059"/>
    <w:rsid w:val="667B40EA"/>
    <w:rsid w:val="66B94F97"/>
    <w:rsid w:val="66D6727F"/>
    <w:rsid w:val="670630BA"/>
    <w:rsid w:val="670963AD"/>
    <w:rsid w:val="670B151E"/>
    <w:rsid w:val="67201128"/>
    <w:rsid w:val="6742521D"/>
    <w:rsid w:val="67483581"/>
    <w:rsid w:val="677A523D"/>
    <w:rsid w:val="677F5C59"/>
    <w:rsid w:val="67826BDE"/>
    <w:rsid w:val="678D29F1"/>
    <w:rsid w:val="67B01A5D"/>
    <w:rsid w:val="67BF6A43"/>
    <w:rsid w:val="67DD3A75"/>
    <w:rsid w:val="67DE4ABD"/>
    <w:rsid w:val="681841F5"/>
    <w:rsid w:val="6821710D"/>
    <w:rsid w:val="682F7824"/>
    <w:rsid w:val="68402D32"/>
    <w:rsid w:val="687D7D62"/>
    <w:rsid w:val="687F68F5"/>
    <w:rsid w:val="688B5C29"/>
    <w:rsid w:val="68914293"/>
    <w:rsid w:val="68C57DAE"/>
    <w:rsid w:val="68F22857"/>
    <w:rsid w:val="68F402C9"/>
    <w:rsid w:val="69405D20"/>
    <w:rsid w:val="69417FC4"/>
    <w:rsid w:val="696A0640"/>
    <w:rsid w:val="697414BE"/>
    <w:rsid w:val="69977C50"/>
    <w:rsid w:val="69B016A1"/>
    <w:rsid w:val="69FD7706"/>
    <w:rsid w:val="6A145953"/>
    <w:rsid w:val="6A1571D7"/>
    <w:rsid w:val="6A334ED5"/>
    <w:rsid w:val="6A491970"/>
    <w:rsid w:val="6A611562"/>
    <w:rsid w:val="6A6652AB"/>
    <w:rsid w:val="6A7131BC"/>
    <w:rsid w:val="6A9F48FD"/>
    <w:rsid w:val="6AA54025"/>
    <w:rsid w:val="6AB3359E"/>
    <w:rsid w:val="6AC27113"/>
    <w:rsid w:val="6ACB15B2"/>
    <w:rsid w:val="6ACD0E86"/>
    <w:rsid w:val="6AD97F5A"/>
    <w:rsid w:val="6ADB565B"/>
    <w:rsid w:val="6AE37042"/>
    <w:rsid w:val="6B3A5197"/>
    <w:rsid w:val="6B714C55"/>
    <w:rsid w:val="6BAB6F58"/>
    <w:rsid w:val="6BCE09AF"/>
    <w:rsid w:val="6BD128CF"/>
    <w:rsid w:val="6BD30A26"/>
    <w:rsid w:val="6BDF5289"/>
    <w:rsid w:val="6C1C260E"/>
    <w:rsid w:val="6C7C0991"/>
    <w:rsid w:val="6C8D4D71"/>
    <w:rsid w:val="6C9D08F5"/>
    <w:rsid w:val="6CC2270C"/>
    <w:rsid w:val="6CEF1588"/>
    <w:rsid w:val="6CFB7B30"/>
    <w:rsid w:val="6D5533B5"/>
    <w:rsid w:val="6D610DBE"/>
    <w:rsid w:val="6D855A48"/>
    <w:rsid w:val="6DC44D99"/>
    <w:rsid w:val="6DCE6C2B"/>
    <w:rsid w:val="6E0A4233"/>
    <w:rsid w:val="6E437F76"/>
    <w:rsid w:val="6E4B29D9"/>
    <w:rsid w:val="6E51408F"/>
    <w:rsid w:val="6E6C4E5A"/>
    <w:rsid w:val="6E6C7F19"/>
    <w:rsid w:val="6E7543A1"/>
    <w:rsid w:val="6E9F2B3A"/>
    <w:rsid w:val="6EAF6F24"/>
    <w:rsid w:val="6EE650B6"/>
    <w:rsid w:val="6EFF3DF4"/>
    <w:rsid w:val="6F100549"/>
    <w:rsid w:val="6F532332"/>
    <w:rsid w:val="6F5E1AE9"/>
    <w:rsid w:val="6F651FD5"/>
    <w:rsid w:val="6FD20CED"/>
    <w:rsid w:val="6FE902A7"/>
    <w:rsid w:val="6FF675BD"/>
    <w:rsid w:val="6FFA6CB0"/>
    <w:rsid w:val="701B7EF3"/>
    <w:rsid w:val="702249EF"/>
    <w:rsid w:val="704020FA"/>
    <w:rsid w:val="70483789"/>
    <w:rsid w:val="704A1B3B"/>
    <w:rsid w:val="706253B1"/>
    <w:rsid w:val="706770A6"/>
    <w:rsid w:val="70711485"/>
    <w:rsid w:val="709F6865"/>
    <w:rsid w:val="70AC166A"/>
    <w:rsid w:val="70AC1D13"/>
    <w:rsid w:val="710245C7"/>
    <w:rsid w:val="710F63A7"/>
    <w:rsid w:val="711D18B6"/>
    <w:rsid w:val="71441F88"/>
    <w:rsid w:val="71550B4F"/>
    <w:rsid w:val="715839BB"/>
    <w:rsid w:val="715B34A3"/>
    <w:rsid w:val="7161172D"/>
    <w:rsid w:val="718D5813"/>
    <w:rsid w:val="719041D4"/>
    <w:rsid w:val="71983C4A"/>
    <w:rsid w:val="71CD20B4"/>
    <w:rsid w:val="71E006C4"/>
    <w:rsid w:val="72027A4C"/>
    <w:rsid w:val="722967B3"/>
    <w:rsid w:val="724016F6"/>
    <w:rsid w:val="726B684E"/>
    <w:rsid w:val="72772821"/>
    <w:rsid w:val="728B4C7C"/>
    <w:rsid w:val="72A14009"/>
    <w:rsid w:val="72DE2883"/>
    <w:rsid w:val="73266C60"/>
    <w:rsid w:val="73325F9A"/>
    <w:rsid w:val="735E0AB6"/>
    <w:rsid w:val="73700A17"/>
    <w:rsid w:val="73A41347"/>
    <w:rsid w:val="73AA26AC"/>
    <w:rsid w:val="73B928EF"/>
    <w:rsid w:val="743913CB"/>
    <w:rsid w:val="74406B6D"/>
    <w:rsid w:val="745D6B90"/>
    <w:rsid w:val="745E5840"/>
    <w:rsid w:val="7472490E"/>
    <w:rsid w:val="74C61580"/>
    <w:rsid w:val="74CF77B0"/>
    <w:rsid w:val="74D11B15"/>
    <w:rsid w:val="74FA5078"/>
    <w:rsid w:val="75236DCA"/>
    <w:rsid w:val="752D0D34"/>
    <w:rsid w:val="754E350B"/>
    <w:rsid w:val="756D3991"/>
    <w:rsid w:val="75B86DA1"/>
    <w:rsid w:val="75C65CEA"/>
    <w:rsid w:val="75CE7691"/>
    <w:rsid w:val="75D75DE4"/>
    <w:rsid w:val="75E579CC"/>
    <w:rsid w:val="75F1698E"/>
    <w:rsid w:val="76074D92"/>
    <w:rsid w:val="761815D1"/>
    <w:rsid w:val="761A519B"/>
    <w:rsid w:val="76393874"/>
    <w:rsid w:val="766C3F7D"/>
    <w:rsid w:val="76B97C5D"/>
    <w:rsid w:val="76BA7956"/>
    <w:rsid w:val="76DA5EF6"/>
    <w:rsid w:val="76E063E5"/>
    <w:rsid w:val="77244579"/>
    <w:rsid w:val="77380EA3"/>
    <w:rsid w:val="774024D3"/>
    <w:rsid w:val="77534E09"/>
    <w:rsid w:val="777E5B62"/>
    <w:rsid w:val="77855149"/>
    <w:rsid w:val="77893DB5"/>
    <w:rsid w:val="77894387"/>
    <w:rsid w:val="77974740"/>
    <w:rsid w:val="779A2A38"/>
    <w:rsid w:val="77BA09E4"/>
    <w:rsid w:val="77BF5801"/>
    <w:rsid w:val="77CC4F9A"/>
    <w:rsid w:val="77CD049D"/>
    <w:rsid w:val="77CE7477"/>
    <w:rsid w:val="77D777E8"/>
    <w:rsid w:val="77E03C62"/>
    <w:rsid w:val="786379B8"/>
    <w:rsid w:val="7875412E"/>
    <w:rsid w:val="78874D6A"/>
    <w:rsid w:val="788B15FD"/>
    <w:rsid w:val="78A33738"/>
    <w:rsid w:val="78A60180"/>
    <w:rsid w:val="78AA196E"/>
    <w:rsid w:val="79050778"/>
    <w:rsid w:val="792E4F6E"/>
    <w:rsid w:val="793F707A"/>
    <w:rsid w:val="79401A87"/>
    <w:rsid w:val="795540D6"/>
    <w:rsid w:val="796230E1"/>
    <w:rsid w:val="797152CB"/>
    <w:rsid w:val="797C69C1"/>
    <w:rsid w:val="79B24CED"/>
    <w:rsid w:val="79BD656A"/>
    <w:rsid w:val="79CF42AA"/>
    <w:rsid w:val="79D55FA9"/>
    <w:rsid w:val="79D77FDF"/>
    <w:rsid w:val="79DE1E27"/>
    <w:rsid w:val="79E76EC4"/>
    <w:rsid w:val="79FE644D"/>
    <w:rsid w:val="7A140880"/>
    <w:rsid w:val="7AA80AB2"/>
    <w:rsid w:val="7AAD4830"/>
    <w:rsid w:val="7ABE6A3D"/>
    <w:rsid w:val="7ACF1301"/>
    <w:rsid w:val="7AE70F19"/>
    <w:rsid w:val="7B1E6C98"/>
    <w:rsid w:val="7B311E68"/>
    <w:rsid w:val="7B45200A"/>
    <w:rsid w:val="7B7C4068"/>
    <w:rsid w:val="7B8923E4"/>
    <w:rsid w:val="7BA342E6"/>
    <w:rsid w:val="7BCF6FDB"/>
    <w:rsid w:val="7BDA1655"/>
    <w:rsid w:val="7BE26FAD"/>
    <w:rsid w:val="7BF003F6"/>
    <w:rsid w:val="7C116A1A"/>
    <w:rsid w:val="7C32477F"/>
    <w:rsid w:val="7C3E21B3"/>
    <w:rsid w:val="7C642975"/>
    <w:rsid w:val="7C651034"/>
    <w:rsid w:val="7C694854"/>
    <w:rsid w:val="7C8F0A6B"/>
    <w:rsid w:val="7C920181"/>
    <w:rsid w:val="7C9D22DB"/>
    <w:rsid w:val="7C9E1718"/>
    <w:rsid w:val="7CA14209"/>
    <w:rsid w:val="7CA8740A"/>
    <w:rsid w:val="7CAA0983"/>
    <w:rsid w:val="7CD85E85"/>
    <w:rsid w:val="7CDA755C"/>
    <w:rsid w:val="7CDC52E7"/>
    <w:rsid w:val="7CF7013A"/>
    <w:rsid w:val="7CF70D50"/>
    <w:rsid w:val="7D6A61C2"/>
    <w:rsid w:val="7D756D17"/>
    <w:rsid w:val="7D7C3B6C"/>
    <w:rsid w:val="7D7D29D7"/>
    <w:rsid w:val="7D8345E9"/>
    <w:rsid w:val="7D840485"/>
    <w:rsid w:val="7D934B22"/>
    <w:rsid w:val="7D9B5540"/>
    <w:rsid w:val="7DBE0C79"/>
    <w:rsid w:val="7DBF093C"/>
    <w:rsid w:val="7DC27BC4"/>
    <w:rsid w:val="7DE3546C"/>
    <w:rsid w:val="7DFC3B04"/>
    <w:rsid w:val="7DFF08C2"/>
    <w:rsid w:val="7E194CEF"/>
    <w:rsid w:val="7E405C31"/>
    <w:rsid w:val="7E535242"/>
    <w:rsid w:val="7E54511D"/>
    <w:rsid w:val="7E5F109B"/>
    <w:rsid w:val="7E8958D1"/>
    <w:rsid w:val="7E9349B9"/>
    <w:rsid w:val="7E95503D"/>
    <w:rsid w:val="7E971A7F"/>
    <w:rsid w:val="7E9B7C0C"/>
    <w:rsid w:val="7EAB5B6A"/>
    <w:rsid w:val="7EC87E8B"/>
    <w:rsid w:val="7EF20255"/>
    <w:rsid w:val="7EF944E8"/>
    <w:rsid w:val="7F143C8D"/>
    <w:rsid w:val="7F640A13"/>
    <w:rsid w:val="7F695915"/>
    <w:rsid w:val="7F6D2C8C"/>
    <w:rsid w:val="7F744A48"/>
    <w:rsid w:val="7F761695"/>
    <w:rsid w:val="7F7F7AB9"/>
    <w:rsid w:val="7F957A5E"/>
    <w:rsid w:val="7FB019D0"/>
    <w:rsid w:val="7FB36445"/>
    <w:rsid w:val="7FB83A5B"/>
    <w:rsid w:val="7FBA62EF"/>
    <w:rsid w:val="7FC468A4"/>
    <w:rsid w:val="7FCB4FF5"/>
    <w:rsid w:val="7FF2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qFormat="1" w:uiPriority="0" w:semiHidden="0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qFormat="1" w:uiPriority="0" w:semiHidden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03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4"/>
    <w:link w:val="34"/>
    <w:autoRedefine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before="50" w:beforeLines="50" w:after="50" w:afterLines="50"/>
      <w:ind w:firstLine="0" w:firstLineChars="0"/>
    </w:pPr>
    <w:rPr>
      <w:kern w:val="44"/>
      <w:sz w:val="36"/>
      <w:szCs w:val="44"/>
    </w:rPr>
  </w:style>
  <w:style w:type="paragraph" w:styleId="6">
    <w:name w:val="heading 2"/>
    <w:basedOn w:val="1"/>
    <w:next w:val="1"/>
    <w:autoRedefine/>
    <w:qFormat/>
    <w:uiPriority w:val="0"/>
    <w:pPr>
      <w:numPr>
        <w:ilvl w:val="1"/>
        <w:numId w:val="2"/>
      </w:numPr>
      <w:tabs>
        <w:tab w:val="left" w:pos="167"/>
        <w:tab w:val="left" w:pos="359"/>
        <w:tab w:val="left" w:pos="432"/>
      </w:tabs>
      <w:spacing w:before="240" w:after="230"/>
      <w:outlineLvl w:val="1"/>
    </w:pPr>
    <w:rPr>
      <w:bCs/>
      <w:sz w:val="32"/>
      <w:szCs w:val="32"/>
    </w:rPr>
  </w:style>
  <w:style w:type="paragraph" w:styleId="7">
    <w:name w:val="heading 3"/>
    <w:basedOn w:val="1"/>
    <w:next w:val="8"/>
    <w:autoRedefine/>
    <w:qFormat/>
    <w:uiPriority w:val="0"/>
    <w:pPr>
      <w:keepNext/>
      <w:keepLines/>
      <w:numPr>
        <w:ilvl w:val="2"/>
        <w:numId w:val="2"/>
      </w:numPr>
      <w:tabs>
        <w:tab w:val="left" w:pos="167"/>
        <w:tab w:val="left" w:pos="432"/>
      </w:tabs>
      <w:spacing w:before="200" w:after="190"/>
      <w:jc w:val="left"/>
      <w:outlineLvl w:val="2"/>
    </w:pPr>
    <w:rPr>
      <w:rFonts w:ascii="Arial" w:hAnsi="Arial"/>
      <w:b/>
      <w:bCs/>
      <w:sz w:val="30"/>
      <w:szCs w:val="30"/>
    </w:rPr>
  </w:style>
  <w:style w:type="paragraph" w:styleId="9">
    <w:name w:val="heading 4"/>
    <w:basedOn w:val="1"/>
    <w:next w:val="8"/>
    <w:autoRedefine/>
    <w:qFormat/>
    <w:uiPriority w:val="0"/>
    <w:pPr>
      <w:keepNext/>
      <w:keepLines/>
      <w:numPr>
        <w:ilvl w:val="3"/>
        <w:numId w:val="2"/>
      </w:numPr>
      <w:tabs>
        <w:tab w:val="left" w:pos="167"/>
        <w:tab w:val="left" w:pos="432"/>
      </w:tabs>
      <w:spacing w:before="120" w:after="110"/>
      <w:jc w:val="left"/>
      <w:outlineLvl w:val="3"/>
    </w:pPr>
    <w:rPr>
      <w:rFonts w:ascii="Arial" w:hAnsi="Arial"/>
      <w:b/>
      <w:bCs/>
      <w:sz w:val="28"/>
      <w:szCs w:val="28"/>
    </w:rPr>
  </w:style>
  <w:style w:type="paragraph" w:styleId="10">
    <w:name w:val="heading 5"/>
    <w:basedOn w:val="1"/>
    <w:next w:val="1"/>
    <w:autoRedefine/>
    <w:qFormat/>
    <w:uiPriority w:val="0"/>
    <w:pPr>
      <w:keepNext/>
      <w:keepLines/>
      <w:numPr>
        <w:ilvl w:val="4"/>
        <w:numId w:val="2"/>
      </w:numPr>
      <w:tabs>
        <w:tab w:val="left" w:pos="167"/>
        <w:tab w:val="left" w:pos="432"/>
      </w:tabs>
      <w:spacing w:before="120" w:after="110"/>
      <w:jc w:val="left"/>
      <w:outlineLvl w:val="4"/>
    </w:pPr>
    <w:rPr>
      <w:rFonts w:ascii="Times New Roman" w:hAnsi="Times New Roman"/>
      <w:b/>
      <w:bCs/>
      <w:sz w:val="24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autoRedefine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4">
    <w:name w:val="正文首行缩进1"/>
    <w:basedOn w:val="5"/>
    <w:autoRedefine/>
    <w:qFormat/>
    <w:uiPriority w:val="0"/>
    <w:pPr>
      <w:ind w:firstLine="200"/>
    </w:pPr>
    <w:rPr>
      <w:sz w:val="24"/>
    </w:rPr>
  </w:style>
  <w:style w:type="paragraph" w:styleId="5">
    <w:name w:val="Body Text"/>
    <w:basedOn w:val="1"/>
    <w:link w:val="33"/>
    <w:autoRedefine/>
    <w:qFormat/>
    <w:uiPriority w:val="0"/>
    <w:pPr>
      <w:spacing w:after="120"/>
    </w:pPr>
  </w:style>
  <w:style w:type="paragraph" w:styleId="8">
    <w:name w:val="Body Text First Indent"/>
    <w:basedOn w:val="5"/>
    <w:link w:val="31"/>
    <w:autoRedefine/>
    <w:qFormat/>
    <w:uiPriority w:val="0"/>
    <w:pPr>
      <w:ind w:firstLine="200"/>
    </w:pPr>
    <w:rPr>
      <w:rFonts w:ascii="Times New Roman" w:hAnsi="Times New Roman"/>
      <w:sz w:val="24"/>
      <w:szCs w:val="24"/>
    </w:rPr>
  </w:style>
  <w:style w:type="paragraph" w:styleId="11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autoRedefine/>
    <w:semiHidden/>
    <w:unhideWhenUsed/>
    <w:qFormat/>
    <w:uiPriority w:val="0"/>
    <w:pPr>
      <w:jc w:val="left"/>
    </w:pPr>
  </w:style>
  <w:style w:type="paragraph" w:styleId="13">
    <w:name w:val="Date"/>
    <w:basedOn w:val="1"/>
    <w:next w:val="1"/>
    <w:autoRedefine/>
    <w:qFormat/>
    <w:uiPriority w:val="0"/>
    <w:pPr>
      <w:ind w:left="100" w:leftChars="2500"/>
    </w:pPr>
    <w:rPr>
      <w:rFonts w:ascii="Arial" w:hAnsi="Arial" w:eastAsia="黑体" w:cs="Arial"/>
      <w:b/>
      <w:bCs/>
      <w:sz w:val="30"/>
      <w:szCs w:val="24"/>
    </w:rPr>
  </w:style>
  <w:style w:type="paragraph" w:styleId="1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5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footnote text"/>
    <w:basedOn w:val="1"/>
    <w:link w:val="32"/>
    <w:autoRedefine/>
    <w:unhideWhenUsed/>
    <w:qFormat/>
    <w:uiPriority w:val="0"/>
    <w:pPr>
      <w:widowControl/>
      <w:snapToGrid w:val="0"/>
      <w:spacing w:after="200" w:line="276" w:lineRule="auto"/>
      <w:ind w:firstLine="200"/>
      <w:jc w:val="left"/>
    </w:pPr>
    <w:rPr>
      <w:rFonts w:hint="eastAsia" w:ascii="Cambria" w:hAnsi="Cambria"/>
      <w:kern w:val="0"/>
      <w:sz w:val="18"/>
      <w:szCs w:val="18"/>
    </w:rPr>
  </w:style>
  <w:style w:type="paragraph" w:styleId="18">
    <w:name w:val="Normal (Web)"/>
    <w:basedOn w:val="1"/>
    <w:autoRedefine/>
    <w:unhideWhenUsed/>
    <w:qFormat/>
    <w:uiPriority w:val="0"/>
    <w:rPr>
      <w:sz w:val="24"/>
    </w:rPr>
  </w:style>
  <w:style w:type="table" w:styleId="20">
    <w:name w:val="Table Grid"/>
    <w:basedOn w:val="1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Light Shading Accent 1"/>
    <w:basedOn w:val="19"/>
    <w:autoRedefine/>
    <w:qFormat/>
    <w:uiPriority w:val="60"/>
    <w:rPr>
      <w:rFonts w:ascii="Cambria" w:hAnsi="Cambria"/>
      <w:color w:val="365F91"/>
      <w:sz w:val="22"/>
      <w:szCs w:val="22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character" w:styleId="23">
    <w:name w:val="page number"/>
    <w:basedOn w:val="22"/>
    <w:autoRedefine/>
    <w:qFormat/>
    <w:uiPriority w:val="0"/>
  </w:style>
  <w:style w:type="character" w:styleId="24">
    <w:name w:val="Hyperlink"/>
    <w:autoRedefine/>
    <w:unhideWhenUsed/>
    <w:qFormat/>
    <w:uiPriority w:val="99"/>
    <w:rPr>
      <w:color w:val="0000FF"/>
      <w:u w:val="single"/>
    </w:rPr>
  </w:style>
  <w:style w:type="character" w:styleId="25">
    <w:name w:val="annotation reference"/>
    <w:basedOn w:val="22"/>
    <w:semiHidden/>
    <w:unhideWhenUsed/>
    <w:qFormat/>
    <w:uiPriority w:val="0"/>
    <w:rPr>
      <w:sz w:val="21"/>
      <w:szCs w:val="21"/>
    </w:rPr>
  </w:style>
  <w:style w:type="character" w:styleId="26">
    <w:name w:val="footnote reference"/>
    <w:basedOn w:val="22"/>
    <w:autoRedefine/>
    <w:unhideWhenUsed/>
    <w:qFormat/>
    <w:uiPriority w:val="0"/>
    <w:rPr>
      <w:vertAlign w:val="superscript"/>
    </w:rPr>
  </w:style>
  <w:style w:type="paragraph" w:customStyle="1" w:styleId="27">
    <w:name w:val="Char Char Char Char Char Char Char Char Char Char Char Char Char Char Char Char"/>
    <w:basedOn w:val="1"/>
    <w:autoRedefine/>
    <w:qFormat/>
    <w:uiPriority w:val="0"/>
    <w:pPr>
      <w:tabs>
        <w:tab w:val="left" w:pos="360"/>
      </w:tabs>
    </w:pPr>
    <w:rPr>
      <w:rFonts w:ascii="Times New Roman" w:hAnsi="Times New Roman"/>
      <w:sz w:val="24"/>
      <w:szCs w:val="24"/>
    </w:rPr>
  </w:style>
  <w:style w:type="paragraph" w:customStyle="1" w:styleId="28">
    <w:name w:val="Char"/>
    <w:basedOn w:val="1"/>
    <w:autoRedefine/>
    <w:qFormat/>
    <w:uiPriority w:val="0"/>
    <w:pPr>
      <w:tabs>
        <w:tab w:val="left" w:pos="360"/>
      </w:tabs>
    </w:pPr>
    <w:rPr>
      <w:rFonts w:ascii="Times New Roman" w:hAnsi="Times New Roman"/>
      <w:sz w:val="44"/>
      <w:szCs w:val="24"/>
    </w:rPr>
  </w:style>
  <w:style w:type="character" w:customStyle="1" w:styleId="29">
    <w:name w:val="页眉 字符"/>
    <w:link w:val="16"/>
    <w:autoRedefine/>
    <w:qFormat/>
    <w:uiPriority w:val="99"/>
    <w:rPr>
      <w:kern w:val="2"/>
      <w:sz w:val="18"/>
      <w:szCs w:val="18"/>
    </w:rPr>
  </w:style>
  <w:style w:type="character" w:customStyle="1" w:styleId="30">
    <w:name w:val="页脚 字符"/>
    <w:link w:val="15"/>
    <w:autoRedefine/>
    <w:qFormat/>
    <w:uiPriority w:val="99"/>
    <w:rPr>
      <w:kern w:val="2"/>
      <w:sz w:val="18"/>
      <w:szCs w:val="18"/>
    </w:rPr>
  </w:style>
  <w:style w:type="character" w:customStyle="1" w:styleId="31">
    <w:name w:val="正文文本首行缩进 字符"/>
    <w:link w:val="8"/>
    <w:autoRedefine/>
    <w:qFormat/>
    <w:uiPriority w:val="0"/>
    <w:rPr>
      <w:rFonts w:ascii="Times New Roman" w:hAnsi="Times New Roman"/>
      <w:kern w:val="2"/>
      <w:sz w:val="24"/>
      <w:szCs w:val="24"/>
    </w:rPr>
  </w:style>
  <w:style w:type="character" w:customStyle="1" w:styleId="32">
    <w:name w:val="脚注文本 字符"/>
    <w:basedOn w:val="22"/>
    <w:link w:val="17"/>
    <w:autoRedefine/>
    <w:qFormat/>
    <w:uiPriority w:val="0"/>
    <w:rPr>
      <w:rFonts w:hint="default" w:ascii="Cambria" w:hAnsi="Cambria" w:eastAsia="Cambria" w:cs="Cambria"/>
      <w:sz w:val="18"/>
      <w:szCs w:val="18"/>
    </w:rPr>
  </w:style>
  <w:style w:type="character" w:customStyle="1" w:styleId="33">
    <w:name w:val="正文文本 字符"/>
    <w:basedOn w:val="22"/>
    <w:link w:val="5"/>
    <w:autoRedefine/>
    <w:qFormat/>
    <w:uiPriority w:val="0"/>
    <w:rPr>
      <w:rFonts w:hint="default" w:ascii="Calibri" w:hAnsi="Calibri" w:cs="Calibri"/>
      <w:kern w:val="2"/>
      <w:sz w:val="24"/>
      <w:szCs w:val="21"/>
    </w:rPr>
  </w:style>
  <w:style w:type="character" w:customStyle="1" w:styleId="34">
    <w:name w:val="标题 1 字符"/>
    <w:link w:val="2"/>
    <w:autoRedefine/>
    <w:qFormat/>
    <w:uiPriority w:val="0"/>
    <w:rPr>
      <w:rFonts w:ascii="Arial" w:hAnsi="Arial" w:eastAsia="宋体"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5"/>
    <customShpInfo spid="_x0000_s410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2717</Words>
  <Characters>2884</Characters>
  <Lines>57</Lines>
  <Paragraphs>16</Paragraphs>
  <TotalTime>0</TotalTime>
  <ScaleCrop>false</ScaleCrop>
  <LinksUpToDate>false</LinksUpToDate>
  <CharactersWithSpaces>3297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terms:modified xsi:type="dcterms:W3CDTF">2025-07-09T05:52:46Z</dcterms:modified>
  <dc:title>	表码：		     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C4BFCF86D8D14662A38C3F8FF7A56638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