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B1990">
      <w:pPr>
        <w:widowControl/>
        <w:spacing w:before="156" w:beforeLines="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  <w:t>网络安全等级保护测评方案评审表</w:t>
      </w:r>
    </w:p>
    <w:tbl>
      <w:tblPr>
        <w:tblStyle w:val="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6370"/>
      </w:tblGrid>
      <w:tr w14:paraId="11E7E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69F3D2C2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合同编号</w:t>
            </w:r>
          </w:p>
        </w:tc>
        <w:tc>
          <w:tcPr>
            <w:tcW w:w="3738" w:type="pct"/>
            <w:vAlign w:val="center"/>
          </w:tcPr>
          <w:p w14:paraId="18DB04F7">
            <w:pPr>
              <w:spacing w:before="156" w:beforeLines="50" w:after="156" w:afterLines="5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AG202501-XXX</w:t>
            </w:r>
          </w:p>
        </w:tc>
      </w:tr>
      <w:tr w14:paraId="42EE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2A8A8E21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方案名称</w:t>
            </w:r>
          </w:p>
        </w:tc>
        <w:tc>
          <w:tcPr>
            <w:tcW w:w="3738" w:type="pct"/>
            <w:vAlign w:val="center"/>
          </w:tcPr>
          <w:p w14:paraId="022D51D7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《XX单位XX系统网络安全等级保护测评方案》</w:t>
            </w:r>
          </w:p>
        </w:tc>
      </w:tr>
      <w:tr w14:paraId="21077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66E08264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评审要点</w:t>
            </w:r>
          </w:p>
        </w:tc>
        <w:tc>
          <w:tcPr>
            <w:tcW w:w="3738" w:type="pct"/>
            <w:vAlign w:val="center"/>
          </w:tcPr>
          <w:p w14:paraId="533336E1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资产清单是否完善，网络拓扑结构及边界划分及描述是否合理，测评对象测评指标选择是否合理；测评指标和测评内容是否正确等。</w:t>
            </w:r>
          </w:p>
        </w:tc>
      </w:tr>
      <w:tr w14:paraId="153A3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5BFD61D3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评审意见</w:t>
            </w:r>
          </w:p>
        </w:tc>
        <w:tc>
          <w:tcPr>
            <w:tcW w:w="3738" w:type="pct"/>
          </w:tcPr>
          <w:p w14:paraId="3E9C8713">
            <w:pPr>
              <w:numPr>
                <w:ilvl w:val="0"/>
                <w:numId w:val="1"/>
              </w:num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系统资产清单罗列准确。</w:t>
            </w:r>
          </w:p>
          <w:p w14:paraId="7D64803C">
            <w:pPr>
              <w:numPr>
                <w:ilvl w:val="0"/>
                <w:numId w:val="1"/>
              </w:num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系统区域划分及网络边界描述清晰合理。</w:t>
            </w:r>
          </w:p>
          <w:p w14:paraId="046DC933">
            <w:pPr>
              <w:numPr>
                <w:ilvl w:val="0"/>
                <w:numId w:val="1"/>
              </w:num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测评对象选取依据重要性、安全性、全面性、共享性、恰当性选取。</w:t>
            </w:r>
          </w:p>
          <w:p w14:paraId="249F1400">
            <w:pPr>
              <w:numPr>
                <w:ilvl w:val="0"/>
                <w:numId w:val="1"/>
              </w:numPr>
              <w:spacing w:before="156" w:beforeLines="50" w:after="156" w:afterLines="50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测评指标和</w:t>
            </w:r>
            <w:r>
              <w:rPr>
                <w:rFonts w:hint="eastAsia" w:ascii="仿宋" w:hAnsi="仿宋" w:eastAsia="仿宋" w:cs="仿宋"/>
                <w:sz w:val="24"/>
              </w:rPr>
              <w:t>测评内容依据国家标准选取准确。</w:t>
            </w:r>
          </w:p>
          <w:p w14:paraId="0DAF5FBE">
            <w:pPr>
              <w:numPr>
                <w:ilvl w:val="0"/>
                <w:numId w:val="1"/>
              </w:numPr>
              <w:spacing w:before="156" w:beforeLines="50" w:after="156" w:afterLines="50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现场测评计划安排、测评方法合理。</w:t>
            </w:r>
          </w:p>
          <w:p w14:paraId="2D9C3FA9">
            <w:pPr>
              <w:numPr>
                <w:ilvl w:val="0"/>
                <w:numId w:val="1"/>
              </w:numPr>
              <w:spacing w:before="156" w:beforeLines="50" w:after="156" w:afterLines="50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客户放弃扫描及渗透测试，因此本方案中无工具接入点需求。</w:t>
            </w:r>
            <w:bookmarkStart w:id="0" w:name="_GoBack"/>
            <w:bookmarkEnd w:id="0"/>
          </w:p>
          <w:p w14:paraId="48FE196D">
            <w:pPr>
              <w:pStyle w:val="2"/>
            </w:pPr>
            <w:r>
              <w:rPr>
                <w:rFonts w:hint="eastAsia" w:ascii="仿宋" w:hAnsi="仿宋" w:eastAsia="仿宋" w:cs="仿宋"/>
                <w:sz w:val="24"/>
              </w:rPr>
              <w:t>具体评审意见详见《5-2、附件：测评方案评审意见及反馈记录》</w:t>
            </w:r>
          </w:p>
        </w:tc>
      </w:tr>
      <w:tr w14:paraId="207E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4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2A8E6DD4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评审结论</w:t>
            </w:r>
          </w:p>
        </w:tc>
        <w:tc>
          <w:tcPr>
            <w:tcW w:w="3738" w:type="pct"/>
            <w:vAlign w:val="center"/>
          </w:tcPr>
          <w:p w14:paraId="502467CC">
            <w:pPr>
              <w:spacing w:line="480" w:lineRule="auto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□通过     □不通过</w:t>
            </w:r>
          </w:p>
        </w:tc>
      </w:tr>
      <w:tr w14:paraId="2636D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10F5A8D5">
            <w:pPr>
              <w:spacing w:before="156" w:beforeLines="50" w:after="156" w:afterLines="50"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方案编制人</w:t>
            </w:r>
          </w:p>
        </w:tc>
        <w:tc>
          <w:tcPr>
            <w:tcW w:w="3738" w:type="pct"/>
            <w:vAlign w:val="center"/>
          </w:tcPr>
          <w:p w14:paraId="48E84C98">
            <w:pPr>
              <w:spacing w:before="156" w:beforeLines="50" w:after="156" w:afterLines="50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 xml:space="preserve">  </w:t>
            </w:r>
          </w:p>
          <w:p w14:paraId="417A959E">
            <w:pPr>
              <w:spacing w:before="156" w:beforeLines="50" w:after="156" w:afterLines="50"/>
              <w:ind w:firstLine="3120" w:firstLineChars="130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日期：</w:t>
            </w:r>
          </w:p>
        </w:tc>
      </w:tr>
      <w:tr w14:paraId="11D49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0BCD62D1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项目组成员</w:t>
            </w:r>
          </w:p>
        </w:tc>
        <w:tc>
          <w:tcPr>
            <w:tcW w:w="3738" w:type="pct"/>
            <w:vAlign w:val="center"/>
          </w:tcPr>
          <w:p w14:paraId="77849558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 xml:space="preserve"> </w:t>
            </w:r>
          </w:p>
          <w:p w14:paraId="4D572CAC">
            <w:pPr>
              <w:pStyle w:val="2"/>
              <w:ind w:firstLine="3120" w:firstLineChars="1300"/>
            </w:pPr>
            <w:r>
              <w:rPr>
                <w:rFonts w:hint="eastAsia" w:ascii="仿宋" w:hAnsi="仿宋" w:eastAsia="仿宋" w:cs="仿宋"/>
                <w:bCs/>
                <w:sz w:val="24"/>
              </w:rPr>
              <w:t>日期：</w:t>
            </w:r>
          </w:p>
        </w:tc>
      </w:tr>
      <w:tr w14:paraId="7293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47D4A9C2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质量主管审核</w:t>
            </w:r>
          </w:p>
        </w:tc>
        <w:tc>
          <w:tcPr>
            <w:tcW w:w="3738" w:type="pct"/>
            <w:vAlign w:val="center"/>
          </w:tcPr>
          <w:p w14:paraId="3FC8A712">
            <w:pPr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 xml:space="preserve">                           </w:t>
            </w:r>
          </w:p>
          <w:p w14:paraId="0C0464F7">
            <w:pPr>
              <w:rPr>
                <w:rFonts w:hint="eastAsia" w:ascii="仿宋" w:hAnsi="仿宋" w:eastAsia="仿宋" w:cs="仿宋"/>
                <w:bCs/>
                <w:sz w:val="24"/>
              </w:rPr>
            </w:pPr>
          </w:p>
          <w:p w14:paraId="503D4872">
            <w:pPr>
              <w:ind w:firstLine="3120" w:firstLineChars="130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日期：</w:t>
            </w:r>
          </w:p>
        </w:tc>
      </w:tr>
      <w:tr w14:paraId="25AD1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290E954B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技术主管审核</w:t>
            </w:r>
          </w:p>
        </w:tc>
        <w:tc>
          <w:tcPr>
            <w:tcW w:w="3738" w:type="pct"/>
            <w:vAlign w:val="center"/>
          </w:tcPr>
          <w:p w14:paraId="506F68C2">
            <w:pPr>
              <w:spacing w:line="480" w:lineRule="auto"/>
              <w:ind w:firstLine="720" w:firstLineChars="300"/>
              <w:rPr>
                <w:rFonts w:hint="eastAsia" w:ascii="仿宋" w:hAnsi="仿宋" w:eastAsia="仿宋" w:cs="仿宋"/>
                <w:bCs/>
                <w:sz w:val="24"/>
              </w:rPr>
            </w:pPr>
          </w:p>
          <w:p w14:paraId="0D252B45">
            <w:pPr>
              <w:spacing w:line="480" w:lineRule="auto"/>
              <w:ind w:firstLine="2160" w:firstLineChars="9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 xml:space="preserve">        日期：</w:t>
            </w:r>
          </w:p>
        </w:tc>
      </w:tr>
    </w:tbl>
    <w:p w14:paraId="72BF8668">
      <w:pPr>
        <w:spacing w:line="20" w:lineRule="exact"/>
        <w:jc w:val="left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0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BCCED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5261A9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5261A9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9945F">
    <w:pPr>
      <w:pStyle w:val="5"/>
      <w:pBdr>
        <w:bottom w:val="single" w:color="auto" w:sz="4" w:space="1"/>
      </w:pBdr>
      <w:jc w:val="both"/>
      <w:rPr>
        <w:sz w:val="21"/>
        <w:szCs w:val="21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AG-XM-005-2025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FD4ED0"/>
    <w:multiLevelType w:val="singleLevel"/>
    <w:tmpl w:val="4DFD4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2ZDlkY2M4M2MzMTkwYjNjNDQ1NTY0MjYzNWZhNzIifQ=="/>
  </w:docVars>
  <w:rsids>
    <w:rsidRoot w:val="00132BBA"/>
    <w:rsid w:val="00006A65"/>
    <w:rsid w:val="0006587F"/>
    <w:rsid w:val="00125C6F"/>
    <w:rsid w:val="00131D9E"/>
    <w:rsid w:val="00132BBA"/>
    <w:rsid w:val="001D1FF8"/>
    <w:rsid w:val="00227D68"/>
    <w:rsid w:val="00271A8A"/>
    <w:rsid w:val="002E31C0"/>
    <w:rsid w:val="002F77A1"/>
    <w:rsid w:val="0034405E"/>
    <w:rsid w:val="00495E50"/>
    <w:rsid w:val="004E426A"/>
    <w:rsid w:val="005313A0"/>
    <w:rsid w:val="0056677E"/>
    <w:rsid w:val="006D36CB"/>
    <w:rsid w:val="00730E3D"/>
    <w:rsid w:val="007A3E62"/>
    <w:rsid w:val="007A526F"/>
    <w:rsid w:val="00841FC3"/>
    <w:rsid w:val="009D2AB1"/>
    <w:rsid w:val="00A53E48"/>
    <w:rsid w:val="00BE72E8"/>
    <w:rsid w:val="00E43AFB"/>
    <w:rsid w:val="00F21E6A"/>
    <w:rsid w:val="00F24D19"/>
    <w:rsid w:val="00FD1D8D"/>
    <w:rsid w:val="01A421DF"/>
    <w:rsid w:val="02366B1C"/>
    <w:rsid w:val="0268558E"/>
    <w:rsid w:val="029D7082"/>
    <w:rsid w:val="046E1860"/>
    <w:rsid w:val="04993686"/>
    <w:rsid w:val="05030712"/>
    <w:rsid w:val="05BC4A22"/>
    <w:rsid w:val="072F6297"/>
    <w:rsid w:val="074E5055"/>
    <w:rsid w:val="07A10AFA"/>
    <w:rsid w:val="07D360D7"/>
    <w:rsid w:val="091A5692"/>
    <w:rsid w:val="09ED3CC2"/>
    <w:rsid w:val="0A070FD2"/>
    <w:rsid w:val="0AFF6786"/>
    <w:rsid w:val="0D306C7B"/>
    <w:rsid w:val="0DA83BB1"/>
    <w:rsid w:val="0E186EE3"/>
    <w:rsid w:val="0E8555A4"/>
    <w:rsid w:val="0F976209"/>
    <w:rsid w:val="104F74A0"/>
    <w:rsid w:val="10EE651B"/>
    <w:rsid w:val="11802170"/>
    <w:rsid w:val="12165342"/>
    <w:rsid w:val="121A1731"/>
    <w:rsid w:val="127A3858"/>
    <w:rsid w:val="12907416"/>
    <w:rsid w:val="12E42B38"/>
    <w:rsid w:val="13180D65"/>
    <w:rsid w:val="13574AAF"/>
    <w:rsid w:val="14D1270B"/>
    <w:rsid w:val="15034C7C"/>
    <w:rsid w:val="15E403F6"/>
    <w:rsid w:val="16B93469"/>
    <w:rsid w:val="185D33E9"/>
    <w:rsid w:val="18666ECC"/>
    <w:rsid w:val="192A385E"/>
    <w:rsid w:val="1AB50A52"/>
    <w:rsid w:val="1AF81E6C"/>
    <w:rsid w:val="1B472E49"/>
    <w:rsid w:val="1B692FF6"/>
    <w:rsid w:val="1C071BD4"/>
    <w:rsid w:val="1C1448F1"/>
    <w:rsid w:val="1C4D5FD9"/>
    <w:rsid w:val="1C5674A3"/>
    <w:rsid w:val="1CD233F9"/>
    <w:rsid w:val="1D115FC4"/>
    <w:rsid w:val="1D1559E3"/>
    <w:rsid w:val="1D877E11"/>
    <w:rsid w:val="1E0273E4"/>
    <w:rsid w:val="1E0541E5"/>
    <w:rsid w:val="1F5D5BDF"/>
    <w:rsid w:val="203E482E"/>
    <w:rsid w:val="207D3AA9"/>
    <w:rsid w:val="208439E3"/>
    <w:rsid w:val="213D1D01"/>
    <w:rsid w:val="227E5048"/>
    <w:rsid w:val="22FE34F2"/>
    <w:rsid w:val="234E0C07"/>
    <w:rsid w:val="23762BDA"/>
    <w:rsid w:val="23C266EB"/>
    <w:rsid w:val="244C029B"/>
    <w:rsid w:val="253B7A58"/>
    <w:rsid w:val="260E32DC"/>
    <w:rsid w:val="291E1A82"/>
    <w:rsid w:val="293D36D2"/>
    <w:rsid w:val="295F4FB2"/>
    <w:rsid w:val="29DF388E"/>
    <w:rsid w:val="29E11181"/>
    <w:rsid w:val="2A2B3194"/>
    <w:rsid w:val="2A8B03F9"/>
    <w:rsid w:val="2A963F61"/>
    <w:rsid w:val="2B742D2E"/>
    <w:rsid w:val="2B8264C9"/>
    <w:rsid w:val="2E1B25E0"/>
    <w:rsid w:val="2E762527"/>
    <w:rsid w:val="2F0567E9"/>
    <w:rsid w:val="2F6B5239"/>
    <w:rsid w:val="304259DF"/>
    <w:rsid w:val="3049232A"/>
    <w:rsid w:val="30B91BA8"/>
    <w:rsid w:val="392E1F78"/>
    <w:rsid w:val="396F480F"/>
    <w:rsid w:val="39CB1C53"/>
    <w:rsid w:val="3CA0049D"/>
    <w:rsid w:val="3CA7403C"/>
    <w:rsid w:val="3D5F477D"/>
    <w:rsid w:val="3E957DE0"/>
    <w:rsid w:val="3EE60865"/>
    <w:rsid w:val="3F0A4F35"/>
    <w:rsid w:val="3F2836F7"/>
    <w:rsid w:val="3F293DF1"/>
    <w:rsid w:val="3F5B0119"/>
    <w:rsid w:val="3FBE7182"/>
    <w:rsid w:val="40427BC3"/>
    <w:rsid w:val="40D75D9B"/>
    <w:rsid w:val="40E36560"/>
    <w:rsid w:val="4188005A"/>
    <w:rsid w:val="44250325"/>
    <w:rsid w:val="450E43BC"/>
    <w:rsid w:val="4A7677F9"/>
    <w:rsid w:val="4B7F24B1"/>
    <w:rsid w:val="4BC81D5E"/>
    <w:rsid w:val="50300370"/>
    <w:rsid w:val="50BA3033"/>
    <w:rsid w:val="52E5014A"/>
    <w:rsid w:val="53541961"/>
    <w:rsid w:val="5396377E"/>
    <w:rsid w:val="53F67BC1"/>
    <w:rsid w:val="54B0192A"/>
    <w:rsid w:val="55055F97"/>
    <w:rsid w:val="558F3BDA"/>
    <w:rsid w:val="56F00F5C"/>
    <w:rsid w:val="57982B0D"/>
    <w:rsid w:val="57AD5373"/>
    <w:rsid w:val="582621A1"/>
    <w:rsid w:val="588B600A"/>
    <w:rsid w:val="588D05B1"/>
    <w:rsid w:val="58F7518F"/>
    <w:rsid w:val="592147EA"/>
    <w:rsid w:val="59C85E19"/>
    <w:rsid w:val="59EB4724"/>
    <w:rsid w:val="5A2B5A4F"/>
    <w:rsid w:val="5A800CD9"/>
    <w:rsid w:val="5AFD2E63"/>
    <w:rsid w:val="5B8B211D"/>
    <w:rsid w:val="5BC6788D"/>
    <w:rsid w:val="5BFC28ED"/>
    <w:rsid w:val="5C141922"/>
    <w:rsid w:val="5C233F54"/>
    <w:rsid w:val="5C8E6D2E"/>
    <w:rsid w:val="5CA65889"/>
    <w:rsid w:val="5E8E29B2"/>
    <w:rsid w:val="5EDA5123"/>
    <w:rsid w:val="5FCE69B3"/>
    <w:rsid w:val="605D50FC"/>
    <w:rsid w:val="609B18C3"/>
    <w:rsid w:val="60A9548D"/>
    <w:rsid w:val="614C2801"/>
    <w:rsid w:val="61D0673A"/>
    <w:rsid w:val="63CD7877"/>
    <w:rsid w:val="64366FA3"/>
    <w:rsid w:val="65A30CD2"/>
    <w:rsid w:val="6638357D"/>
    <w:rsid w:val="6649368F"/>
    <w:rsid w:val="664D405A"/>
    <w:rsid w:val="69A63854"/>
    <w:rsid w:val="69D41053"/>
    <w:rsid w:val="69D421F7"/>
    <w:rsid w:val="6A14526C"/>
    <w:rsid w:val="6A1C386D"/>
    <w:rsid w:val="6B4E090E"/>
    <w:rsid w:val="6C8966A2"/>
    <w:rsid w:val="6EBB6E1D"/>
    <w:rsid w:val="6F7F79E9"/>
    <w:rsid w:val="6FAA0EAA"/>
    <w:rsid w:val="7001434E"/>
    <w:rsid w:val="70B27302"/>
    <w:rsid w:val="71251A28"/>
    <w:rsid w:val="71502176"/>
    <w:rsid w:val="718374F5"/>
    <w:rsid w:val="71844646"/>
    <w:rsid w:val="71F343FC"/>
    <w:rsid w:val="728E2866"/>
    <w:rsid w:val="72922110"/>
    <w:rsid w:val="73BC3858"/>
    <w:rsid w:val="752C4F67"/>
    <w:rsid w:val="75D13B08"/>
    <w:rsid w:val="766F6C5D"/>
    <w:rsid w:val="7774229F"/>
    <w:rsid w:val="777861F1"/>
    <w:rsid w:val="77E42860"/>
    <w:rsid w:val="782E6824"/>
    <w:rsid w:val="785D271C"/>
    <w:rsid w:val="78F97D95"/>
    <w:rsid w:val="7B7164B8"/>
    <w:rsid w:val="7C55517F"/>
    <w:rsid w:val="7E1D1626"/>
    <w:rsid w:val="7F25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7">
    <w:name w:val="Table Grid"/>
    <w:basedOn w:val="6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autoRedefine/>
    <w:qFormat/>
    <w:uiPriority w:val="99"/>
    <w:rPr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334</Words>
  <Characters>349</Characters>
  <Lines>3</Lines>
  <Paragraphs>1</Paragraphs>
  <TotalTime>3</TotalTime>
  <ScaleCrop>false</ScaleCrop>
  <LinksUpToDate>false</LinksUpToDate>
  <CharactersWithSpaces>392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2019-11-04T08:41:00Z</dcterms:created>
  <dc:creator>lenovo</dc:creator>
  <cp:lastModifiedBy>氧化</cp:lastModifiedBy>
  <dcterms:modified xsi:type="dcterms:W3CDTF">2025-08-04T09:24:56Z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E87D598E6C434D61A7B4A3B4DD1F0DCF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