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A0CA1" w:rsidRDefault="00FA0CA1"/>
    <w:p w:rsidR="00FA0CA1" w:rsidRDefault="00FA0CA1"/>
    <w:p w:rsidR="00FA0CA1" w:rsidRDefault="00FA0CA1" w:rsidP="00007B9E">
      <w:pPr>
        <w:jc w:val="center"/>
      </w:pPr>
      <w:r>
        <w:rPr>
          <w:noProof/>
        </w:rPr>
        <w:drawing>
          <wp:inline distT="0" distB="0" distL="0" distR="0">
            <wp:extent cx="5539872" cy="1395095"/>
            <wp:effectExtent l="0" t="0" r="3810" b="0"/>
            <wp:docPr id="1" name="Picture 1" descr="Réaltra – Spaceoneers.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altra – Spaceoneers.i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57252" cy="1399472"/>
                    </a:xfrm>
                    <a:prstGeom prst="rect">
                      <a:avLst/>
                    </a:prstGeom>
                    <a:noFill/>
                    <a:ln>
                      <a:noFill/>
                    </a:ln>
                  </pic:spPr>
                </pic:pic>
              </a:graphicData>
            </a:graphic>
          </wp:inline>
        </w:drawing>
      </w:r>
    </w:p>
    <w:p w:rsidR="00FA0CA1" w:rsidRDefault="00FA0CA1"/>
    <w:p w:rsidR="00FA0CA1" w:rsidRDefault="00FA0CA1" w:rsidP="00FA0CA1">
      <w:pPr>
        <w:jc w:val="center"/>
        <w:rPr>
          <w:b/>
          <w:bCs/>
          <w:sz w:val="44"/>
          <w:szCs w:val="44"/>
        </w:rPr>
      </w:pPr>
    </w:p>
    <w:p w:rsidR="00FA0CA1" w:rsidRDefault="00FA0CA1" w:rsidP="00FA0CA1">
      <w:pPr>
        <w:jc w:val="center"/>
        <w:rPr>
          <w:b/>
          <w:bCs/>
        </w:rPr>
      </w:pPr>
    </w:p>
    <w:p w:rsidR="00FA0CA1" w:rsidRPr="00FA0CA1" w:rsidRDefault="00FA0CA1" w:rsidP="00FA0CA1">
      <w:pPr>
        <w:jc w:val="center"/>
        <w:rPr>
          <w:b/>
          <w:bCs/>
        </w:rPr>
      </w:pPr>
    </w:p>
    <w:p w:rsidR="0071547B" w:rsidRPr="00007B9E" w:rsidRDefault="00FA0CA1" w:rsidP="00FA0CA1">
      <w:pPr>
        <w:jc w:val="center"/>
        <w:rPr>
          <w:b/>
          <w:bCs/>
          <w:sz w:val="80"/>
          <w:szCs w:val="80"/>
        </w:rPr>
      </w:pPr>
      <w:r w:rsidRPr="00007B9E">
        <w:rPr>
          <w:b/>
          <w:bCs/>
          <w:sz w:val="80"/>
          <w:szCs w:val="80"/>
        </w:rPr>
        <w:t>VCAM Focusing GUI</w:t>
      </w:r>
    </w:p>
    <w:p w:rsidR="00FA0CA1" w:rsidRPr="00007B9E" w:rsidRDefault="00FA0CA1" w:rsidP="00FA0CA1">
      <w:pPr>
        <w:jc w:val="center"/>
        <w:rPr>
          <w:b/>
          <w:bCs/>
          <w:sz w:val="40"/>
          <w:szCs w:val="40"/>
        </w:rPr>
      </w:pPr>
      <w:r w:rsidRPr="00007B9E">
        <w:rPr>
          <w:b/>
          <w:bCs/>
          <w:sz w:val="40"/>
          <w:szCs w:val="40"/>
        </w:rPr>
        <w:t>Setup and User Manual</w:t>
      </w:r>
    </w:p>
    <w:p w:rsidR="00FA0CA1" w:rsidRDefault="00FA0CA1" w:rsidP="00FA0CA1">
      <w:pPr>
        <w:jc w:val="center"/>
        <w:rPr>
          <w:b/>
          <w:bCs/>
        </w:rPr>
      </w:pPr>
    </w:p>
    <w:p w:rsidR="00FA0CA1" w:rsidRDefault="00FA0CA1" w:rsidP="00FA0CA1">
      <w:pPr>
        <w:jc w:val="center"/>
        <w:rPr>
          <w:b/>
          <w:bCs/>
        </w:rPr>
      </w:pPr>
    </w:p>
    <w:p w:rsidR="00FA0CA1" w:rsidRDefault="00FA0CA1" w:rsidP="00FA0CA1">
      <w:pPr>
        <w:jc w:val="center"/>
        <w:rPr>
          <w:b/>
          <w:bCs/>
        </w:rPr>
      </w:pPr>
    </w:p>
    <w:p w:rsidR="00FA0CA1" w:rsidRDefault="00FA0CA1" w:rsidP="00FA0CA1">
      <w:pPr>
        <w:jc w:val="center"/>
        <w:rPr>
          <w:b/>
          <w:bCs/>
        </w:rPr>
      </w:pPr>
    </w:p>
    <w:p w:rsidR="00FA0CA1" w:rsidRPr="00FA0CA1" w:rsidRDefault="00FA0CA1" w:rsidP="00FA0CA1">
      <w:pPr>
        <w:jc w:val="center"/>
        <w:rPr>
          <w:b/>
          <w:bCs/>
          <w:sz w:val="28"/>
          <w:szCs w:val="28"/>
        </w:rPr>
      </w:pPr>
      <w:r>
        <w:rPr>
          <w:b/>
          <w:bCs/>
          <w:sz w:val="28"/>
          <w:szCs w:val="28"/>
        </w:rPr>
        <w:t>Author: Oxin McKittrick</w:t>
      </w:r>
    </w:p>
    <w:p w:rsidR="00FA0CA1" w:rsidRDefault="00FA0CA1" w:rsidP="00FA0CA1">
      <w:pPr>
        <w:jc w:val="center"/>
        <w:rPr>
          <w:b/>
          <w:bCs/>
          <w:sz w:val="28"/>
          <w:szCs w:val="28"/>
        </w:rPr>
      </w:pPr>
      <w:r>
        <w:rPr>
          <w:b/>
          <w:bCs/>
          <w:sz w:val="28"/>
          <w:szCs w:val="28"/>
        </w:rPr>
        <w:t>6/11/2020</w:t>
      </w:r>
    </w:p>
    <w:p w:rsidR="00FA0CA1" w:rsidRDefault="00FA0CA1">
      <w:pPr>
        <w:rPr>
          <w:b/>
          <w:bCs/>
          <w:sz w:val="28"/>
          <w:szCs w:val="28"/>
        </w:rPr>
      </w:pPr>
      <w:r>
        <w:rPr>
          <w:b/>
          <w:bCs/>
          <w:sz w:val="28"/>
          <w:szCs w:val="28"/>
        </w:rPr>
        <w:br w:type="page"/>
      </w:r>
    </w:p>
    <w:sdt>
      <w:sdtPr>
        <w:id w:val="57755458"/>
        <w:docPartObj>
          <w:docPartGallery w:val="Table of Contents"/>
          <w:docPartUnique/>
        </w:docPartObj>
      </w:sdtPr>
      <w:sdtEndPr>
        <w:rPr>
          <w:rFonts w:asciiTheme="minorHAnsi" w:eastAsiaTheme="minorHAnsi" w:hAnsiTheme="minorHAnsi" w:cstheme="minorBidi"/>
          <w:b/>
          <w:bCs/>
          <w:noProof/>
          <w:color w:val="auto"/>
          <w:sz w:val="22"/>
          <w:szCs w:val="22"/>
          <w:lang w:val="en-IE"/>
        </w:rPr>
      </w:sdtEndPr>
      <w:sdtContent>
        <w:p w:rsidR="00FA0CA1" w:rsidRPr="00FE0B79" w:rsidRDefault="00FA0CA1">
          <w:pPr>
            <w:pStyle w:val="TOCHeading"/>
            <w:rPr>
              <w:sz w:val="40"/>
              <w:szCs w:val="40"/>
            </w:rPr>
          </w:pPr>
          <w:r w:rsidRPr="00FE0B79">
            <w:rPr>
              <w:sz w:val="40"/>
              <w:szCs w:val="40"/>
            </w:rPr>
            <w:t>Contents</w:t>
          </w:r>
        </w:p>
        <w:p w:rsidR="00FE0B79" w:rsidRPr="00FE0B79" w:rsidRDefault="00FE0B79" w:rsidP="00FE0B79">
          <w:pPr>
            <w:rPr>
              <w:lang w:val="en-US"/>
            </w:rPr>
          </w:pPr>
        </w:p>
        <w:p w:rsidR="00FE0B79" w:rsidRPr="00FE0B79" w:rsidRDefault="00FA0CA1">
          <w:pPr>
            <w:pStyle w:val="TOC1"/>
            <w:tabs>
              <w:tab w:val="right" w:leader="dot" w:pos="9016"/>
            </w:tabs>
            <w:rPr>
              <w:rFonts w:eastAsiaTheme="minorEastAsia"/>
              <w:noProof/>
              <w:sz w:val="24"/>
              <w:szCs w:val="24"/>
              <w:lang w:eastAsia="en-IE"/>
            </w:rPr>
          </w:pPr>
          <w:r w:rsidRPr="00FE0B79">
            <w:rPr>
              <w:sz w:val="20"/>
              <w:szCs w:val="20"/>
            </w:rPr>
            <w:fldChar w:fldCharType="begin"/>
          </w:r>
          <w:r w:rsidRPr="00FE0B79">
            <w:rPr>
              <w:sz w:val="20"/>
              <w:szCs w:val="20"/>
            </w:rPr>
            <w:instrText xml:space="preserve"> TOC \o "1-3" \h \z \u </w:instrText>
          </w:r>
          <w:r w:rsidRPr="00FE0B79">
            <w:rPr>
              <w:sz w:val="20"/>
              <w:szCs w:val="20"/>
            </w:rPr>
            <w:fldChar w:fldCharType="separate"/>
          </w:r>
          <w:hyperlink w:anchor="_Toc55557732" w:history="1">
            <w:r w:rsidR="00FE0B79" w:rsidRPr="00FE0B79">
              <w:rPr>
                <w:rStyle w:val="Hyperlink"/>
                <w:noProof/>
                <w:sz w:val="24"/>
                <w:szCs w:val="24"/>
              </w:rPr>
              <w:t>1. Setup</w:t>
            </w:r>
            <w:r w:rsidR="00FE0B79" w:rsidRPr="00FE0B79">
              <w:rPr>
                <w:noProof/>
                <w:webHidden/>
                <w:sz w:val="24"/>
                <w:szCs w:val="24"/>
              </w:rPr>
              <w:tab/>
            </w:r>
            <w:r w:rsidR="00FE0B79" w:rsidRPr="00FE0B79">
              <w:rPr>
                <w:noProof/>
                <w:webHidden/>
                <w:sz w:val="24"/>
                <w:szCs w:val="24"/>
              </w:rPr>
              <w:fldChar w:fldCharType="begin"/>
            </w:r>
            <w:r w:rsidR="00FE0B79" w:rsidRPr="00FE0B79">
              <w:rPr>
                <w:noProof/>
                <w:webHidden/>
                <w:sz w:val="24"/>
                <w:szCs w:val="24"/>
              </w:rPr>
              <w:instrText xml:space="preserve"> PAGEREF _Toc55557732 \h </w:instrText>
            </w:r>
            <w:r w:rsidR="00FE0B79" w:rsidRPr="00FE0B79">
              <w:rPr>
                <w:noProof/>
                <w:webHidden/>
                <w:sz w:val="24"/>
                <w:szCs w:val="24"/>
              </w:rPr>
            </w:r>
            <w:r w:rsidR="00FE0B79" w:rsidRPr="00FE0B79">
              <w:rPr>
                <w:noProof/>
                <w:webHidden/>
                <w:sz w:val="24"/>
                <w:szCs w:val="24"/>
              </w:rPr>
              <w:fldChar w:fldCharType="separate"/>
            </w:r>
            <w:r w:rsidR="00FE0B79" w:rsidRPr="00FE0B79">
              <w:rPr>
                <w:noProof/>
                <w:webHidden/>
                <w:sz w:val="24"/>
                <w:szCs w:val="24"/>
              </w:rPr>
              <w:t>1</w:t>
            </w:r>
            <w:r w:rsidR="00FE0B79" w:rsidRPr="00FE0B79">
              <w:rPr>
                <w:noProof/>
                <w:webHidden/>
                <w:sz w:val="24"/>
                <w:szCs w:val="24"/>
              </w:rPr>
              <w:fldChar w:fldCharType="end"/>
            </w:r>
          </w:hyperlink>
        </w:p>
        <w:p w:rsidR="00FE0B79" w:rsidRPr="00FE0B79" w:rsidRDefault="00FE0B79">
          <w:pPr>
            <w:pStyle w:val="TOC2"/>
            <w:tabs>
              <w:tab w:val="right" w:leader="dot" w:pos="9016"/>
            </w:tabs>
            <w:rPr>
              <w:rFonts w:eastAsiaTheme="minorEastAsia"/>
              <w:noProof/>
              <w:sz w:val="24"/>
              <w:szCs w:val="24"/>
              <w:lang w:eastAsia="en-IE"/>
            </w:rPr>
          </w:pPr>
          <w:hyperlink w:anchor="_Toc55557733" w:history="1">
            <w:r w:rsidRPr="00FE0B79">
              <w:rPr>
                <w:rStyle w:val="Hyperlink"/>
                <w:noProof/>
                <w:sz w:val="24"/>
                <w:szCs w:val="24"/>
              </w:rPr>
              <w:t>1.1 Creating the Dataset</w:t>
            </w:r>
            <w:r w:rsidRPr="00FE0B79">
              <w:rPr>
                <w:noProof/>
                <w:webHidden/>
                <w:sz w:val="24"/>
                <w:szCs w:val="24"/>
              </w:rPr>
              <w:tab/>
            </w:r>
            <w:r w:rsidRPr="00FE0B79">
              <w:rPr>
                <w:noProof/>
                <w:webHidden/>
                <w:sz w:val="24"/>
                <w:szCs w:val="24"/>
              </w:rPr>
              <w:fldChar w:fldCharType="begin"/>
            </w:r>
            <w:r w:rsidRPr="00FE0B79">
              <w:rPr>
                <w:noProof/>
                <w:webHidden/>
                <w:sz w:val="24"/>
                <w:szCs w:val="24"/>
              </w:rPr>
              <w:instrText xml:space="preserve"> PAGEREF _Toc55557733 \h </w:instrText>
            </w:r>
            <w:r w:rsidRPr="00FE0B79">
              <w:rPr>
                <w:noProof/>
                <w:webHidden/>
                <w:sz w:val="24"/>
                <w:szCs w:val="24"/>
              </w:rPr>
            </w:r>
            <w:r w:rsidRPr="00FE0B79">
              <w:rPr>
                <w:noProof/>
                <w:webHidden/>
                <w:sz w:val="24"/>
                <w:szCs w:val="24"/>
              </w:rPr>
              <w:fldChar w:fldCharType="separate"/>
            </w:r>
            <w:r w:rsidRPr="00FE0B79">
              <w:rPr>
                <w:noProof/>
                <w:webHidden/>
                <w:sz w:val="24"/>
                <w:szCs w:val="24"/>
              </w:rPr>
              <w:t>1</w:t>
            </w:r>
            <w:r w:rsidRPr="00FE0B79">
              <w:rPr>
                <w:noProof/>
                <w:webHidden/>
                <w:sz w:val="24"/>
                <w:szCs w:val="24"/>
              </w:rPr>
              <w:fldChar w:fldCharType="end"/>
            </w:r>
          </w:hyperlink>
        </w:p>
        <w:p w:rsidR="00FE0B79" w:rsidRPr="00FE0B79" w:rsidRDefault="00FE0B79">
          <w:pPr>
            <w:pStyle w:val="TOC3"/>
            <w:tabs>
              <w:tab w:val="right" w:leader="dot" w:pos="9016"/>
            </w:tabs>
            <w:rPr>
              <w:rFonts w:eastAsiaTheme="minorEastAsia"/>
              <w:noProof/>
              <w:sz w:val="24"/>
              <w:szCs w:val="24"/>
              <w:lang w:eastAsia="en-IE"/>
            </w:rPr>
          </w:pPr>
          <w:hyperlink w:anchor="_Toc55557734" w:history="1">
            <w:r w:rsidRPr="00FE0B79">
              <w:rPr>
                <w:rStyle w:val="Hyperlink"/>
                <w:noProof/>
                <w:sz w:val="24"/>
                <w:szCs w:val="24"/>
              </w:rPr>
              <w:t>1.1.1 Parameter Consistency</w:t>
            </w:r>
            <w:r w:rsidRPr="00FE0B79">
              <w:rPr>
                <w:noProof/>
                <w:webHidden/>
                <w:sz w:val="24"/>
                <w:szCs w:val="24"/>
              </w:rPr>
              <w:tab/>
            </w:r>
            <w:r w:rsidRPr="00FE0B79">
              <w:rPr>
                <w:noProof/>
                <w:webHidden/>
                <w:sz w:val="24"/>
                <w:szCs w:val="24"/>
              </w:rPr>
              <w:fldChar w:fldCharType="begin"/>
            </w:r>
            <w:r w:rsidRPr="00FE0B79">
              <w:rPr>
                <w:noProof/>
                <w:webHidden/>
                <w:sz w:val="24"/>
                <w:szCs w:val="24"/>
              </w:rPr>
              <w:instrText xml:space="preserve"> PAGEREF _Toc55557734 \h </w:instrText>
            </w:r>
            <w:r w:rsidRPr="00FE0B79">
              <w:rPr>
                <w:noProof/>
                <w:webHidden/>
                <w:sz w:val="24"/>
                <w:szCs w:val="24"/>
              </w:rPr>
            </w:r>
            <w:r w:rsidRPr="00FE0B79">
              <w:rPr>
                <w:noProof/>
                <w:webHidden/>
                <w:sz w:val="24"/>
                <w:szCs w:val="24"/>
              </w:rPr>
              <w:fldChar w:fldCharType="separate"/>
            </w:r>
            <w:r w:rsidRPr="00FE0B79">
              <w:rPr>
                <w:noProof/>
                <w:webHidden/>
                <w:sz w:val="24"/>
                <w:szCs w:val="24"/>
              </w:rPr>
              <w:t>1</w:t>
            </w:r>
            <w:r w:rsidRPr="00FE0B79">
              <w:rPr>
                <w:noProof/>
                <w:webHidden/>
                <w:sz w:val="24"/>
                <w:szCs w:val="24"/>
              </w:rPr>
              <w:fldChar w:fldCharType="end"/>
            </w:r>
          </w:hyperlink>
        </w:p>
        <w:p w:rsidR="00FE0B79" w:rsidRPr="00FE0B79" w:rsidRDefault="00FE0B79">
          <w:pPr>
            <w:pStyle w:val="TOC3"/>
            <w:tabs>
              <w:tab w:val="right" w:leader="dot" w:pos="9016"/>
            </w:tabs>
            <w:rPr>
              <w:rFonts w:eastAsiaTheme="minorEastAsia"/>
              <w:noProof/>
              <w:sz w:val="24"/>
              <w:szCs w:val="24"/>
              <w:lang w:eastAsia="en-IE"/>
            </w:rPr>
          </w:pPr>
          <w:hyperlink w:anchor="_Toc55557735" w:history="1">
            <w:r w:rsidRPr="00FE0B79">
              <w:rPr>
                <w:rStyle w:val="Hyperlink"/>
                <w:noProof/>
                <w:sz w:val="24"/>
                <w:szCs w:val="24"/>
              </w:rPr>
              <w:t>1.1.2 Creating the Dataset</w:t>
            </w:r>
            <w:r w:rsidRPr="00FE0B79">
              <w:rPr>
                <w:noProof/>
                <w:webHidden/>
                <w:sz w:val="24"/>
                <w:szCs w:val="24"/>
              </w:rPr>
              <w:tab/>
            </w:r>
            <w:r w:rsidRPr="00FE0B79">
              <w:rPr>
                <w:noProof/>
                <w:webHidden/>
                <w:sz w:val="24"/>
                <w:szCs w:val="24"/>
              </w:rPr>
              <w:fldChar w:fldCharType="begin"/>
            </w:r>
            <w:r w:rsidRPr="00FE0B79">
              <w:rPr>
                <w:noProof/>
                <w:webHidden/>
                <w:sz w:val="24"/>
                <w:szCs w:val="24"/>
              </w:rPr>
              <w:instrText xml:space="preserve"> PAGEREF _Toc55557735 \h </w:instrText>
            </w:r>
            <w:r w:rsidRPr="00FE0B79">
              <w:rPr>
                <w:noProof/>
                <w:webHidden/>
                <w:sz w:val="24"/>
                <w:szCs w:val="24"/>
              </w:rPr>
            </w:r>
            <w:r w:rsidRPr="00FE0B79">
              <w:rPr>
                <w:noProof/>
                <w:webHidden/>
                <w:sz w:val="24"/>
                <w:szCs w:val="24"/>
              </w:rPr>
              <w:fldChar w:fldCharType="separate"/>
            </w:r>
            <w:r w:rsidRPr="00FE0B79">
              <w:rPr>
                <w:noProof/>
                <w:webHidden/>
                <w:sz w:val="24"/>
                <w:szCs w:val="24"/>
              </w:rPr>
              <w:t>2</w:t>
            </w:r>
            <w:r w:rsidRPr="00FE0B79">
              <w:rPr>
                <w:noProof/>
                <w:webHidden/>
                <w:sz w:val="24"/>
                <w:szCs w:val="24"/>
              </w:rPr>
              <w:fldChar w:fldCharType="end"/>
            </w:r>
          </w:hyperlink>
        </w:p>
        <w:p w:rsidR="00FE0B79" w:rsidRPr="00FE0B79" w:rsidRDefault="00FE0B79">
          <w:pPr>
            <w:pStyle w:val="TOC2"/>
            <w:tabs>
              <w:tab w:val="right" w:leader="dot" w:pos="9016"/>
            </w:tabs>
            <w:rPr>
              <w:rFonts w:eastAsiaTheme="minorEastAsia"/>
              <w:noProof/>
              <w:sz w:val="24"/>
              <w:szCs w:val="24"/>
              <w:lang w:eastAsia="en-IE"/>
            </w:rPr>
          </w:pPr>
          <w:hyperlink w:anchor="_Toc55557736" w:history="1">
            <w:r w:rsidRPr="00FE0B79">
              <w:rPr>
                <w:rStyle w:val="Hyperlink"/>
                <w:noProof/>
                <w:sz w:val="24"/>
                <w:szCs w:val="24"/>
              </w:rPr>
              <w:t>1.2 Accuracy Assessment</w:t>
            </w:r>
            <w:r w:rsidRPr="00FE0B79">
              <w:rPr>
                <w:noProof/>
                <w:webHidden/>
                <w:sz w:val="24"/>
                <w:szCs w:val="24"/>
              </w:rPr>
              <w:tab/>
            </w:r>
            <w:r w:rsidRPr="00FE0B79">
              <w:rPr>
                <w:noProof/>
                <w:webHidden/>
                <w:sz w:val="24"/>
                <w:szCs w:val="24"/>
              </w:rPr>
              <w:fldChar w:fldCharType="begin"/>
            </w:r>
            <w:r w:rsidRPr="00FE0B79">
              <w:rPr>
                <w:noProof/>
                <w:webHidden/>
                <w:sz w:val="24"/>
                <w:szCs w:val="24"/>
              </w:rPr>
              <w:instrText xml:space="preserve"> PAGEREF _Toc55557736 \h </w:instrText>
            </w:r>
            <w:r w:rsidRPr="00FE0B79">
              <w:rPr>
                <w:noProof/>
                <w:webHidden/>
                <w:sz w:val="24"/>
                <w:szCs w:val="24"/>
              </w:rPr>
            </w:r>
            <w:r w:rsidRPr="00FE0B79">
              <w:rPr>
                <w:noProof/>
                <w:webHidden/>
                <w:sz w:val="24"/>
                <w:szCs w:val="24"/>
              </w:rPr>
              <w:fldChar w:fldCharType="separate"/>
            </w:r>
            <w:r w:rsidRPr="00FE0B79">
              <w:rPr>
                <w:noProof/>
                <w:webHidden/>
                <w:sz w:val="24"/>
                <w:szCs w:val="24"/>
              </w:rPr>
              <w:t>2</w:t>
            </w:r>
            <w:r w:rsidRPr="00FE0B79">
              <w:rPr>
                <w:noProof/>
                <w:webHidden/>
                <w:sz w:val="24"/>
                <w:szCs w:val="24"/>
              </w:rPr>
              <w:fldChar w:fldCharType="end"/>
            </w:r>
          </w:hyperlink>
        </w:p>
        <w:p w:rsidR="00FE0B79" w:rsidRPr="00FE0B79" w:rsidRDefault="00FE0B79">
          <w:pPr>
            <w:pStyle w:val="TOC2"/>
            <w:tabs>
              <w:tab w:val="right" w:leader="dot" w:pos="9016"/>
            </w:tabs>
            <w:rPr>
              <w:rFonts w:eastAsiaTheme="minorEastAsia"/>
              <w:noProof/>
              <w:sz w:val="24"/>
              <w:szCs w:val="24"/>
              <w:lang w:eastAsia="en-IE"/>
            </w:rPr>
          </w:pPr>
          <w:hyperlink w:anchor="_Toc55557737" w:history="1">
            <w:r w:rsidRPr="00FE0B79">
              <w:rPr>
                <w:rStyle w:val="Hyperlink"/>
                <w:noProof/>
                <w:sz w:val="24"/>
                <w:szCs w:val="24"/>
              </w:rPr>
              <w:t>1.3 Training the Model</w:t>
            </w:r>
            <w:r w:rsidRPr="00FE0B79">
              <w:rPr>
                <w:noProof/>
                <w:webHidden/>
                <w:sz w:val="24"/>
                <w:szCs w:val="24"/>
              </w:rPr>
              <w:tab/>
            </w:r>
            <w:r w:rsidRPr="00FE0B79">
              <w:rPr>
                <w:noProof/>
                <w:webHidden/>
                <w:sz w:val="24"/>
                <w:szCs w:val="24"/>
              </w:rPr>
              <w:fldChar w:fldCharType="begin"/>
            </w:r>
            <w:r w:rsidRPr="00FE0B79">
              <w:rPr>
                <w:noProof/>
                <w:webHidden/>
                <w:sz w:val="24"/>
                <w:szCs w:val="24"/>
              </w:rPr>
              <w:instrText xml:space="preserve"> PAGEREF _Toc55557737 \h </w:instrText>
            </w:r>
            <w:r w:rsidRPr="00FE0B79">
              <w:rPr>
                <w:noProof/>
                <w:webHidden/>
                <w:sz w:val="24"/>
                <w:szCs w:val="24"/>
              </w:rPr>
            </w:r>
            <w:r w:rsidRPr="00FE0B79">
              <w:rPr>
                <w:noProof/>
                <w:webHidden/>
                <w:sz w:val="24"/>
                <w:szCs w:val="24"/>
              </w:rPr>
              <w:fldChar w:fldCharType="separate"/>
            </w:r>
            <w:r w:rsidRPr="00FE0B79">
              <w:rPr>
                <w:noProof/>
                <w:webHidden/>
                <w:sz w:val="24"/>
                <w:szCs w:val="24"/>
              </w:rPr>
              <w:t>3</w:t>
            </w:r>
            <w:r w:rsidRPr="00FE0B79">
              <w:rPr>
                <w:noProof/>
                <w:webHidden/>
                <w:sz w:val="24"/>
                <w:szCs w:val="24"/>
              </w:rPr>
              <w:fldChar w:fldCharType="end"/>
            </w:r>
          </w:hyperlink>
        </w:p>
        <w:p w:rsidR="00FE0B79" w:rsidRPr="00FE0B79" w:rsidRDefault="00FE0B79">
          <w:pPr>
            <w:pStyle w:val="TOC1"/>
            <w:tabs>
              <w:tab w:val="right" w:leader="dot" w:pos="9016"/>
            </w:tabs>
            <w:rPr>
              <w:rFonts w:eastAsiaTheme="minorEastAsia"/>
              <w:noProof/>
              <w:sz w:val="24"/>
              <w:szCs w:val="24"/>
              <w:lang w:eastAsia="en-IE"/>
            </w:rPr>
          </w:pPr>
          <w:hyperlink w:anchor="_Toc55557738" w:history="1">
            <w:r w:rsidRPr="00FE0B79">
              <w:rPr>
                <w:rStyle w:val="Hyperlink"/>
                <w:noProof/>
                <w:sz w:val="24"/>
                <w:szCs w:val="24"/>
              </w:rPr>
              <w:t>2. User Manual</w:t>
            </w:r>
            <w:r w:rsidRPr="00FE0B79">
              <w:rPr>
                <w:noProof/>
                <w:webHidden/>
                <w:sz w:val="24"/>
                <w:szCs w:val="24"/>
              </w:rPr>
              <w:tab/>
            </w:r>
            <w:r w:rsidRPr="00FE0B79">
              <w:rPr>
                <w:noProof/>
                <w:webHidden/>
                <w:sz w:val="24"/>
                <w:szCs w:val="24"/>
              </w:rPr>
              <w:fldChar w:fldCharType="begin"/>
            </w:r>
            <w:r w:rsidRPr="00FE0B79">
              <w:rPr>
                <w:noProof/>
                <w:webHidden/>
                <w:sz w:val="24"/>
                <w:szCs w:val="24"/>
              </w:rPr>
              <w:instrText xml:space="preserve"> PAGEREF _Toc55557738 \h </w:instrText>
            </w:r>
            <w:r w:rsidRPr="00FE0B79">
              <w:rPr>
                <w:noProof/>
                <w:webHidden/>
                <w:sz w:val="24"/>
                <w:szCs w:val="24"/>
              </w:rPr>
            </w:r>
            <w:r w:rsidRPr="00FE0B79">
              <w:rPr>
                <w:noProof/>
                <w:webHidden/>
                <w:sz w:val="24"/>
                <w:szCs w:val="24"/>
              </w:rPr>
              <w:fldChar w:fldCharType="separate"/>
            </w:r>
            <w:r w:rsidRPr="00FE0B79">
              <w:rPr>
                <w:noProof/>
                <w:webHidden/>
                <w:sz w:val="24"/>
                <w:szCs w:val="24"/>
              </w:rPr>
              <w:t>4</w:t>
            </w:r>
            <w:r w:rsidRPr="00FE0B79">
              <w:rPr>
                <w:noProof/>
                <w:webHidden/>
                <w:sz w:val="24"/>
                <w:szCs w:val="24"/>
              </w:rPr>
              <w:fldChar w:fldCharType="end"/>
            </w:r>
          </w:hyperlink>
        </w:p>
        <w:p w:rsidR="00FE0B79" w:rsidRPr="00FE0B79" w:rsidRDefault="00FE0B79">
          <w:pPr>
            <w:pStyle w:val="TOC2"/>
            <w:tabs>
              <w:tab w:val="right" w:leader="dot" w:pos="9016"/>
            </w:tabs>
            <w:rPr>
              <w:rFonts w:eastAsiaTheme="minorEastAsia"/>
              <w:noProof/>
              <w:sz w:val="24"/>
              <w:szCs w:val="24"/>
              <w:lang w:eastAsia="en-IE"/>
            </w:rPr>
          </w:pPr>
          <w:hyperlink w:anchor="_Toc55557739" w:history="1">
            <w:r w:rsidRPr="00FE0B79">
              <w:rPr>
                <w:rStyle w:val="Hyperlink"/>
                <w:noProof/>
                <w:sz w:val="24"/>
                <w:szCs w:val="24"/>
              </w:rPr>
              <w:t>2.1 Checklist</w:t>
            </w:r>
            <w:r w:rsidRPr="00FE0B79">
              <w:rPr>
                <w:noProof/>
                <w:webHidden/>
                <w:sz w:val="24"/>
                <w:szCs w:val="24"/>
              </w:rPr>
              <w:tab/>
            </w:r>
            <w:r w:rsidRPr="00FE0B79">
              <w:rPr>
                <w:noProof/>
                <w:webHidden/>
                <w:sz w:val="24"/>
                <w:szCs w:val="24"/>
              </w:rPr>
              <w:fldChar w:fldCharType="begin"/>
            </w:r>
            <w:r w:rsidRPr="00FE0B79">
              <w:rPr>
                <w:noProof/>
                <w:webHidden/>
                <w:sz w:val="24"/>
                <w:szCs w:val="24"/>
              </w:rPr>
              <w:instrText xml:space="preserve"> PAGEREF _Toc55557739 \h </w:instrText>
            </w:r>
            <w:r w:rsidRPr="00FE0B79">
              <w:rPr>
                <w:noProof/>
                <w:webHidden/>
                <w:sz w:val="24"/>
                <w:szCs w:val="24"/>
              </w:rPr>
            </w:r>
            <w:r w:rsidRPr="00FE0B79">
              <w:rPr>
                <w:noProof/>
                <w:webHidden/>
                <w:sz w:val="24"/>
                <w:szCs w:val="24"/>
              </w:rPr>
              <w:fldChar w:fldCharType="separate"/>
            </w:r>
            <w:r w:rsidRPr="00FE0B79">
              <w:rPr>
                <w:noProof/>
                <w:webHidden/>
                <w:sz w:val="24"/>
                <w:szCs w:val="24"/>
              </w:rPr>
              <w:t>4</w:t>
            </w:r>
            <w:r w:rsidRPr="00FE0B79">
              <w:rPr>
                <w:noProof/>
                <w:webHidden/>
                <w:sz w:val="24"/>
                <w:szCs w:val="24"/>
              </w:rPr>
              <w:fldChar w:fldCharType="end"/>
            </w:r>
          </w:hyperlink>
        </w:p>
        <w:p w:rsidR="00FE0B79" w:rsidRPr="00FE0B79" w:rsidRDefault="00FE0B79">
          <w:pPr>
            <w:pStyle w:val="TOC2"/>
            <w:tabs>
              <w:tab w:val="right" w:leader="dot" w:pos="9016"/>
            </w:tabs>
            <w:rPr>
              <w:rFonts w:eastAsiaTheme="minorEastAsia"/>
              <w:noProof/>
              <w:sz w:val="24"/>
              <w:szCs w:val="24"/>
              <w:lang w:eastAsia="en-IE"/>
            </w:rPr>
          </w:pPr>
          <w:hyperlink w:anchor="_Toc55557740" w:history="1">
            <w:r w:rsidRPr="00FE0B79">
              <w:rPr>
                <w:rStyle w:val="Hyperlink"/>
                <w:noProof/>
                <w:sz w:val="24"/>
                <w:szCs w:val="24"/>
              </w:rPr>
              <w:t>2.2 Step-by-Step Guide</w:t>
            </w:r>
            <w:r w:rsidRPr="00FE0B79">
              <w:rPr>
                <w:noProof/>
                <w:webHidden/>
                <w:sz w:val="24"/>
                <w:szCs w:val="24"/>
              </w:rPr>
              <w:tab/>
            </w:r>
            <w:r w:rsidRPr="00FE0B79">
              <w:rPr>
                <w:noProof/>
                <w:webHidden/>
                <w:sz w:val="24"/>
                <w:szCs w:val="24"/>
              </w:rPr>
              <w:fldChar w:fldCharType="begin"/>
            </w:r>
            <w:r w:rsidRPr="00FE0B79">
              <w:rPr>
                <w:noProof/>
                <w:webHidden/>
                <w:sz w:val="24"/>
                <w:szCs w:val="24"/>
              </w:rPr>
              <w:instrText xml:space="preserve"> PAGEREF _Toc55557740 \h </w:instrText>
            </w:r>
            <w:r w:rsidRPr="00FE0B79">
              <w:rPr>
                <w:noProof/>
                <w:webHidden/>
                <w:sz w:val="24"/>
                <w:szCs w:val="24"/>
              </w:rPr>
            </w:r>
            <w:r w:rsidRPr="00FE0B79">
              <w:rPr>
                <w:noProof/>
                <w:webHidden/>
                <w:sz w:val="24"/>
                <w:szCs w:val="24"/>
              </w:rPr>
              <w:fldChar w:fldCharType="separate"/>
            </w:r>
            <w:r w:rsidRPr="00FE0B79">
              <w:rPr>
                <w:noProof/>
                <w:webHidden/>
                <w:sz w:val="24"/>
                <w:szCs w:val="24"/>
              </w:rPr>
              <w:t>4</w:t>
            </w:r>
            <w:r w:rsidRPr="00FE0B79">
              <w:rPr>
                <w:noProof/>
                <w:webHidden/>
                <w:sz w:val="24"/>
                <w:szCs w:val="24"/>
              </w:rPr>
              <w:fldChar w:fldCharType="end"/>
            </w:r>
          </w:hyperlink>
        </w:p>
        <w:p w:rsidR="00FA0CA1" w:rsidRDefault="00FA0CA1">
          <w:r w:rsidRPr="00FE0B79">
            <w:rPr>
              <w:b/>
              <w:bCs/>
              <w:noProof/>
              <w:sz w:val="20"/>
              <w:szCs w:val="20"/>
            </w:rPr>
            <w:fldChar w:fldCharType="end"/>
          </w:r>
        </w:p>
      </w:sdtContent>
    </w:sdt>
    <w:p w:rsidR="00FA0CA1" w:rsidRDefault="00FA0CA1" w:rsidP="00FA0CA1">
      <w:pPr>
        <w:rPr>
          <w:b/>
          <w:bCs/>
          <w:sz w:val="28"/>
          <w:szCs w:val="28"/>
        </w:rPr>
      </w:pPr>
    </w:p>
    <w:p w:rsidR="00FE0B79" w:rsidRDefault="00FA0CA1">
      <w:pPr>
        <w:rPr>
          <w:b/>
          <w:bCs/>
          <w:sz w:val="28"/>
          <w:szCs w:val="28"/>
        </w:rPr>
        <w:sectPr w:rsidR="00FE0B79">
          <w:pgSz w:w="11906" w:h="16838"/>
          <w:pgMar w:top="1440" w:right="1440" w:bottom="1440" w:left="1440" w:header="708" w:footer="708" w:gutter="0"/>
          <w:cols w:space="708"/>
          <w:docGrid w:linePitch="360"/>
        </w:sectPr>
      </w:pPr>
      <w:r>
        <w:rPr>
          <w:b/>
          <w:bCs/>
          <w:sz w:val="28"/>
          <w:szCs w:val="28"/>
        </w:rPr>
        <w:br w:type="page"/>
      </w:r>
      <w:bookmarkStart w:id="0" w:name="_GoBack"/>
      <w:bookmarkEnd w:id="0"/>
    </w:p>
    <w:p w:rsidR="00FA0CA1" w:rsidRDefault="00A52506" w:rsidP="00A52506">
      <w:pPr>
        <w:pStyle w:val="Heading1"/>
      </w:pPr>
      <w:bookmarkStart w:id="1" w:name="_Toc55557732"/>
      <w:r>
        <w:lastRenderedPageBreak/>
        <w:t>1. Setup</w:t>
      </w:r>
      <w:bookmarkEnd w:id="1"/>
    </w:p>
    <w:p w:rsidR="00A52506" w:rsidRDefault="00A52506" w:rsidP="00A52506">
      <w:r>
        <w:br/>
        <w:t xml:space="preserve">This section is for the purpose of setting up the necessary conditions so that the focusing can run without error, and should be carried out and tested prior to any critical </w:t>
      </w:r>
      <w:r w:rsidR="00E533AB">
        <w:t xml:space="preserve">VCAM </w:t>
      </w:r>
      <w:r>
        <w:t xml:space="preserve">focusing </w:t>
      </w:r>
      <w:r w:rsidR="00E533AB">
        <w:t>events.</w:t>
      </w:r>
    </w:p>
    <w:p w:rsidR="00E533AB" w:rsidRDefault="00E533AB" w:rsidP="00A52506"/>
    <w:p w:rsidR="00A52506" w:rsidRDefault="00A52506" w:rsidP="00A52506">
      <w:pPr>
        <w:pStyle w:val="Heading2"/>
      </w:pPr>
      <w:bookmarkStart w:id="2" w:name="_Toc55557733"/>
      <w:r>
        <w:t>1.1 Creating the Dataset</w:t>
      </w:r>
      <w:bookmarkEnd w:id="2"/>
    </w:p>
    <w:p w:rsidR="000219FF" w:rsidRDefault="000219FF" w:rsidP="000219FF"/>
    <w:p w:rsidR="000219FF" w:rsidRPr="000219FF" w:rsidRDefault="000219FF" w:rsidP="000219FF">
      <w:pPr>
        <w:pStyle w:val="Heading3"/>
      </w:pPr>
      <w:bookmarkStart w:id="3" w:name="_Toc55557734"/>
      <w:r>
        <w:t>1.1.1 Parameter Consistency</w:t>
      </w:r>
      <w:bookmarkEnd w:id="3"/>
    </w:p>
    <w:p w:rsidR="00E533AB" w:rsidRDefault="00E533AB" w:rsidP="00E533AB">
      <w:r>
        <w:br/>
        <w:t xml:space="preserve">A dataset needs to be </w:t>
      </w:r>
      <w:r w:rsidR="000219FF">
        <w:t>developed</w:t>
      </w:r>
      <w:r>
        <w:t xml:space="preserve"> </w:t>
      </w:r>
      <w:r w:rsidR="00DD7164">
        <w:t>to create</w:t>
      </w:r>
      <w:r>
        <w:t xml:space="preserve"> a classification model, for the purpose of accuracy this dataset must be representative of the expected official VCAM focusing settings. To this, the dataset should ideally be developed in the exact setting that the VCAMs are expected to be focused in</w:t>
      </w:r>
      <w:r w:rsidR="00DD7164">
        <w:t>, that is that all parameters are kept consistent throughout</w:t>
      </w:r>
      <w:r>
        <w:t>.</w:t>
      </w:r>
      <w:r>
        <w:br/>
        <w:t>To achieve this the dataset should be created with a VCAM module (not a Pi Camera</w:t>
      </w:r>
      <w:r w:rsidR="000219FF">
        <w:t>, phone camera, etc.), with the same lens (e.g. wide angle) to be focused. This dataset should also be set in the same setting expected for official focusing, for example if the VCAMs are to be focused in the clean room, then the dataset would ideally be created in this environment, under the same lighting conditions expected.</w:t>
      </w:r>
    </w:p>
    <w:p w:rsidR="000219FF" w:rsidRDefault="000219FF" w:rsidP="00E533AB">
      <w:pPr>
        <w:rPr>
          <w:lang w:val="en-GB"/>
        </w:rPr>
      </w:pPr>
      <w:r>
        <w:t xml:space="preserve">In terms of physical parameters, the target to be focused off must remain the same when creating the dataset and should be placed the same height as the VCAM </w:t>
      </w:r>
      <w:r w:rsidR="00DD7164">
        <w:t>recording</w:t>
      </w:r>
      <w:r>
        <w:t xml:space="preserve"> it. Additionally, this target should be black and white and contain well defined horizontal and vertical lines, e.g. </w:t>
      </w:r>
      <w:r w:rsidRPr="000219FF">
        <w:rPr>
          <w:lang w:val="en-GB"/>
        </w:rPr>
        <w:t>USAF-1951 resolution test chart</w:t>
      </w:r>
      <w:r>
        <w:rPr>
          <w:lang w:val="en-GB"/>
        </w:rPr>
        <w:t xml:space="preserve"> seen below:</w:t>
      </w:r>
    </w:p>
    <w:p w:rsidR="000219FF" w:rsidRDefault="000219FF" w:rsidP="000219FF">
      <w:pPr>
        <w:jc w:val="center"/>
      </w:pPr>
      <w:r>
        <w:rPr>
          <w:noProof/>
        </w:rPr>
        <w:drawing>
          <wp:inline distT="0" distB="0" distL="0" distR="0" wp14:anchorId="3A66D67E" wp14:editId="163F8501">
            <wp:extent cx="2600325" cy="2749845"/>
            <wp:effectExtent l="19050" t="19050" r="9525" b="12700"/>
            <wp:docPr id="2061" name="Picture 2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12259" cy="2762465"/>
                    </a:xfrm>
                    <a:prstGeom prst="rect">
                      <a:avLst/>
                    </a:prstGeom>
                    <a:noFill/>
                    <a:ln>
                      <a:solidFill>
                        <a:schemeClr val="tx1"/>
                      </a:solidFill>
                    </a:ln>
                  </pic:spPr>
                </pic:pic>
              </a:graphicData>
            </a:graphic>
          </wp:inline>
        </w:drawing>
      </w:r>
    </w:p>
    <w:p w:rsidR="000219FF" w:rsidRDefault="000219FF" w:rsidP="00E533AB">
      <w:r>
        <w:t>The VCAM must be perfectly perpendicular to the target and the distance from VCAM to target is to remain constant for all points within the dataset and eventual application of the VCAM focusing code.</w:t>
      </w:r>
      <w:r w:rsidR="00DD7164">
        <w:t xml:space="preserve"> To achieve this, it is recommended that the VCAM and targets positions are fixed, e.g. via a mounting board or so.</w:t>
      </w:r>
    </w:p>
    <w:p w:rsidR="00E533AB" w:rsidRDefault="00E533AB" w:rsidP="00E533AB"/>
    <w:p w:rsidR="000219FF" w:rsidRDefault="000219FF" w:rsidP="000219FF">
      <w:pPr>
        <w:pStyle w:val="Heading3"/>
      </w:pPr>
      <w:bookmarkStart w:id="4" w:name="_Toc55557735"/>
      <w:r>
        <w:lastRenderedPageBreak/>
        <w:t xml:space="preserve">1.1.2 </w:t>
      </w:r>
      <w:r w:rsidR="008018DC">
        <w:t>Creating the Dataset</w:t>
      </w:r>
      <w:bookmarkEnd w:id="4"/>
    </w:p>
    <w:p w:rsidR="00DD7164" w:rsidRDefault="00DD7164" w:rsidP="00DD7164">
      <w:r>
        <w:br/>
        <w:t xml:space="preserve">Once the conditions are setup correctly measurements may be taken in order to create the dataset, this can be done through use of the code </w:t>
      </w:r>
      <w:r>
        <w:t>'CreateTrainingData.py'</w:t>
      </w:r>
      <w:r>
        <w:t xml:space="preserve">, located in </w:t>
      </w:r>
      <w:proofErr w:type="spellStart"/>
      <w:r>
        <w:t>Réaltra’s</w:t>
      </w:r>
      <w:proofErr w:type="spellEnd"/>
      <w:r>
        <w:t xml:space="preserve"> server at: </w:t>
      </w:r>
      <w:r w:rsidRPr="00DD7164">
        <w:t>Z:\COMMON\Réaltra Software\</w:t>
      </w:r>
      <w:proofErr w:type="spellStart"/>
      <w:r w:rsidRPr="00DD7164">
        <w:t>Oxin's</w:t>
      </w:r>
      <w:proofErr w:type="spellEnd"/>
      <w:r w:rsidRPr="00DD7164">
        <w:t xml:space="preserve"> Scripts\VCAM Focusing Code</w:t>
      </w:r>
      <w:r>
        <w:t>.</w:t>
      </w:r>
    </w:p>
    <w:p w:rsidR="00DD7164" w:rsidRDefault="00DD7164" w:rsidP="00DD7164">
      <w:r>
        <w:t>This will allow the user to run an altered version of the focusing</w:t>
      </w:r>
      <w:r w:rsidR="008018DC">
        <w:t xml:space="preserve"> code,</w:t>
      </w:r>
      <w:r>
        <w:t xml:space="preserve"> where they </w:t>
      </w:r>
      <w:r w:rsidR="008018DC">
        <w:t xml:space="preserve">similarly must </w:t>
      </w:r>
      <w:r>
        <w:t>first crop the FOV to perform focusing on (e.g. the target)</w:t>
      </w:r>
      <w:r w:rsidR="008018DC">
        <w:t>,</w:t>
      </w:r>
      <w:r w:rsidR="00596BFF">
        <w:t xml:space="preserve"> it is important that this cropped area lines up with the borders of the target image so as to provide consistency with later focusing.</w:t>
      </w:r>
      <w:r w:rsidR="008018DC">
        <w:t xml:space="preserve"> </w:t>
      </w:r>
      <w:r w:rsidR="00596BFF">
        <w:t>T</w:t>
      </w:r>
      <w:r w:rsidR="008018DC">
        <w:t>he</w:t>
      </w:r>
      <w:r w:rsidR="00596BFF">
        <w:t xml:space="preserve"> user</w:t>
      </w:r>
      <w:r>
        <w:t xml:space="preserve"> </w:t>
      </w:r>
      <w:r w:rsidR="008018DC">
        <w:t xml:space="preserve">themselves must </w:t>
      </w:r>
      <w:r>
        <w:t xml:space="preserve">then define whether an image is </w:t>
      </w:r>
      <w:r w:rsidR="008018DC">
        <w:t>‘</w:t>
      </w:r>
      <w:r>
        <w:t>blurry</w:t>
      </w:r>
      <w:r w:rsidR="008018DC">
        <w:t>’</w:t>
      </w:r>
      <w:r>
        <w:t xml:space="preserve"> or </w:t>
      </w:r>
      <w:r w:rsidR="008018DC">
        <w:t>‘</w:t>
      </w:r>
      <w:r>
        <w:t>sharp</w:t>
      </w:r>
      <w:r w:rsidR="008018DC">
        <w:t>’ (rather than being told)</w:t>
      </w:r>
      <w:r>
        <w:t xml:space="preserve">. This definition is somewhat variable from person to person, however </w:t>
      </w:r>
      <w:r w:rsidR="008018DC">
        <w:t>it</w:t>
      </w:r>
      <w:r>
        <w:t xml:space="preserve"> will provide consistency across all VCAMs and to aid the user, the variance and maximum measurement of the VCAM’s image is provided</w:t>
      </w:r>
      <w:r w:rsidR="008018DC">
        <w:t xml:space="preserve"> within the GUI, these parameters are correlated with sharpness and should therefore provide an indication of how focused an image is beyond the accuracy of the human eye.</w:t>
      </w:r>
    </w:p>
    <w:p w:rsidR="00E533AB" w:rsidRDefault="008018DC" w:rsidP="008018DC">
      <w:r>
        <w:t xml:space="preserve">As the user saves sharp and blurry values, these are added to a text file labelled </w:t>
      </w:r>
      <w:r>
        <w:t>'ML_trainingData.txt'</w:t>
      </w:r>
      <w:r>
        <w:t xml:space="preserve">. </w:t>
      </w:r>
      <w:r>
        <w:t>The more data points gathered through this process, the more robust the classification model will ultimately be</w:t>
      </w:r>
      <w:r>
        <w:t>, so it is recommended that the dataset be made as large as possible.</w:t>
      </w:r>
    </w:p>
    <w:p w:rsidR="00867642" w:rsidRDefault="00867642" w:rsidP="008018DC"/>
    <w:p w:rsidR="00867642" w:rsidRDefault="00867642" w:rsidP="00867642">
      <w:pPr>
        <w:pStyle w:val="Heading2"/>
      </w:pPr>
      <w:bookmarkStart w:id="5" w:name="_Toc55557736"/>
      <w:r>
        <w:t>1.</w:t>
      </w:r>
      <w:r>
        <w:t>2</w:t>
      </w:r>
      <w:r>
        <w:t xml:space="preserve"> Accuracy Assessment</w:t>
      </w:r>
      <w:bookmarkEnd w:id="5"/>
    </w:p>
    <w:p w:rsidR="00867642" w:rsidRDefault="00867642" w:rsidP="00867642">
      <w:r>
        <w:br/>
      </w:r>
      <w:r>
        <w:t xml:space="preserve">Before creating the final classification model, its </w:t>
      </w:r>
      <w:r>
        <w:t xml:space="preserve">accuracy may be examined through graphs. 'Model_GraphRepresentation.py' will </w:t>
      </w:r>
      <w:r>
        <w:t>create the classification model</w:t>
      </w:r>
      <w:r>
        <w:t xml:space="preserve"> from the dataset</w:t>
      </w:r>
      <w:r>
        <w:t xml:space="preserve"> </w:t>
      </w:r>
      <w:r w:rsidR="001E7AAA">
        <w:t xml:space="preserve">made previous </w:t>
      </w:r>
      <w:r>
        <w:t xml:space="preserve">(without saving it) and investigate the classifiers </w:t>
      </w:r>
      <w:r>
        <w:t>cut off</w:t>
      </w:r>
      <w:r>
        <w:t xml:space="preserve"> points. This will output three graphs to give the user a visual representation of their model’s accuracy. This process can also be used to acknowledge any potential misclassifications carried out by the user when creating the dataset. For example</w:t>
      </w:r>
      <w:r w:rsidR="001E7AAA">
        <w:t>,</w:t>
      </w:r>
      <w:r>
        <w:t xml:space="preserve"> if the 2D-graph shows a clean cut-off between blurry and sharp images, but one data point appears to be in the completely wrong region, chances are that this was a misclassification by the user (perhaps pressing the wrong classification button by accident) while creating the dataset. If this occurs, for the purpose of accuracy, the user may go into the dataset text file and omit any of these potential mistakes.</w:t>
      </w:r>
    </w:p>
    <w:p w:rsidR="00867642" w:rsidRDefault="00867642" w:rsidP="00867642">
      <w:r>
        <w:t>An example of the three-sample graph produced can be seen below:</w:t>
      </w:r>
    </w:p>
    <w:p w:rsidR="00867642" w:rsidRDefault="001E7AAA" w:rsidP="001E7AAA">
      <w:pPr>
        <w:jc w:val="center"/>
      </w:pPr>
      <w:r w:rsidRPr="001E7AAA">
        <w:rPr>
          <w:noProof/>
        </w:rPr>
        <w:drawing>
          <wp:inline distT="0" distB="0" distL="0" distR="0">
            <wp:extent cx="3038475" cy="216678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58419" cy="2181003"/>
                    </a:xfrm>
                    <a:prstGeom prst="rect">
                      <a:avLst/>
                    </a:prstGeom>
                    <a:noFill/>
                    <a:ln>
                      <a:noFill/>
                    </a:ln>
                  </pic:spPr>
                </pic:pic>
              </a:graphicData>
            </a:graphic>
          </wp:inline>
        </w:drawing>
      </w:r>
    </w:p>
    <w:p w:rsidR="001E7AAA" w:rsidRDefault="001E7AAA" w:rsidP="001E7AAA">
      <w:pPr>
        <w:jc w:val="center"/>
      </w:pPr>
      <w:r w:rsidRPr="001E7AAA">
        <w:rPr>
          <w:noProof/>
        </w:rPr>
        <w:lastRenderedPageBreak/>
        <w:drawing>
          <wp:inline distT="0" distB="0" distL="0" distR="0">
            <wp:extent cx="3038475" cy="217201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55355" cy="2184079"/>
                    </a:xfrm>
                    <a:prstGeom prst="rect">
                      <a:avLst/>
                    </a:prstGeom>
                    <a:noFill/>
                    <a:ln>
                      <a:noFill/>
                    </a:ln>
                  </pic:spPr>
                </pic:pic>
              </a:graphicData>
            </a:graphic>
          </wp:inline>
        </w:drawing>
      </w:r>
    </w:p>
    <w:p w:rsidR="001E7AAA" w:rsidRDefault="001E7AAA" w:rsidP="001E7AAA">
      <w:pPr>
        <w:jc w:val="center"/>
      </w:pPr>
      <w:r w:rsidRPr="001E7AAA">
        <w:rPr>
          <w:noProof/>
        </w:rPr>
        <w:drawing>
          <wp:inline distT="0" distB="0" distL="0" distR="0">
            <wp:extent cx="3533775" cy="313111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42843" cy="3139150"/>
                    </a:xfrm>
                    <a:prstGeom prst="rect">
                      <a:avLst/>
                    </a:prstGeom>
                    <a:noFill/>
                    <a:ln>
                      <a:noFill/>
                    </a:ln>
                  </pic:spPr>
                </pic:pic>
              </a:graphicData>
            </a:graphic>
          </wp:inline>
        </w:drawing>
      </w:r>
    </w:p>
    <w:p w:rsidR="00E533AB" w:rsidRDefault="00E533AB" w:rsidP="00A52506"/>
    <w:p w:rsidR="00A52506" w:rsidRDefault="00A52506" w:rsidP="00A52506">
      <w:pPr>
        <w:pStyle w:val="Heading2"/>
      </w:pPr>
      <w:bookmarkStart w:id="6" w:name="_Toc55557737"/>
      <w:r>
        <w:t>1.</w:t>
      </w:r>
      <w:r w:rsidR="00867642">
        <w:t>3</w:t>
      </w:r>
      <w:r>
        <w:t xml:space="preserve"> Training the Model</w:t>
      </w:r>
      <w:bookmarkEnd w:id="6"/>
    </w:p>
    <w:p w:rsidR="008018DC" w:rsidRDefault="008018DC" w:rsidP="00A52506">
      <w:r>
        <w:br/>
        <w:t xml:space="preserve">Once all </w:t>
      </w:r>
      <w:r>
        <w:t xml:space="preserve">data points are collected, 'CreateClassificationModel.py' </w:t>
      </w:r>
      <w:r>
        <w:t xml:space="preserve">(also located in </w:t>
      </w:r>
      <w:proofErr w:type="spellStart"/>
      <w:r>
        <w:t>Réaltra’s</w:t>
      </w:r>
      <w:proofErr w:type="spellEnd"/>
      <w:r>
        <w:t xml:space="preserve"> server) </w:t>
      </w:r>
      <w:r>
        <w:t>is to be run</w:t>
      </w:r>
      <w:r>
        <w:t>,</w:t>
      </w:r>
      <w:r>
        <w:t xml:space="preserve"> t</w:t>
      </w:r>
      <w:r>
        <w:t>his will</w:t>
      </w:r>
      <w:r>
        <w:t xml:space="preserve"> create the </w:t>
      </w:r>
      <w:r>
        <w:t xml:space="preserve">classification </w:t>
      </w:r>
      <w:r>
        <w:t xml:space="preserve">model </w:t>
      </w:r>
      <w:r w:rsidR="00CD05D6">
        <w:t xml:space="preserve">off of the </w:t>
      </w:r>
      <w:r w:rsidR="00CD05D6">
        <w:t>'ML_trainingData.txt'</w:t>
      </w:r>
      <w:r w:rsidR="00CD05D6">
        <w:t xml:space="preserve"> file created previous</w:t>
      </w:r>
      <w:r>
        <w:t>. This code will</w:t>
      </w:r>
      <w:r>
        <w:t xml:space="preserve"> ‘pickle’ the model and</w:t>
      </w:r>
      <w:r>
        <w:t xml:space="preserve"> save </w:t>
      </w:r>
      <w:r>
        <w:t>it</w:t>
      </w:r>
      <w:r>
        <w:t xml:space="preserve"> under '</w:t>
      </w:r>
      <w:proofErr w:type="spellStart"/>
      <w:r>
        <w:t>focus_model.p</w:t>
      </w:r>
      <w:r>
        <w:t>kl</w:t>
      </w:r>
      <w:proofErr w:type="spellEnd"/>
      <w:r>
        <w:t>'</w:t>
      </w:r>
      <w:r>
        <w:t>.</w:t>
      </w:r>
      <w:r>
        <w:t xml:space="preserve"> </w:t>
      </w:r>
      <w:r>
        <w:t>T</w:t>
      </w:r>
      <w:r>
        <w:t>his will then be accessed by the final code in order to employ it in</w:t>
      </w:r>
      <w:r>
        <w:t xml:space="preserve"> its</w:t>
      </w:r>
      <w:r>
        <w:t xml:space="preserve"> predictions</w:t>
      </w:r>
      <w:r w:rsidR="00CD05D6">
        <w:t xml:space="preserve"> in its </w:t>
      </w:r>
      <w:r w:rsidR="00CD05D6">
        <w:t>eventual predictive focusing</w:t>
      </w:r>
      <w:r>
        <w:t>.</w:t>
      </w:r>
    </w:p>
    <w:p w:rsidR="004E1C40" w:rsidRDefault="004E1C40" w:rsidP="00A52506"/>
    <w:p w:rsidR="002D3B2D" w:rsidRDefault="002D3B2D" w:rsidP="00A52506">
      <w:r w:rsidRPr="004E1C40">
        <w:rPr>
          <w:highlight w:val="yellow"/>
        </w:rPr>
        <w:t>*</w:t>
      </w:r>
      <w:r w:rsidR="004E1C40">
        <w:rPr>
          <w:highlight w:val="yellow"/>
        </w:rPr>
        <w:t>*</w:t>
      </w:r>
      <w:r w:rsidRPr="004E1C40">
        <w:rPr>
          <w:highlight w:val="yellow"/>
        </w:rPr>
        <w:t>*</w:t>
      </w:r>
      <w:r>
        <w:t xml:space="preserve"> It is important that this whole process be done once for each VCAM lens. This means two classification models need to be made, from two separate datasets, each corresponding to one of the potential lenses</w:t>
      </w:r>
      <w:r w:rsidR="004E1C40">
        <w:t xml:space="preserve">. Both of these ‘pickled’ classification models should then be </w:t>
      </w:r>
      <w:r>
        <w:t>save</w:t>
      </w:r>
      <w:r w:rsidR="004E1C40">
        <w:t>d</w:t>
      </w:r>
      <w:r>
        <w:t xml:space="preserve"> </w:t>
      </w:r>
      <w:r w:rsidR="004E1C40">
        <w:t>within two separate folders, e.g. ‘</w:t>
      </w:r>
      <w:proofErr w:type="spellStart"/>
      <w:r w:rsidR="004E1C40">
        <w:t>WideAngleLens</w:t>
      </w:r>
      <w:proofErr w:type="spellEnd"/>
      <w:r w:rsidR="004E1C40">
        <w:t>’ and ‘</w:t>
      </w:r>
      <w:proofErr w:type="spellStart"/>
      <w:r w:rsidR="004E1C40">
        <w:t>NarrowAngleLens</w:t>
      </w:r>
      <w:proofErr w:type="spellEnd"/>
      <w:r w:rsidR="004E1C40">
        <w:t xml:space="preserve">’, with a copy of the final focusing code in each folder, for a lab technician to easily navigate when VCAM focusing occurs. </w:t>
      </w:r>
      <w:r w:rsidR="004E1C40" w:rsidRPr="004E1C40">
        <w:rPr>
          <w:highlight w:val="yellow"/>
        </w:rPr>
        <w:t>*</w:t>
      </w:r>
      <w:r w:rsidR="004E1C40">
        <w:rPr>
          <w:highlight w:val="yellow"/>
        </w:rPr>
        <w:t>*</w:t>
      </w:r>
      <w:r w:rsidR="004E1C40" w:rsidRPr="004E1C40">
        <w:rPr>
          <w:highlight w:val="yellow"/>
        </w:rPr>
        <w:t>*</w:t>
      </w:r>
    </w:p>
    <w:p w:rsidR="001E7AAA" w:rsidRDefault="001E7AAA">
      <w:r>
        <w:br w:type="page"/>
      </w:r>
    </w:p>
    <w:p w:rsidR="00A52506" w:rsidRDefault="00A52506" w:rsidP="00A52506">
      <w:pPr>
        <w:pStyle w:val="Heading1"/>
      </w:pPr>
      <w:bookmarkStart w:id="7" w:name="_Toc55557738"/>
      <w:r>
        <w:lastRenderedPageBreak/>
        <w:t>2. User Manual</w:t>
      </w:r>
      <w:bookmarkEnd w:id="7"/>
    </w:p>
    <w:p w:rsidR="00A52506" w:rsidRDefault="00A52506" w:rsidP="00A52506"/>
    <w:p w:rsidR="00DD7164" w:rsidRDefault="00DD7164" w:rsidP="00DD7164">
      <w:pPr>
        <w:pStyle w:val="Heading2"/>
      </w:pPr>
      <w:bookmarkStart w:id="8" w:name="_Toc55557739"/>
      <w:r>
        <w:t>2.1 Checklist</w:t>
      </w:r>
      <w:bookmarkEnd w:id="8"/>
    </w:p>
    <w:p w:rsidR="001E7AAA" w:rsidRDefault="001E7AAA" w:rsidP="00DD7164">
      <w:r>
        <w:br/>
        <w:t>For the purpose of accuracy, it is important that VCAM focusing is consistent with the parameters used when the training set was defined. For this reason, it is important to ensure that all parameters in the checklist are met.</w:t>
      </w:r>
      <w:r>
        <w:br/>
        <w:t>They are as follows:</w:t>
      </w:r>
    </w:p>
    <w:p w:rsidR="001E7AAA" w:rsidRDefault="001E7AAA" w:rsidP="001E7AAA">
      <w:pPr>
        <w:pStyle w:val="ListParagraph"/>
        <w:numPr>
          <w:ilvl w:val="0"/>
          <w:numId w:val="1"/>
        </w:numPr>
      </w:pPr>
      <w:r>
        <w:t xml:space="preserve">The target used for focusing is __ </w:t>
      </w:r>
      <w:r w:rsidRPr="00FE0B79">
        <w:rPr>
          <w:highlight w:val="yellow"/>
        </w:rPr>
        <w:t>(TBC)</w:t>
      </w:r>
      <w:r>
        <w:t>.</w:t>
      </w:r>
    </w:p>
    <w:p w:rsidR="001E7AAA" w:rsidRDefault="001E7AAA" w:rsidP="001E7AAA">
      <w:pPr>
        <w:pStyle w:val="ListParagraph"/>
        <w:numPr>
          <w:ilvl w:val="0"/>
          <w:numId w:val="1"/>
        </w:numPr>
      </w:pPr>
      <w:r>
        <w:t>The VCAM FOV is positioned perpendicular to the face of the focusing target.</w:t>
      </w:r>
    </w:p>
    <w:p w:rsidR="001E7AAA" w:rsidRDefault="001E7AAA" w:rsidP="001E7AAA">
      <w:pPr>
        <w:pStyle w:val="ListParagraph"/>
        <w:numPr>
          <w:ilvl w:val="0"/>
          <w:numId w:val="1"/>
        </w:numPr>
      </w:pPr>
      <w:r>
        <w:t xml:space="preserve">The distance between the VCAM and target is __ m </w:t>
      </w:r>
      <w:r w:rsidRPr="00FE0B79">
        <w:rPr>
          <w:highlight w:val="yellow"/>
        </w:rPr>
        <w:t>(TBC)</w:t>
      </w:r>
      <w:r>
        <w:t>.</w:t>
      </w:r>
    </w:p>
    <w:p w:rsidR="00657CAD" w:rsidRDefault="009835C8" w:rsidP="00657CAD">
      <w:pPr>
        <w:pStyle w:val="ListParagraph"/>
        <w:numPr>
          <w:ilvl w:val="0"/>
          <w:numId w:val="1"/>
        </w:numPr>
      </w:pPr>
      <w:r>
        <w:t>The VCAM height is identical to that of the target’s centre.</w:t>
      </w:r>
      <w:r w:rsidR="00657CAD" w:rsidRPr="00657CAD">
        <w:t xml:space="preserve"> </w:t>
      </w:r>
    </w:p>
    <w:p w:rsidR="00657CAD" w:rsidRDefault="00657CAD" w:rsidP="00657CAD">
      <w:pPr>
        <w:pStyle w:val="ListParagraph"/>
        <w:numPr>
          <w:ilvl w:val="0"/>
          <w:numId w:val="1"/>
        </w:numPr>
      </w:pPr>
      <w:r>
        <w:t>The VCAM and target positions are fixed from start to end of the focusing process.</w:t>
      </w:r>
    </w:p>
    <w:p w:rsidR="001E7AAA" w:rsidRDefault="00657CAD" w:rsidP="001E7AAA">
      <w:pPr>
        <w:pStyle w:val="ListParagraph"/>
        <w:numPr>
          <w:ilvl w:val="0"/>
          <w:numId w:val="1"/>
        </w:numPr>
      </w:pPr>
      <w:r>
        <w:t>The VCAM is connected to the computer in use via an Ethernet cable.</w:t>
      </w:r>
    </w:p>
    <w:p w:rsidR="001E7AAA" w:rsidRDefault="009835C8" w:rsidP="00657CAD">
      <w:pPr>
        <w:pStyle w:val="ListParagraph"/>
        <w:numPr>
          <w:ilvl w:val="0"/>
          <w:numId w:val="1"/>
        </w:numPr>
      </w:pPr>
      <w:r>
        <w:t>The focusing environment is bright.</w:t>
      </w:r>
      <w:r w:rsidR="00657CAD" w:rsidRPr="00DD7164">
        <w:t xml:space="preserve"> </w:t>
      </w:r>
    </w:p>
    <w:p w:rsidR="00657CAD" w:rsidRPr="00DD7164" w:rsidRDefault="00657CAD" w:rsidP="00657CAD"/>
    <w:p w:rsidR="00A52506" w:rsidRDefault="00A52506" w:rsidP="00A52506">
      <w:pPr>
        <w:pStyle w:val="Heading2"/>
      </w:pPr>
      <w:bookmarkStart w:id="9" w:name="_Toc55557740"/>
      <w:r>
        <w:t>2.</w:t>
      </w:r>
      <w:r w:rsidR="00DD7164">
        <w:t>2</w:t>
      </w:r>
      <w:r>
        <w:t xml:space="preserve"> Step-by-Step Guide</w:t>
      </w:r>
      <w:bookmarkEnd w:id="9"/>
    </w:p>
    <w:p w:rsidR="00A52506" w:rsidRDefault="009835C8" w:rsidP="00A52506">
      <w:r>
        <w:br/>
      </w:r>
      <w:r w:rsidR="009010A3">
        <w:t>The f</w:t>
      </w:r>
      <w:r>
        <w:t>ollowing is a step-by-step guide on how to navigate the GUI</w:t>
      </w:r>
      <w:r w:rsidR="009010A3">
        <w:t xml:space="preserve"> and </w:t>
      </w:r>
      <w:r>
        <w:t>ultimately arrive at a successfully focused VCAM module.</w:t>
      </w:r>
    </w:p>
    <w:p w:rsidR="009835C8" w:rsidRDefault="009010A3" w:rsidP="002D3B2D">
      <w:pPr>
        <w:pStyle w:val="ListParagraph"/>
        <w:numPr>
          <w:ilvl w:val="0"/>
          <w:numId w:val="2"/>
        </w:numPr>
      </w:pPr>
      <w:r>
        <w:t xml:space="preserve">Locate the </w:t>
      </w:r>
      <w:r w:rsidR="00304B47">
        <w:t xml:space="preserve">folder related to VCAM focusing at __ </w:t>
      </w:r>
      <w:r w:rsidR="00304B47" w:rsidRPr="00FE0B79">
        <w:rPr>
          <w:highlight w:val="yellow"/>
        </w:rPr>
        <w:t>(TBC)</w:t>
      </w:r>
      <w:r w:rsidR="00304B47">
        <w:t>.</w:t>
      </w:r>
    </w:p>
    <w:p w:rsidR="00304B47" w:rsidRDefault="00304B47" w:rsidP="002D3B2D">
      <w:pPr>
        <w:pStyle w:val="ListParagraph"/>
        <w:numPr>
          <w:ilvl w:val="0"/>
          <w:numId w:val="2"/>
        </w:numPr>
      </w:pPr>
      <w:r>
        <w:t xml:space="preserve">Within this folder select the folder corresponding to the lens of the VCAM in use, (e.g. wide or narrow). </w:t>
      </w:r>
    </w:p>
    <w:p w:rsidR="00304B47" w:rsidRDefault="00304B47" w:rsidP="002D3B2D">
      <w:pPr>
        <w:pStyle w:val="ListParagraph"/>
        <w:numPr>
          <w:ilvl w:val="0"/>
          <w:numId w:val="2"/>
        </w:numPr>
      </w:pPr>
      <w:r>
        <w:t xml:space="preserve">From here, the focusing software labelled __ </w:t>
      </w:r>
      <w:r w:rsidRPr="00FE0B79">
        <w:rPr>
          <w:highlight w:val="yellow"/>
        </w:rPr>
        <w:t>(TBC)</w:t>
      </w:r>
      <w:r>
        <w:t xml:space="preserve"> is run.</w:t>
      </w:r>
    </w:p>
    <w:p w:rsidR="00304B47" w:rsidRDefault="00657CAD" w:rsidP="002D3B2D">
      <w:pPr>
        <w:pStyle w:val="ListParagraph"/>
        <w:numPr>
          <w:ilvl w:val="0"/>
          <w:numId w:val="2"/>
        </w:numPr>
      </w:pPr>
      <w:r>
        <w:t>The landing page will be as follows:</w:t>
      </w:r>
    </w:p>
    <w:p w:rsidR="00657CAD" w:rsidRDefault="00657CAD" w:rsidP="00657CAD">
      <w:pPr>
        <w:ind w:left="360"/>
        <w:jc w:val="center"/>
      </w:pPr>
      <w:r>
        <w:rPr>
          <w:noProof/>
        </w:rPr>
        <w:drawing>
          <wp:inline distT="0" distB="0" distL="0" distR="0" wp14:anchorId="77FF08A4" wp14:editId="0DFB78A3">
            <wp:extent cx="4591050" cy="3137891"/>
            <wp:effectExtent l="0" t="0" r="0" b="5715"/>
            <wp:docPr id="2064" name="Picture 2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a:extLst>
                        <a:ext uri="{28A0092B-C50C-407E-A947-70E740481C1C}">
                          <a14:useLocalDpi xmlns:a14="http://schemas.microsoft.com/office/drawing/2010/main" val="0"/>
                        </a:ext>
                      </a:extLst>
                    </a:blip>
                    <a:srcRect b="33609"/>
                    <a:stretch/>
                  </pic:blipFill>
                  <pic:spPr bwMode="auto">
                    <a:xfrm>
                      <a:off x="0" y="0"/>
                      <a:ext cx="4604518" cy="3147096"/>
                    </a:xfrm>
                    <a:prstGeom prst="rect">
                      <a:avLst/>
                    </a:prstGeom>
                    <a:noFill/>
                    <a:ln>
                      <a:noFill/>
                    </a:ln>
                    <a:extLst>
                      <a:ext uri="{53640926-AAD7-44D8-BBD7-CCE9431645EC}">
                        <a14:shadowObscured xmlns:a14="http://schemas.microsoft.com/office/drawing/2010/main"/>
                      </a:ext>
                    </a:extLst>
                  </pic:spPr>
                </pic:pic>
              </a:graphicData>
            </a:graphic>
          </wp:inline>
        </w:drawing>
      </w:r>
    </w:p>
    <w:p w:rsidR="00657CAD" w:rsidRDefault="00657CAD" w:rsidP="00657CAD">
      <w:pPr>
        <w:pStyle w:val="ListParagraph"/>
        <w:numPr>
          <w:ilvl w:val="0"/>
          <w:numId w:val="3"/>
        </w:numPr>
      </w:pPr>
      <w:r>
        <w:lastRenderedPageBreak/>
        <w:t>From the drop-down menu, the user must select which VCAM they are focusing, in order for the program to connect to its corresponding UDP video stream. Once chosen, click on the button ‘VCAM Selected’.</w:t>
      </w:r>
    </w:p>
    <w:p w:rsidR="00657CAD" w:rsidRDefault="00596BFF" w:rsidP="00657CAD">
      <w:pPr>
        <w:pStyle w:val="ListParagraph"/>
        <w:numPr>
          <w:ilvl w:val="0"/>
          <w:numId w:val="3"/>
        </w:numPr>
      </w:pPr>
      <w:r>
        <w:t>The following page will then be displayed:</w:t>
      </w:r>
    </w:p>
    <w:p w:rsidR="00596BFF" w:rsidRDefault="00596BFF" w:rsidP="00596BFF">
      <w:pPr>
        <w:jc w:val="center"/>
      </w:pPr>
      <w:r w:rsidRPr="0070453E">
        <w:rPr>
          <w:noProof/>
        </w:rPr>
        <w:drawing>
          <wp:inline distT="0" distB="0" distL="0" distR="0" wp14:anchorId="1814FC92" wp14:editId="782A284E">
            <wp:extent cx="4476750" cy="24812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98" t="1" r="2614" b="46660"/>
                    <a:stretch/>
                  </pic:blipFill>
                  <pic:spPr bwMode="auto">
                    <a:xfrm>
                      <a:off x="0" y="0"/>
                      <a:ext cx="4502873" cy="2495744"/>
                    </a:xfrm>
                    <a:prstGeom prst="rect">
                      <a:avLst/>
                    </a:prstGeom>
                    <a:ln>
                      <a:noFill/>
                    </a:ln>
                    <a:extLst>
                      <a:ext uri="{53640926-AAD7-44D8-BBD7-CCE9431645EC}">
                        <a14:shadowObscured xmlns:a14="http://schemas.microsoft.com/office/drawing/2010/main"/>
                      </a:ext>
                    </a:extLst>
                  </pic:spPr>
                </pic:pic>
              </a:graphicData>
            </a:graphic>
          </wp:inline>
        </w:drawing>
      </w:r>
    </w:p>
    <w:p w:rsidR="00596BFF" w:rsidRDefault="00596BFF" w:rsidP="00596BFF">
      <w:pPr>
        <w:pStyle w:val="ListParagraph"/>
        <w:numPr>
          <w:ilvl w:val="0"/>
          <w:numId w:val="4"/>
        </w:numPr>
      </w:pPr>
      <w:r>
        <w:t>Reconfirm that the system is setup correctly and if so, select the ‘Take Picture’ button.</w:t>
      </w:r>
    </w:p>
    <w:p w:rsidR="00596BFF" w:rsidRDefault="00596BFF" w:rsidP="00596BFF">
      <w:pPr>
        <w:pStyle w:val="ListParagraph"/>
        <w:numPr>
          <w:ilvl w:val="0"/>
          <w:numId w:val="4"/>
        </w:numPr>
      </w:pPr>
      <w:r>
        <w:t>The following page will then be displayed:</w:t>
      </w:r>
    </w:p>
    <w:p w:rsidR="00596BFF" w:rsidRDefault="00596BFF" w:rsidP="00596BFF">
      <w:pPr>
        <w:jc w:val="center"/>
      </w:pPr>
      <w:r>
        <w:rPr>
          <w:noProof/>
        </w:rPr>
        <w:drawing>
          <wp:inline distT="0" distB="0" distL="0" distR="0" wp14:anchorId="78C15AE0" wp14:editId="2CC83CFC">
            <wp:extent cx="4514850" cy="4555464"/>
            <wp:effectExtent l="0" t="0" r="0" b="0"/>
            <wp:docPr id="2071" name="Picture 2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4">
                      <a:extLst>
                        <a:ext uri="{28A0092B-C50C-407E-A947-70E740481C1C}">
                          <a14:useLocalDpi xmlns:a14="http://schemas.microsoft.com/office/drawing/2010/main" val="0"/>
                        </a:ext>
                      </a:extLst>
                    </a:blip>
                    <a:srcRect t="351" r="458" b="2182"/>
                    <a:stretch/>
                  </pic:blipFill>
                  <pic:spPr bwMode="auto">
                    <a:xfrm>
                      <a:off x="0" y="0"/>
                      <a:ext cx="4540074" cy="4580915"/>
                    </a:xfrm>
                    <a:prstGeom prst="rect">
                      <a:avLst/>
                    </a:prstGeom>
                    <a:noFill/>
                    <a:ln>
                      <a:noFill/>
                    </a:ln>
                    <a:extLst>
                      <a:ext uri="{53640926-AAD7-44D8-BBD7-CCE9431645EC}">
                        <a14:shadowObscured xmlns:a14="http://schemas.microsoft.com/office/drawing/2010/main"/>
                      </a:ext>
                    </a:extLst>
                  </pic:spPr>
                </pic:pic>
              </a:graphicData>
            </a:graphic>
          </wp:inline>
        </w:drawing>
      </w:r>
    </w:p>
    <w:p w:rsidR="00596BFF" w:rsidRDefault="00596BFF" w:rsidP="00596BFF">
      <w:pPr>
        <w:pStyle w:val="ListParagraph"/>
        <w:numPr>
          <w:ilvl w:val="0"/>
          <w:numId w:val="4"/>
        </w:numPr>
      </w:pPr>
      <w:r>
        <w:lastRenderedPageBreak/>
        <w:t>If the resultant image is unsuitable for whatever reason, the user may select the ‘Reta</w:t>
      </w:r>
      <w:r w:rsidR="004E1DDF">
        <w:t>ke Picture’ button. If the image is suitable, proceed to the next step.</w:t>
      </w:r>
    </w:p>
    <w:p w:rsidR="00596BFF" w:rsidRDefault="00596BFF" w:rsidP="00596BFF">
      <w:pPr>
        <w:pStyle w:val="ListParagraph"/>
        <w:numPr>
          <w:ilvl w:val="0"/>
          <w:numId w:val="4"/>
        </w:numPr>
      </w:pPr>
      <w:r>
        <w:t>Using the mouse, click and drag over the target area in the image taken. The area selected for cropping should match up with the target image’s borders, to provide consistency with how the program was ‘taught’.</w:t>
      </w:r>
      <w:r w:rsidR="004E1DDF">
        <w:t xml:space="preserve"> This will look like so:</w:t>
      </w:r>
    </w:p>
    <w:p w:rsidR="004E1DDF" w:rsidRPr="00624208" w:rsidRDefault="004E1DDF" w:rsidP="004E1DDF">
      <w:pPr>
        <w:jc w:val="center"/>
        <w:rPr>
          <w:sz w:val="20"/>
          <w:szCs w:val="20"/>
        </w:rPr>
      </w:pPr>
      <w:r>
        <w:rPr>
          <w:noProof/>
        </w:rPr>
        <w:drawing>
          <wp:inline distT="0" distB="0" distL="0" distR="0" wp14:anchorId="5EFA668B" wp14:editId="473CCAA5">
            <wp:extent cx="2768362" cy="2846243"/>
            <wp:effectExtent l="0" t="0" r="0" b="0"/>
            <wp:docPr id="2072" name="Picture 2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370" r="466"/>
                    <a:stretch/>
                  </pic:blipFill>
                  <pic:spPr bwMode="auto">
                    <a:xfrm>
                      <a:off x="0" y="0"/>
                      <a:ext cx="2774269" cy="2852316"/>
                    </a:xfrm>
                    <a:prstGeom prst="rect">
                      <a:avLst/>
                    </a:prstGeom>
                    <a:noFill/>
                    <a:ln>
                      <a:noFill/>
                    </a:ln>
                    <a:extLst>
                      <a:ext uri="{53640926-AAD7-44D8-BBD7-CCE9431645EC}">
                        <a14:shadowObscured xmlns:a14="http://schemas.microsoft.com/office/drawing/2010/main"/>
                      </a:ext>
                    </a:extLst>
                  </pic:spPr>
                </pic:pic>
              </a:graphicData>
            </a:graphic>
          </wp:inline>
        </w:drawing>
      </w:r>
      <w:r>
        <w:br/>
      </w:r>
      <w:r w:rsidRPr="00624208">
        <w:rPr>
          <w:sz w:val="20"/>
          <w:szCs w:val="20"/>
        </w:rPr>
        <w:t>*Note: The image used above is simply to provide an example and does not reflect expectation.</w:t>
      </w:r>
    </w:p>
    <w:p w:rsidR="00596BFF" w:rsidRDefault="00596BFF" w:rsidP="00596BFF">
      <w:pPr>
        <w:pStyle w:val="ListParagraph"/>
        <w:numPr>
          <w:ilvl w:val="0"/>
          <w:numId w:val="4"/>
        </w:numPr>
      </w:pPr>
      <w:r>
        <w:t xml:space="preserve">Once </w:t>
      </w:r>
      <w:r w:rsidR="004E1DDF">
        <w:t>the area defined for cropping appears as required, the ‘Crop Image’ button is selected.</w:t>
      </w:r>
    </w:p>
    <w:p w:rsidR="004E1DDF" w:rsidRDefault="004E1DDF" w:rsidP="004E1DDF">
      <w:pPr>
        <w:pStyle w:val="ListParagraph"/>
        <w:numPr>
          <w:ilvl w:val="0"/>
          <w:numId w:val="4"/>
        </w:numPr>
      </w:pPr>
      <w:r>
        <w:t>The following page will then be displayed:</w:t>
      </w:r>
    </w:p>
    <w:p w:rsidR="004E1DDF" w:rsidRDefault="004E1DDF" w:rsidP="004E1DDF">
      <w:pPr>
        <w:jc w:val="center"/>
      </w:pPr>
      <w:r>
        <w:rPr>
          <w:noProof/>
        </w:rPr>
        <w:drawing>
          <wp:inline distT="0" distB="0" distL="0" distR="0" wp14:anchorId="697D6BC1" wp14:editId="0B9BC9E5">
            <wp:extent cx="4219575" cy="4183377"/>
            <wp:effectExtent l="0" t="0" r="0" b="8255"/>
            <wp:docPr id="2074" name="Picture 2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6">
                      <a:extLst>
                        <a:ext uri="{28A0092B-C50C-407E-A947-70E740481C1C}">
                          <a14:useLocalDpi xmlns:a14="http://schemas.microsoft.com/office/drawing/2010/main" val="0"/>
                        </a:ext>
                      </a:extLst>
                    </a:blip>
                    <a:srcRect t="315" b="3835"/>
                    <a:stretch/>
                  </pic:blipFill>
                  <pic:spPr bwMode="auto">
                    <a:xfrm>
                      <a:off x="0" y="0"/>
                      <a:ext cx="4287152" cy="4250374"/>
                    </a:xfrm>
                    <a:prstGeom prst="rect">
                      <a:avLst/>
                    </a:prstGeom>
                    <a:noFill/>
                    <a:ln>
                      <a:noFill/>
                    </a:ln>
                    <a:extLst>
                      <a:ext uri="{53640926-AAD7-44D8-BBD7-CCE9431645EC}">
                        <a14:shadowObscured xmlns:a14="http://schemas.microsoft.com/office/drawing/2010/main"/>
                      </a:ext>
                    </a:extLst>
                  </pic:spPr>
                </pic:pic>
              </a:graphicData>
            </a:graphic>
          </wp:inline>
        </w:drawing>
      </w:r>
    </w:p>
    <w:p w:rsidR="004E1DDF" w:rsidRDefault="004E1DDF" w:rsidP="004E1DDF">
      <w:pPr>
        <w:pStyle w:val="ListParagraph"/>
        <w:numPr>
          <w:ilvl w:val="0"/>
          <w:numId w:val="4"/>
        </w:numPr>
      </w:pPr>
      <w:r>
        <w:lastRenderedPageBreak/>
        <w:t xml:space="preserve">The cropped image is then inspected and if deemed unsuitable, the </w:t>
      </w:r>
      <w:proofErr w:type="spellStart"/>
      <w:r>
        <w:t>‘Re</w:t>
      </w:r>
      <w:proofErr w:type="spellEnd"/>
      <w:r>
        <w:t>-Crop’ button is selected, which will take the user back to previous page.</w:t>
      </w:r>
    </w:p>
    <w:p w:rsidR="004E1DDF" w:rsidRDefault="004E1DDF" w:rsidP="004E1DDF">
      <w:pPr>
        <w:pStyle w:val="ListParagraph"/>
        <w:numPr>
          <w:ilvl w:val="0"/>
          <w:numId w:val="4"/>
        </w:numPr>
      </w:pPr>
      <w:r>
        <w:t>If the cropped image is suitable, the ‘Begin Focusing’ button is selected.</w:t>
      </w:r>
    </w:p>
    <w:p w:rsidR="004E1DDF" w:rsidRDefault="004E1DDF" w:rsidP="004E1DDF">
      <w:pPr>
        <w:pStyle w:val="ListParagraph"/>
        <w:numPr>
          <w:ilvl w:val="0"/>
          <w:numId w:val="4"/>
        </w:numPr>
      </w:pPr>
      <w:r>
        <w:t>The following page will then be displayed:</w:t>
      </w:r>
    </w:p>
    <w:p w:rsidR="004E1DDF" w:rsidRPr="00624208" w:rsidRDefault="004E1DDF" w:rsidP="004E1DDF">
      <w:pPr>
        <w:jc w:val="center"/>
        <w:rPr>
          <w:sz w:val="20"/>
          <w:szCs w:val="20"/>
        </w:rPr>
      </w:pPr>
      <w:r>
        <w:rPr>
          <w:noProof/>
        </w:rPr>
        <w:drawing>
          <wp:inline distT="0" distB="0" distL="0" distR="0" wp14:anchorId="73F62405" wp14:editId="44D0D764">
            <wp:extent cx="2856089" cy="2913960"/>
            <wp:effectExtent l="0" t="0" r="1905" b="1270"/>
            <wp:docPr id="2075" name="Picture 2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90" b="1055"/>
                    <a:stretch/>
                  </pic:blipFill>
                  <pic:spPr bwMode="auto">
                    <a:xfrm>
                      <a:off x="0" y="0"/>
                      <a:ext cx="2879676" cy="2938025"/>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0B7E4F79" wp14:editId="07BB8178">
            <wp:extent cx="2819400" cy="2913422"/>
            <wp:effectExtent l="0" t="0" r="0" b="1270"/>
            <wp:docPr id="2076" name="Picture 2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40235" cy="2934952"/>
                    </a:xfrm>
                    <a:prstGeom prst="rect">
                      <a:avLst/>
                    </a:prstGeom>
                    <a:noFill/>
                    <a:ln>
                      <a:noFill/>
                    </a:ln>
                  </pic:spPr>
                </pic:pic>
              </a:graphicData>
            </a:graphic>
          </wp:inline>
        </w:drawing>
      </w:r>
      <w:r>
        <w:br/>
      </w:r>
      <w:r w:rsidRPr="00624208">
        <w:rPr>
          <w:sz w:val="20"/>
          <w:szCs w:val="20"/>
        </w:rPr>
        <w:t>*Two images</w:t>
      </w:r>
      <w:r w:rsidR="00624208" w:rsidRPr="00624208">
        <w:rPr>
          <w:sz w:val="20"/>
          <w:szCs w:val="20"/>
        </w:rPr>
        <w:t xml:space="preserve"> of the same page</w:t>
      </w:r>
      <w:r w:rsidRPr="00624208">
        <w:rPr>
          <w:sz w:val="20"/>
          <w:szCs w:val="20"/>
        </w:rPr>
        <w:t xml:space="preserve"> have been presented </w:t>
      </w:r>
      <w:r w:rsidR="00624208" w:rsidRPr="00624208">
        <w:rPr>
          <w:sz w:val="20"/>
          <w:szCs w:val="20"/>
        </w:rPr>
        <w:t>to show the assessment of a sharp and blurry image.</w:t>
      </w:r>
    </w:p>
    <w:p w:rsidR="00304B47" w:rsidRDefault="00624208" w:rsidP="00624208">
      <w:pPr>
        <w:pStyle w:val="ListParagraph"/>
        <w:numPr>
          <w:ilvl w:val="0"/>
          <w:numId w:val="5"/>
        </w:numPr>
      </w:pPr>
      <w:r>
        <w:t xml:space="preserve">This page shows a live video feed of the VCAM’s field of view </w:t>
      </w:r>
      <w:r>
        <w:t>(of low frame rate)</w:t>
      </w:r>
      <w:r>
        <w:t>, while concurrently running a live assessment of whether the VCAM is deemed focused or not. The value presented and its associated ‘progress bar’, is a measure of ‘how certain’ the code is that the image is focused and therefore a good indicator of ‘how focused’ the image is.</w:t>
      </w:r>
    </w:p>
    <w:p w:rsidR="00624208" w:rsidRDefault="00624208" w:rsidP="00624208">
      <w:pPr>
        <w:pStyle w:val="ListParagraph"/>
        <w:numPr>
          <w:ilvl w:val="0"/>
          <w:numId w:val="5"/>
        </w:numPr>
      </w:pPr>
      <w:r>
        <w:t>The VCAM focus is then slowly tuned</w:t>
      </w:r>
      <w:r w:rsidR="00F367D5">
        <w:t xml:space="preserve"> and the corresponding focus measurement on the GUI is consulted. It is important to allow for a slight time delay between changing the focus on the VCAM and the subsequent measurement on the GUI.</w:t>
      </w:r>
    </w:p>
    <w:p w:rsidR="00F367D5" w:rsidRDefault="00F367D5" w:rsidP="00624208">
      <w:pPr>
        <w:pStyle w:val="ListParagraph"/>
        <w:numPr>
          <w:ilvl w:val="0"/>
          <w:numId w:val="5"/>
        </w:numPr>
      </w:pPr>
      <w:r>
        <w:t>As the GUI’s focus reading shows the VCAM coming close to fully focused, the user must become more incremental and</w:t>
      </w:r>
      <w:r>
        <w:t xml:space="preserve"> meticulous </w:t>
      </w:r>
      <w:r>
        <w:t>with changing the VCAM’s focus.</w:t>
      </w:r>
    </w:p>
    <w:p w:rsidR="00F367D5" w:rsidRPr="00A52506" w:rsidRDefault="00F367D5" w:rsidP="00624208">
      <w:pPr>
        <w:pStyle w:val="ListParagraph"/>
        <w:numPr>
          <w:ilvl w:val="0"/>
          <w:numId w:val="5"/>
        </w:numPr>
      </w:pPr>
      <w:r>
        <w:t xml:space="preserve">Once the GUI displays a </w:t>
      </w:r>
      <w:r w:rsidR="00007B9E">
        <w:t xml:space="preserve">focus </w:t>
      </w:r>
      <w:r>
        <w:t xml:space="preserve">reading of __ </w:t>
      </w:r>
      <w:r w:rsidRPr="00FE0B79">
        <w:rPr>
          <w:highlight w:val="yellow"/>
        </w:rPr>
        <w:t>(TBC)</w:t>
      </w:r>
      <w:r>
        <w:t xml:space="preserve">, the VCAM </w:t>
      </w:r>
      <w:r w:rsidR="00007B9E">
        <w:t>can be</w:t>
      </w:r>
      <w:r>
        <w:t xml:space="preserve"> considered focused</w:t>
      </w:r>
      <w:r w:rsidR="00007B9E">
        <w:t xml:space="preserve"> and the program exited.</w:t>
      </w:r>
    </w:p>
    <w:sectPr w:rsidR="00F367D5" w:rsidRPr="00A52506" w:rsidSect="00FE0B79">
      <w:footerReference w:type="default" r:id="rId19"/>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A24D6" w:rsidRDefault="00BA24D6" w:rsidP="00007B9E">
      <w:pPr>
        <w:spacing w:after="0" w:line="240" w:lineRule="auto"/>
      </w:pPr>
      <w:r>
        <w:separator/>
      </w:r>
    </w:p>
  </w:endnote>
  <w:endnote w:type="continuationSeparator" w:id="0">
    <w:p w:rsidR="00BA24D6" w:rsidRDefault="00BA24D6" w:rsidP="00007B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37541625"/>
      <w:docPartObj>
        <w:docPartGallery w:val="Page Numbers (Bottom of Page)"/>
        <w:docPartUnique/>
      </w:docPartObj>
    </w:sdtPr>
    <w:sdtEndPr>
      <w:rPr>
        <w:noProof/>
      </w:rPr>
    </w:sdtEndPr>
    <w:sdtContent>
      <w:p w:rsidR="00FE0B79" w:rsidRDefault="00FE0B7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FE0B79" w:rsidRDefault="00FE0B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A24D6" w:rsidRDefault="00BA24D6" w:rsidP="00007B9E">
      <w:pPr>
        <w:spacing w:after="0" w:line="240" w:lineRule="auto"/>
      </w:pPr>
      <w:r>
        <w:separator/>
      </w:r>
    </w:p>
  </w:footnote>
  <w:footnote w:type="continuationSeparator" w:id="0">
    <w:p w:rsidR="00BA24D6" w:rsidRDefault="00BA24D6" w:rsidP="00007B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037BB"/>
    <w:multiLevelType w:val="hybridMultilevel"/>
    <w:tmpl w:val="7A6CF43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156571BB"/>
    <w:multiLevelType w:val="hybridMultilevel"/>
    <w:tmpl w:val="DF56A9D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30974CCE"/>
    <w:multiLevelType w:val="hybridMultilevel"/>
    <w:tmpl w:val="E8BCFC1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624B25CA"/>
    <w:multiLevelType w:val="hybridMultilevel"/>
    <w:tmpl w:val="D1BE17E0"/>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4" w15:restartNumberingAfterBreak="0">
    <w:nsid w:val="74302944"/>
    <w:multiLevelType w:val="hybridMultilevel"/>
    <w:tmpl w:val="B6EAD64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0CA1"/>
    <w:rsid w:val="00007B9E"/>
    <w:rsid w:val="000219FF"/>
    <w:rsid w:val="001E7AAA"/>
    <w:rsid w:val="002D3B2D"/>
    <w:rsid w:val="00304B47"/>
    <w:rsid w:val="004E1C40"/>
    <w:rsid w:val="004E1DDF"/>
    <w:rsid w:val="00596BFF"/>
    <w:rsid w:val="00624208"/>
    <w:rsid w:val="00657CAD"/>
    <w:rsid w:val="0071547B"/>
    <w:rsid w:val="008018DC"/>
    <w:rsid w:val="00867642"/>
    <w:rsid w:val="009010A3"/>
    <w:rsid w:val="00944708"/>
    <w:rsid w:val="009835C8"/>
    <w:rsid w:val="00A52506"/>
    <w:rsid w:val="00BA24D6"/>
    <w:rsid w:val="00CD05D6"/>
    <w:rsid w:val="00DD7164"/>
    <w:rsid w:val="00E533AB"/>
    <w:rsid w:val="00F367D5"/>
    <w:rsid w:val="00FA0CA1"/>
    <w:rsid w:val="00FE0B7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7410E4"/>
  <w15:chartTrackingRefBased/>
  <w15:docId w15:val="{B7A363C5-06FA-487F-9F58-174772E0FB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A0C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5250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219F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0CA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A0CA1"/>
    <w:pPr>
      <w:outlineLvl w:val="9"/>
    </w:pPr>
    <w:rPr>
      <w:lang w:val="en-US"/>
    </w:rPr>
  </w:style>
  <w:style w:type="paragraph" w:styleId="ListParagraph">
    <w:name w:val="List Paragraph"/>
    <w:basedOn w:val="Normal"/>
    <w:uiPriority w:val="34"/>
    <w:qFormat/>
    <w:rsid w:val="00A52506"/>
    <w:pPr>
      <w:ind w:left="720"/>
      <w:contextualSpacing/>
    </w:pPr>
  </w:style>
  <w:style w:type="character" w:customStyle="1" w:styleId="Heading2Char">
    <w:name w:val="Heading 2 Char"/>
    <w:basedOn w:val="DefaultParagraphFont"/>
    <w:link w:val="Heading2"/>
    <w:uiPriority w:val="9"/>
    <w:rsid w:val="00A52506"/>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A52506"/>
    <w:pPr>
      <w:spacing w:after="100"/>
    </w:pPr>
  </w:style>
  <w:style w:type="paragraph" w:styleId="TOC2">
    <w:name w:val="toc 2"/>
    <w:basedOn w:val="Normal"/>
    <w:next w:val="Normal"/>
    <w:autoRedefine/>
    <w:uiPriority w:val="39"/>
    <w:unhideWhenUsed/>
    <w:rsid w:val="00A52506"/>
    <w:pPr>
      <w:spacing w:after="100"/>
      <w:ind w:left="220"/>
    </w:pPr>
  </w:style>
  <w:style w:type="character" w:styleId="Hyperlink">
    <w:name w:val="Hyperlink"/>
    <w:basedOn w:val="DefaultParagraphFont"/>
    <w:uiPriority w:val="99"/>
    <w:unhideWhenUsed/>
    <w:rsid w:val="00A52506"/>
    <w:rPr>
      <w:color w:val="0563C1" w:themeColor="hyperlink"/>
      <w:u w:val="single"/>
    </w:rPr>
  </w:style>
  <w:style w:type="character" w:customStyle="1" w:styleId="Heading3Char">
    <w:name w:val="Heading 3 Char"/>
    <w:basedOn w:val="DefaultParagraphFont"/>
    <w:link w:val="Heading3"/>
    <w:uiPriority w:val="9"/>
    <w:rsid w:val="000219FF"/>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9835C8"/>
    <w:pPr>
      <w:spacing w:after="100"/>
      <w:ind w:left="440"/>
    </w:pPr>
  </w:style>
  <w:style w:type="paragraph" w:styleId="Header">
    <w:name w:val="header"/>
    <w:basedOn w:val="Normal"/>
    <w:link w:val="HeaderChar"/>
    <w:uiPriority w:val="99"/>
    <w:unhideWhenUsed/>
    <w:rsid w:val="00007B9E"/>
    <w:pPr>
      <w:tabs>
        <w:tab w:val="center" w:pos="4513"/>
        <w:tab w:val="right" w:pos="9026"/>
      </w:tabs>
      <w:spacing w:after="0" w:line="240" w:lineRule="auto"/>
    </w:pPr>
  </w:style>
  <w:style w:type="character" w:customStyle="1" w:styleId="HeaderChar">
    <w:name w:val="Header Char"/>
    <w:basedOn w:val="DefaultParagraphFont"/>
    <w:link w:val="Header"/>
    <w:uiPriority w:val="99"/>
    <w:rsid w:val="00007B9E"/>
  </w:style>
  <w:style w:type="paragraph" w:styleId="Footer">
    <w:name w:val="footer"/>
    <w:basedOn w:val="Normal"/>
    <w:link w:val="FooterChar"/>
    <w:uiPriority w:val="99"/>
    <w:unhideWhenUsed/>
    <w:rsid w:val="00007B9E"/>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7B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234</TotalTime>
  <Pages>9</Pages>
  <Words>1371</Words>
  <Characters>7817</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Oxin McKettrick</dc:creator>
  <cp:keywords/>
  <dc:description/>
  <cp:lastModifiedBy>Oxin McKettrick</cp:lastModifiedBy>
  <cp:revision>1</cp:revision>
  <dcterms:created xsi:type="dcterms:W3CDTF">2020-11-06T07:54:00Z</dcterms:created>
  <dcterms:modified xsi:type="dcterms:W3CDTF">2020-11-06T12:27:00Z</dcterms:modified>
</cp:coreProperties>
</file>