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30.0" w:type="dxa"/>
        <w:tblLayout w:type="fixed"/>
        <w:tblLook w:val="0000"/>
      </w:tblPr>
      <w:tblGrid>
        <w:gridCol w:w="405"/>
        <w:gridCol w:w="105"/>
        <w:gridCol w:w="150"/>
        <w:gridCol w:w="450"/>
        <w:gridCol w:w="3945"/>
        <w:gridCol w:w="405"/>
        <w:gridCol w:w="600"/>
        <w:gridCol w:w="960"/>
        <w:gridCol w:w="705"/>
        <w:gridCol w:w="105"/>
        <w:gridCol w:w="270"/>
        <w:gridCol w:w="1860"/>
        <w:gridCol w:w="405"/>
        <w:gridCol w:w="150"/>
        <w:gridCol w:w="405"/>
        <w:tblGridChange w:id="0">
          <w:tblGrid>
            <w:gridCol w:w="405"/>
            <w:gridCol w:w="105"/>
            <w:gridCol w:w="150"/>
            <w:gridCol w:w="450"/>
            <w:gridCol w:w="3945"/>
            <w:gridCol w:w="405"/>
            <w:gridCol w:w="600"/>
            <w:gridCol w:w="96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/>
            </w:r>
            <w:r>
              <w:drawing>
                <wp:inline>
                  <wp:extent cx="1152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Firma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Straße 123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12345 Beispielstadt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0123456789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Beispiel Firma, Beispiel Straße 123, 12345 Beispielstadt</w:t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Firma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Adresse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PLZ Kunde 1 Ort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1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Date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2026-002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Date of Service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2026-08-12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llo Kunde 1 Name,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Thank you for choosing us. We will invoice you for the following services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Pos.</w:t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Beispielartikel 1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797.0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19%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948.43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2580"/>
        </w:tabs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Payable within 14 days of the invoice date. Unless otherwise stated, the time of invoice issuance is deemed the time of performance.</w:t>
      </w:r>
    </w:p>
    <w:p w:rsidR="00000000" w:rsidDel="00000000" w:rsidP="00000000" w:rsidRDefault="00000000" w:rsidRPr="00000000" w14:paraId="000000F5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F7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Max Mustermann</w:t>
      </w:r>
    </w:p>
    <w:sectPr>
      <w:footerReference r:id="rId6" w:type="defaul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2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2889"/>
      <w:gridCol w:w="4082"/>
      <w:tblGridChange w:id="0">
        <w:tblGrid>
          <w:gridCol w:w="3485"/>
          <w:gridCol w:w="2889"/>
          <w:gridCol w:w="408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0FB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Straße 123</w:t>
          </w:r>
        </w:p>
        <w:p w:rsidR="00000000" w:rsidDel="00000000" w:rsidP="00000000" w:rsidRDefault="00000000" w:rsidRPr="00000000" w14:paraId="000000FC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12345 Beispielstadt</w:t>
          </w:r>
        </w:p>
        <w:p w:rsidR="00000000" w:rsidDel="00000000" w:rsidP="00000000" w:rsidRDefault="00000000" w:rsidRPr="00000000" w14:paraId="000000FD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0123456789</w:t>
          </w:r>
        </w:p>
        <w:p w:rsidR="00000000" w:rsidDel="00000000" w:rsidP="00000000" w:rsidRDefault="00000000" w:rsidRPr="00000000" w14:paraId="000000FE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beispiel@firma.de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sz w:val="18"/>
              <w:szCs w:val="18"/>
              <w:rtl w:val="0"/>
            </w:rPr>
            <w:t xml:space="preserve">Tax Number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: 123456789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Beispiel Bank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DE123456789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123456789</w:t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of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2026-08-13T22:51:31Z</dcterms:modified>
  <dc:creator/>
  <dc:description/>
  <dc:identifier/>
  <dc:language/>
  <dc:subject/>
</cp:coreProperties>
</file>