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18"/>
          <w:sz w:val="52"/>
        </w:rPr>
        <w:t>Gift App — Admin &amp; Superadmin Guide</w:t>
      </w:r>
    </w:p>
    <w:p>
      <w:pPr>
        <w:spacing w:after="40"/>
      </w:pPr>
      <w:r>
        <w:rPr>
          <w:b w:val="0"/>
          <w:i w:val="0"/>
          <w:color w:val="4A4A45"/>
          <w:sz w:val="24"/>
        </w:rPr>
        <w:t>Complete reference for managing orders, catalog, gift occasions, customers, and payment configuration.</w:t>
      </w:r>
    </w:p>
    <w:p>
      <w:pPr>
        <w:spacing w:after="280"/>
      </w:pPr>
      <w:r>
        <w:rPr>
          <w:b/>
        </w:rPr>
        <w:t xml:space="preserve">Portal: </w:t>
      </w:r>
      <w:r>
        <w:rPr>
          <w:rFonts w:ascii="Courier New" w:hAnsi="Courier New"/>
          <w:rFonts w:ascii="Courier New" w:hAnsi="Courier New"/>
          <w:b w:val="0"/>
          <w:i w:val="0"/>
          <w:color w:val="1D3F76"/>
          <w:sz w:val="18"/>
        </w:rPr>
        <w:t>http://localhost:3000</w:t>
      </w:r>
      <w:r>
        <w:rPr>
          <w:b/>
        </w:rPr>
        <w:t xml:space="preserve">   Email: </w:t>
      </w:r>
      <w:r>
        <w:rPr>
          <w:rFonts w:ascii="Courier New" w:hAnsi="Courier New"/>
          <w:rFonts w:ascii="Courier New" w:hAnsi="Courier New"/>
          <w:b w:val="0"/>
          <w:i w:val="0"/>
          <w:color w:val="1D3F76"/>
          <w:sz w:val="18"/>
        </w:rPr>
        <w:t>superadmin@acme.com</w:t>
      </w:r>
      <w:r>
        <w:rPr>
          <w:b/>
        </w:rPr>
        <w:t xml:space="preserve">   Password: </w:t>
      </w:r>
      <w:r>
        <w:rPr>
          <w:rFonts w:ascii="Courier New" w:hAnsi="Courier New"/>
          <w:rFonts w:ascii="Courier New" w:hAnsi="Courier New"/>
          <w:b w:val="0"/>
          <w:i w:val="0"/>
          <w:color w:val="1D3F76"/>
          <w:sz w:val="18"/>
        </w:rPr>
        <w:t>secret</w:t>
      </w:r>
    </w:p>
    <w:p>
      <w:pPr>
        <w:spacing w:before="40" w:after="40"/>
        <w:pBdr>
          <w:bottom w:val="single" w:sz="4" w:space="1" w:color="E0DED8"/>
        </w:pBdr>
      </w:pPr>
    </w:p>
    <w:p>
      <w:pPr>
        <w:spacing w:after="40"/>
      </w:pPr>
      <w:r>
        <w:rPr>
          <w:b/>
          <w:i w:val="0"/>
          <w:color w:val="2B5BA8"/>
          <w:sz w:val="18"/>
        </w:rPr>
        <w:t>01 · ACCESS</w:t>
      </w:r>
    </w:p>
    <w:p>
      <w:pPr>
        <w:pStyle w:val="Heading1"/>
      </w:pPr>
      <w:r>
        <w:rPr>
          <w:color w:val="111110"/>
        </w:rPr>
        <w:t>URLs &amp; 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CECEA"/>
          </w:tcPr>
          <w:p>
            <w:r>
              <w:rPr>
                <w:b/>
                <w:i w:val="0"/>
                <w:sz w:val="20"/>
              </w:rPr>
              <w:t>Section</w:t>
            </w:r>
          </w:p>
        </w:tc>
        <w:tc>
          <w:tcPr>
            <w:tcW w:type="dxa" w:w="4703"/>
            <w:shd w:val="clear" w:color="auto" w:fill="ECECEA"/>
          </w:tcPr>
          <w:p>
            <w:r>
              <w:rPr>
                <w:b/>
                <w:i w:val="0"/>
                <w:sz w:val="20"/>
              </w:rPr>
              <w:t>URL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Admin portal home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http://localhost:3000/backend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Login page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http://localhost:3000/login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Orders list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http://localhost:3000/backend/sales/orders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Products list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http://localhost:3000/backend/catalog/products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Gift occasions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http://localhost:3000/backend/gift-occasions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Gift profiles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http://localhost:3000/backend/gift-profiles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Customer accounts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http://localhost:3000/backend/customers/accounts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Payment providers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http://localhost:3000/backend/payment-providers</w:t>
            </w:r>
          </w:p>
        </w:tc>
      </w:tr>
    </w:tbl>
    <w:p/>
    <w:p>
      <w:pPr>
        <w:spacing w:after="40"/>
      </w:pPr>
      <w:r>
        <w:rPr>
          <w:b/>
          <w:i w:val="0"/>
          <w:color w:val="2B5BA8"/>
          <w:sz w:val="18"/>
        </w:rPr>
        <w:t>02 · ACCESS</w:t>
      </w:r>
    </w:p>
    <w:p>
      <w:pPr>
        <w:pStyle w:val="Heading1"/>
      </w:pPr>
      <w:r>
        <w:rPr>
          <w:color w:val="111110"/>
        </w:rPr>
        <w:t>Logging In</w:t>
      </w:r>
    </w:p>
    <w:p>
      <w:r>
        <w:rPr>
          <w:b/>
          <w:i w:val="0"/>
          <w:color w:val="2B5BA8"/>
          <w:sz w:val="22"/>
        </w:rPr>
        <w:t xml:space="preserve">Step 1  </w:t>
      </w:r>
      <w:r>
        <w:rPr>
          <w:b/>
          <w:i w:val="0"/>
          <w:sz w:val="22"/>
        </w:rPr>
        <w:t>Open the admin portal</w:t>
      </w:r>
    </w:p>
    <w:p>
      <w:pPr>
        <w:spacing w:after="120"/>
        <w:ind w:left="576"/>
      </w:pPr>
      <w:r>
        <w:rPr>
          <w:sz w:val="20"/>
        </w:rPr>
        <w:t>Navigate to http://localhost:3000. You will be redirected to /login.</w:t>
      </w:r>
    </w:p>
    <w:p>
      <w:r>
        <w:rPr>
          <w:b/>
          <w:i w:val="0"/>
          <w:color w:val="2B5BA8"/>
          <w:sz w:val="22"/>
        </w:rPr>
        <w:t xml:space="preserve">Step 2  </w:t>
      </w:r>
      <w:r>
        <w:rPr>
          <w:b/>
          <w:i w:val="0"/>
          <w:sz w:val="22"/>
        </w:rPr>
        <w:t>Enter credentials</w:t>
      </w:r>
    </w:p>
    <w:p>
      <w:pPr>
        <w:spacing w:after="120"/>
        <w:ind w:left="576"/>
      </w:pPr>
      <w:r>
        <w:rPr>
          <w:sz w:val="20"/>
        </w:rPr>
        <w:t>Email: superadmin@acme.com  |  Password: secret</w:t>
      </w:r>
    </w:p>
    <w:p>
      <w:r>
        <w:rPr>
          <w:b/>
          <w:i w:val="0"/>
          <w:color w:val="2B5BA8"/>
          <w:sz w:val="22"/>
        </w:rPr>
        <w:t xml:space="preserve">Step 3  </w:t>
      </w:r>
      <w:r>
        <w:rPr>
          <w:b/>
          <w:i w:val="0"/>
          <w:sz w:val="22"/>
        </w:rPr>
        <w:t>Accept cookies (first visit)</w:t>
      </w:r>
    </w:p>
    <w:p>
      <w:pPr>
        <w:spacing w:after="120"/>
        <w:ind w:left="576"/>
      </w:pPr>
      <w:r>
        <w:rPr>
          <w:sz w:val="20"/>
        </w:rPr>
        <w:t>A cookie consent banner appears. Click Accept cookies to dismiss it.</w:t>
      </w:r>
    </w:p>
    <w:p>
      <w:r>
        <w:rPr>
          <w:b/>
          <w:i w:val="0"/>
          <w:color w:val="2B5BA8"/>
          <w:sz w:val="22"/>
        </w:rPr>
        <w:t xml:space="preserve">Step 4  </w:t>
      </w:r>
      <w:r>
        <w:rPr>
          <w:b/>
          <w:i w:val="0"/>
          <w:sz w:val="22"/>
        </w:rPr>
        <w:t>Dashboard loads</w:t>
      </w:r>
    </w:p>
    <w:p>
      <w:pPr>
        <w:spacing w:after="120"/>
        <w:ind w:left="576"/>
      </w:pPr>
      <w:r>
        <w:rPr>
          <w:sz w:val="20"/>
        </w:rPr>
        <w:t>You are redirected to /backend. The left sidebar shows all main sections.</w:t>
      </w:r>
    </w:p>
    <w:p>
      <w:pPr>
        <w:spacing w:before="80" w:after="160"/>
        <w:ind w:left="432"/>
      </w:pPr>
      <w:r>
        <w:rPr>
          <w:b/>
          <w:i w:val="0"/>
          <w:color w:val="7A5C18"/>
          <w:sz w:val="20"/>
        </w:rPr>
        <w:t xml:space="preserve">NOTE: </w:t>
      </w:r>
      <w:r>
        <w:rPr>
          <w:b w:val="0"/>
          <w:i w:val="0"/>
          <w:color w:val="7A5C18"/>
          <w:sz w:val="20"/>
        </w:rPr>
        <w:t>Session timeout: the session lasts for the duration of the browser tab. Closing and returning may require re-login.</w:t>
      </w:r>
    </w:p>
    <w:p>
      <w:pPr>
        <w:spacing w:after="40"/>
      </w:pPr>
      <w:r>
        <w:rPr>
          <w:b/>
          <w:i w:val="0"/>
          <w:color w:val="2B5BA8"/>
          <w:sz w:val="18"/>
        </w:rPr>
        <w:t>03 · OPERATIONS</w:t>
      </w:r>
    </w:p>
    <w:p>
      <w:pPr>
        <w:pStyle w:val="Heading1"/>
      </w:pPr>
      <w:r>
        <w:rPr>
          <w:color w:val="111110"/>
        </w:rPr>
        <w:t>Orders</w:t>
      </w:r>
    </w:p>
    <w:p>
      <w:r>
        <w:rPr>
          <w:b w:val="0"/>
          <w:i w:val="0"/>
          <w:sz w:val="22"/>
        </w:rPr>
        <w:t>Navigate via Sales → Orders in the sidebar, or directly at /backend/sales/orders.</w:t>
      </w:r>
    </w:p>
    <w:p>
      <w:pPr>
        <w:pStyle w:val="Heading2"/>
      </w:pPr>
      <w:r>
        <w:rPr>
          <w:color w:val="1A1A18"/>
        </w:rPr>
        <w:t>Opening an order</w:t>
      </w:r>
    </w:p>
    <w:p>
      <w:r>
        <w:rPr>
          <w:b/>
          <w:i w:val="0"/>
          <w:color w:val="2B5BA8"/>
          <w:sz w:val="22"/>
        </w:rPr>
        <w:t xml:space="preserve">Step 1  </w:t>
      </w:r>
      <w:r>
        <w:rPr>
          <w:b/>
          <w:i w:val="0"/>
          <w:sz w:val="22"/>
        </w:rPr>
        <w:t>Click the ⋯ actions button</w:t>
      </w:r>
    </w:p>
    <w:p>
      <w:pPr>
        <w:spacing w:after="120"/>
        <w:ind w:left="576"/>
      </w:pPr>
      <w:r>
        <w:rPr>
          <w:sz w:val="20"/>
        </w:rPr>
        <w:t>Find the row. Click the ⋯ (Open actions) icon button at the end of the row — the row itself is not clickable.</w:t>
      </w:r>
    </w:p>
    <w:p>
      <w:r>
        <w:rPr>
          <w:b/>
          <w:i w:val="0"/>
          <w:color w:val="2B5BA8"/>
          <w:sz w:val="22"/>
        </w:rPr>
        <w:t xml:space="preserve">Step 2  </w:t>
      </w:r>
      <w:r>
        <w:rPr>
          <w:b/>
          <w:i w:val="0"/>
          <w:sz w:val="22"/>
        </w:rPr>
        <w:t>Select Edit / View</w:t>
      </w:r>
    </w:p>
    <w:p>
      <w:pPr>
        <w:spacing w:after="120"/>
        <w:ind w:left="576"/>
      </w:pPr>
      <w:r>
        <w:rPr>
          <w:sz w:val="20"/>
        </w:rPr>
        <w:t>A dropdown appears. Click Edit (or View if read-only) to open the order detail page.</w:t>
      </w:r>
    </w:p>
    <w:p>
      <w:pPr>
        <w:pStyle w:val="Heading2"/>
      </w:pPr>
      <w:r>
        <w:rPr>
          <w:color w:val="1A1A18"/>
        </w:rPr>
        <w:t>Order detail shows</w:t>
      </w:r>
    </w:p>
    <w:p>
      <w:pPr>
        <w:pStyle w:val="ListBullet"/>
        <w:ind w:left="360"/>
      </w:pPr>
      <w:r>
        <w:rPr>
          <w:sz w:val="20"/>
        </w:rPr>
        <w:t>Line items with product name, SKU, quantity, unit price, subtotal</w:t>
      </w:r>
    </w:p>
    <w:p>
      <w:pPr>
        <w:pStyle w:val="ListBullet"/>
        <w:ind w:left="360"/>
      </w:pPr>
      <w:r>
        <w:rPr>
          <w:sz w:val="20"/>
        </w:rPr>
        <w:t>Gift wrap and gift message per line (if set by the customer)</w:t>
      </w:r>
    </w:p>
    <w:p>
      <w:pPr>
        <w:pStyle w:val="ListBullet"/>
        <w:ind w:left="360"/>
      </w:pPr>
      <w:r>
        <w:rPr>
          <w:sz w:val="20"/>
        </w:rPr>
        <w:t>Delivery method (Standard / Express) and associated charge</w:t>
      </w:r>
    </w:p>
    <w:p>
      <w:pPr>
        <w:pStyle w:val="ListBullet"/>
        <w:ind w:left="360"/>
      </w:pPr>
      <w:r>
        <w:rPr>
          <w:sz w:val="20"/>
        </w:rPr>
        <w:t>Shipping address</w:t>
      </w:r>
    </w:p>
    <w:p>
      <w:pPr>
        <w:pStyle w:val="ListBullet"/>
        <w:ind w:left="360"/>
      </w:pPr>
      <w:r>
        <w:rPr>
          <w:sz w:val="20"/>
        </w:rPr>
        <w:t>Payment status badge and gateway name (Stripe / Razorpay)</w:t>
      </w:r>
    </w:p>
    <w:p>
      <w:pPr>
        <w:pStyle w:val="ListBullet"/>
        <w:ind w:left="360"/>
      </w:pPr>
      <w:r>
        <w:rPr>
          <w:sz w:val="20"/>
        </w:rPr>
        <w:t>Order total and activity timeline</w:t>
      </w:r>
    </w:p>
    <w:p>
      <w:pPr>
        <w:spacing w:before="80" w:after="160"/>
        <w:ind w:left="432"/>
      </w:pPr>
      <w:r>
        <w:rPr>
          <w:b/>
          <w:i w:val="0"/>
          <w:color w:val="7A5C18"/>
          <w:sz w:val="20"/>
        </w:rPr>
        <w:t xml:space="preserve">NOTE: </w:t>
      </w:r>
      <w:r>
        <w:rPr>
          <w:b w:val="0"/>
          <w:i w:val="0"/>
          <w:color w:val="7A5C18"/>
          <w:sz w:val="20"/>
        </w:rPr>
        <w:t>Payment retry: if payment status is Pending with no gateway configured, follow up manually. With Stripe/Razorpay configured, the customer retries from the storefront.</w:t>
      </w:r>
    </w:p>
    <w:p>
      <w:pPr>
        <w:spacing w:after="40"/>
      </w:pPr>
      <w:r>
        <w:rPr>
          <w:b/>
          <w:i w:val="0"/>
          <w:color w:val="2B5BA8"/>
          <w:sz w:val="18"/>
        </w:rPr>
        <w:t>04 · OPERATIONS</w:t>
      </w:r>
    </w:p>
    <w:p>
      <w:pPr>
        <w:pStyle w:val="Heading1"/>
      </w:pPr>
      <w:r>
        <w:rPr>
          <w:color w:val="111110"/>
        </w:rPr>
        <w:t>Products &amp; Catalog</w:t>
      </w:r>
    </w:p>
    <w:p>
      <w:r>
        <w:rPr>
          <w:b w:val="0"/>
          <w:i w:val="0"/>
          <w:sz w:val="22"/>
        </w:rPr>
        <w:t>Navigate via Catalog → Products or go to /backend/catalog/products.</w:t>
      </w:r>
    </w:p>
    <w:p>
      <w:r>
        <w:rPr>
          <w:b/>
          <w:i w:val="0"/>
          <w:color w:val="2B5BA8"/>
          <w:sz w:val="22"/>
        </w:rPr>
        <w:t xml:space="preserve">Step 1  </w:t>
      </w:r>
      <w:r>
        <w:rPr>
          <w:b/>
          <w:i w:val="0"/>
          <w:sz w:val="22"/>
        </w:rPr>
        <w:t>Locate the product row</w:t>
      </w:r>
    </w:p>
    <w:p>
      <w:pPr>
        <w:spacing w:after="120"/>
        <w:ind w:left="576"/>
      </w:pPr>
      <w:r>
        <w:rPr>
          <w:sz w:val="20"/>
        </w:rPr>
        <w:t>Scroll or search by name. The table is paginated (10 rows per page by default).</w:t>
      </w:r>
    </w:p>
    <w:p>
      <w:r>
        <w:rPr>
          <w:b/>
          <w:i w:val="0"/>
          <w:color w:val="2B5BA8"/>
          <w:sz w:val="22"/>
        </w:rPr>
        <w:t xml:space="preserve">Step 2  </w:t>
      </w:r>
      <w:r>
        <w:rPr>
          <w:b/>
          <w:i w:val="0"/>
          <w:sz w:val="22"/>
        </w:rPr>
        <w:t>Click ⋯ → Edit</w:t>
      </w:r>
    </w:p>
    <w:p>
      <w:pPr>
        <w:spacing w:after="120"/>
        <w:ind w:left="576"/>
      </w:pPr>
      <w:r>
        <w:rPr>
          <w:sz w:val="20"/>
        </w:rPr>
        <w:t>Click the ⋯ (Open actions) button on the row, then select Edit from the dropdown menu.</w:t>
      </w:r>
    </w:p>
    <w:p>
      <w:r>
        <w:rPr>
          <w:b/>
          <w:i w:val="0"/>
          <w:color w:val="2B5BA8"/>
          <w:sz w:val="22"/>
        </w:rPr>
        <w:t xml:space="preserve">Step 3  </w:t>
      </w:r>
      <w:r>
        <w:rPr>
          <w:b/>
          <w:i w:val="0"/>
          <w:sz w:val="22"/>
        </w:rPr>
        <w:t>Product edit page loads</w:t>
      </w:r>
    </w:p>
    <w:p>
      <w:pPr>
        <w:spacing w:after="120"/>
        <w:ind w:left="576"/>
      </w:pPr>
      <w:r>
        <w:rPr>
          <w:sz w:val="20"/>
        </w:rPr>
        <w:t>URL becomes /backend/catalog/products/[id]. Update name, description, price, images, tags, variants. The Gift profile widget appears below — see next section.</w:t>
      </w:r>
    </w:p>
    <w:p>
      <w:r>
        <w:rPr>
          <w:b/>
          <w:i w:val="0"/>
          <w:color w:val="2B5BA8"/>
          <w:sz w:val="22"/>
        </w:rPr>
        <w:t xml:space="preserve">Step 4  </w:t>
      </w:r>
      <w:r>
        <w:rPr>
          <w:b/>
          <w:i w:val="0"/>
          <w:sz w:val="22"/>
        </w:rPr>
        <w:t>Save changes</w:t>
      </w:r>
    </w:p>
    <w:p>
      <w:pPr>
        <w:spacing w:after="120"/>
        <w:ind w:left="576"/>
      </w:pPr>
      <w:r>
        <w:rPr>
          <w:sz w:val="20"/>
        </w:rPr>
        <w:t>Click Save at the bottom or top of the form. A success toast confirms.</w:t>
      </w:r>
    </w:p>
    <w:p>
      <w:pPr>
        <w:spacing w:after="40"/>
      </w:pPr>
      <w:r>
        <w:rPr>
          <w:b/>
          <w:i w:val="0"/>
          <w:color w:val="2B5BA8"/>
          <w:sz w:val="18"/>
        </w:rPr>
        <w:t>05 · OPERATIONS</w:t>
      </w:r>
    </w:p>
    <w:p>
      <w:pPr>
        <w:pStyle w:val="Heading1"/>
      </w:pPr>
      <w:r>
        <w:rPr>
          <w:color w:val="111110"/>
        </w:rPr>
        <w:t>Gift Profile Widget</w:t>
      </w:r>
    </w:p>
    <w:p>
      <w:r>
        <w:rPr>
          <w:b w:val="0"/>
          <w:i w:val="0"/>
          <w:sz w:val="22"/>
        </w:rPr>
        <w:t>Every product edit page includes a Gift profile card injected by the Gift Catalog module. It appears below the core product fields.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CECEA"/>
          </w:tcPr>
          <w:p>
            <w:r>
              <w:rPr>
                <w:b/>
                <w:i w:val="0"/>
                <w:sz w:val="20"/>
              </w:rPr>
              <w:t>Field / Control</w:t>
            </w:r>
          </w:p>
        </w:tc>
        <w:tc>
          <w:tcPr>
            <w:tcW w:type="dxa" w:w="4703"/>
            <w:shd w:val="clear" w:color="auto" w:fill="ECECEA"/>
          </w:tcPr>
          <w:p>
            <w:r>
              <w:rPr>
                <w:b/>
                <w:i w:val="0"/>
                <w:sz w:val="20"/>
              </w:rPr>
              <w:t>Effect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Assign occasion(s)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Links the product to gift occasions — drives 'Shop by occasion' tiles on the storefront.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Allow gift wrap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Toggle. When on, the storefront shows the gift wrapping checkbox.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Allow gift message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Toggle. When on, the storefront shows the gift message text area.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Gift profile label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Internal label for this configuration (not shown to customers).</w:t>
            </w:r>
          </w:p>
        </w:tc>
      </w:tr>
    </w:tbl>
    <w:p/>
    <w:p>
      <w:pPr>
        <w:spacing w:before="80" w:after="160"/>
        <w:ind w:left="432"/>
      </w:pPr>
      <w:r>
        <w:rPr>
          <w:b/>
          <w:i w:val="0"/>
          <w:color w:val="7A5C18"/>
          <w:sz w:val="20"/>
        </w:rPr>
        <w:t xml:space="preserve">NOTE: </w:t>
      </w:r>
      <w:r>
        <w:rPr>
          <w:b w:val="0"/>
          <w:i w:val="0"/>
          <w:color w:val="7A5C18"/>
          <w:sz w:val="20"/>
        </w:rPr>
        <w:t>The Gift profile card may take a moment to load — it is fetched asynchronously after the product page mounts.</w:t>
      </w:r>
    </w:p>
    <w:p>
      <w:pPr>
        <w:spacing w:after="40"/>
      </w:pPr>
      <w:r>
        <w:rPr>
          <w:b/>
          <w:i w:val="0"/>
          <w:color w:val="2B5BA8"/>
          <w:sz w:val="18"/>
        </w:rPr>
        <w:t>06 · OPERATIONS</w:t>
      </w:r>
    </w:p>
    <w:p>
      <w:pPr>
        <w:pStyle w:val="Heading1"/>
      </w:pPr>
      <w:r>
        <w:rPr>
          <w:color w:val="111110"/>
        </w:rPr>
        <w:t>Gift Occasions</w:t>
      </w:r>
    </w:p>
    <w:p>
      <w:r>
        <w:rPr>
          <w:b w:val="0"/>
          <w:i w:val="0"/>
          <w:sz w:val="22"/>
        </w:rPr>
        <w:t>Gift occasions are the labelled categories that power occasion-based browsing. Navigate to /backend/gift-occasions.</w:t>
      </w:r>
    </w:p>
    <w:p>
      <w:pPr>
        <w:pStyle w:val="Heading2"/>
      </w:pPr>
      <w:r>
        <w:rPr>
          <w:color w:val="1A1A18"/>
        </w:rPr>
        <w:t>Seeded occasions (available from first run)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CECEA"/>
          </w:tcPr>
          <w:p>
            <w:r>
              <w:rPr>
                <w:b/>
                <w:i w:val="0"/>
                <w:sz w:val="20"/>
              </w:rPr>
              <w:t>Occasion</w:t>
            </w:r>
          </w:p>
        </w:tc>
        <w:tc>
          <w:tcPr>
            <w:tcW w:type="dxa" w:w="4703"/>
            <w:shd w:val="clear" w:color="auto" w:fill="ECECEA"/>
          </w:tcPr>
          <w:p>
            <w:r>
              <w:rPr>
                <w:b/>
                <w:i w:val="0"/>
                <w:sz w:val="20"/>
              </w:rPr>
              <w:t>Code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Birthday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birthday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Anniversary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anniversary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Valentine's Day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valentines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Graduation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graduation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Wedding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wedding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Thank You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thank_you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Get Well Soon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get_well</w:t>
            </w:r>
          </w:p>
        </w:tc>
      </w:tr>
    </w:tbl>
    <w:p/>
    <w:p>
      <w:pPr>
        <w:pStyle w:val="Heading2"/>
      </w:pPr>
      <w:r>
        <w:rPr>
          <w:color w:val="1A1A18"/>
        </w:rPr>
        <w:t>Adding a new occasion</w:t>
      </w:r>
    </w:p>
    <w:p>
      <w:r>
        <w:rPr>
          <w:b/>
          <w:i w:val="0"/>
          <w:color w:val="2B5BA8"/>
          <w:sz w:val="22"/>
        </w:rPr>
        <w:t xml:space="preserve">Step 1  </w:t>
      </w:r>
      <w:r>
        <w:rPr>
          <w:b/>
          <w:i w:val="0"/>
          <w:sz w:val="22"/>
        </w:rPr>
        <w:t>Click 'Add occasion'</w:t>
      </w:r>
    </w:p>
    <w:p>
      <w:pPr>
        <w:spacing w:after="120"/>
        <w:ind w:left="576"/>
      </w:pPr>
      <w:r>
        <w:rPr>
          <w:sz w:val="20"/>
        </w:rPr>
        <w:t>On the gift occasions list page, click the Add occasion link in the top-right area.</w:t>
      </w:r>
    </w:p>
    <w:p>
      <w:r>
        <w:rPr>
          <w:b/>
          <w:i w:val="0"/>
          <w:color w:val="2B5BA8"/>
          <w:sz w:val="22"/>
        </w:rPr>
        <w:t xml:space="preserve">Step 2  </w:t>
      </w:r>
      <w:r>
        <w:rPr>
          <w:b/>
          <w:i w:val="0"/>
          <w:sz w:val="22"/>
        </w:rPr>
        <w:t>Fill in the form</w:t>
      </w:r>
    </w:p>
    <w:p>
      <w:pPr>
        <w:spacing w:after="120"/>
        <w:ind w:left="576"/>
      </w:pPr>
      <w:r>
        <w:rPr>
          <w:sz w:val="20"/>
        </w:rPr>
        <w:t>Enter a Label (e.g. 'Diwali'), unique Code (e.g. 'diwali'), optional Description, optional Image URL, and Sort order.</w:t>
      </w:r>
    </w:p>
    <w:p>
      <w:r>
        <w:rPr>
          <w:b/>
          <w:i w:val="0"/>
          <w:color w:val="2B5BA8"/>
          <w:sz w:val="22"/>
        </w:rPr>
        <w:t xml:space="preserve">Step 3  </w:t>
      </w:r>
      <w:r>
        <w:rPr>
          <w:b/>
          <w:i w:val="0"/>
          <w:sz w:val="22"/>
        </w:rPr>
        <w:t>Submit</w:t>
      </w:r>
    </w:p>
    <w:p>
      <w:pPr>
        <w:spacing w:after="120"/>
        <w:ind w:left="576"/>
      </w:pPr>
      <w:r>
        <w:rPr>
          <w:sz w:val="20"/>
        </w:rPr>
        <w:t>Click Create occasion. A flash message 'Occasion created' confirms success.</w:t>
      </w:r>
    </w:p>
    <w:p>
      <w:pPr>
        <w:spacing w:before="80" w:after="160"/>
        <w:ind w:left="432"/>
      </w:pPr>
      <w:r>
        <w:rPr>
          <w:b/>
          <w:i w:val="0"/>
          <w:color w:val="7A2020"/>
          <w:sz w:val="20"/>
        </w:rPr>
        <w:t xml:space="preserve">WARNING: </w:t>
      </w:r>
      <w:r>
        <w:rPr>
          <w:b w:val="0"/>
          <w:i w:val="0"/>
          <w:color w:val="7A2020"/>
          <w:sz w:val="20"/>
        </w:rPr>
        <w:t>Organisation scope limitation: the superadmin account does not carry an organisation ID in its session token. Creating a new occasion may return a 'gift_catalog command requires an organisation scope' error. Workaround: create a regular admin user under an organisation, or ask a developer to seed the occasion directly.</w:t>
      </w:r>
    </w:p>
    <w:p>
      <w:pPr>
        <w:pStyle w:val="Heading2"/>
      </w:pPr>
      <w:r>
        <w:rPr>
          <w:color w:val="1A1A18"/>
        </w:rPr>
        <w:t>Deactivating an occasion</w:t>
      </w:r>
    </w:p>
    <w:p>
      <w:r>
        <w:rPr>
          <w:b w:val="0"/>
          <w:i w:val="0"/>
          <w:sz w:val="22"/>
        </w:rPr>
        <w:t>Open the edit form via ⋯ → Edit. Toggle the Active switch to off and save. The occasion is hidden from the storefront but not deleted.</w:t>
      </w:r>
    </w:p>
    <w:p>
      <w:pPr>
        <w:spacing w:after="40"/>
      </w:pPr>
      <w:r>
        <w:rPr>
          <w:b/>
          <w:i w:val="0"/>
          <w:color w:val="2B5BA8"/>
          <w:sz w:val="18"/>
        </w:rPr>
        <w:t>07 · USERS</w:t>
      </w:r>
    </w:p>
    <w:p>
      <w:pPr>
        <w:pStyle w:val="Heading1"/>
      </w:pPr>
      <w:r>
        <w:rPr>
          <w:color w:val="111110"/>
        </w:rPr>
        <w:t>Customer Accounts</w:t>
      </w:r>
    </w:p>
    <w:p>
      <w:r>
        <w:rPr>
          <w:b w:val="0"/>
          <w:i w:val="0"/>
          <w:sz w:val="22"/>
        </w:rPr>
        <w:t>Manage registered storefront customers at /backend/customers/accounts.</w:t>
      </w:r>
    </w:p>
    <w:p>
      <w:pPr>
        <w:pStyle w:val="Heading2"/>
      </w:pPr>
      <w:r>
        <w:rPr>
          <w:color w:val="1A1A18"/>
        </w:rPr>
        <w:t>Manual email verification</w:t>
      </w:r>
    </w:p>
    <w:p>
      <w:r>
        <w:rPr>
          <w:b w:val="0"/>
          <w:i w:val="0"/>
          <w:sz w:val="22"/>
        </w:rPr>
        <w:t>Email delivery is disabled in this dev environment. To manually verify a customer's email:</w:t>
      </w:r>
    </w:p>
    <w:p>
      <w:r>
        <w:rPr>
          <w:b/>
          <w:i w:val="0"/>
          <w:color w:val="2B5BA8"/>
          <w:sz w:val="22"/>
        </w:rPr>
        <w:t xml:space="preserve">Step 1  </w:t>
      </w:r>
      <w:r>
        <w:rPr>
          <w:b/>
          <w:i w:val="0"/>
          <w:sz w:val="22"/>
        </w:rPr>
        <w:t>Find the customer</w:t>
      </w:r>
    </w:p>
    <w:p>
      <w:pPr>
        <w:spacing w:after="120"/>
        <w:ind w:left="576"/>
      </w:pPr>
      <w:r>
        <w:rPr>
          <w:sz w:val="20"/>
        </w:rPr>
        <w:t>Search by name or email on the customer accounts list.</w:t>
      </w:r>
    </w:p>
    <w:p>
      <w:r>
        <w:rPr>
          <w:b/>
          <w:i w:val="0"/>
          <w:color w:val="2B5BA8"/>
          <w:sz w:val="22"/>
        </w:rPr>
        <w:t xml:space="preserve">Step 2  </w:t>
      </w:r>
      <w:r>
        <w:rPr>
          <w:b/>
          <w:i w:val="0"/>
          <w:sz w:val="22"/>
        </w:rPr>
        <w:t>Open the customer record</w:t>
      </w:r>
    </w:p>
    <w:p>
      <w:pPr>
        <w:spacing w:after="120"/>
        <w:ind w:left="576"/>
      </w:pPr>
      <w:r>
        <w:rPr>
          <w:sz w:val="20"/>
        </w:rPr>
        <w:t>Click ⋯ → Edit.</w:t>
      </w:r>
    </w:p>
    <w:p>
      <w:r>
        <w:rPr>
          <w:b/>
          <w:i w:val="0"/>
          <w:color w:val="2B5BA8"/>
          <w:sz w:val="22"/>
        </w:rPr>
        <w:t xml:space="preserve">Step 3  </w:t>
      </w:r>
      <w:r>
        <w:rPr>
          <w:b/>
          <w:i w:val="0"/>
          <w:sz w:val="22"/>
        </w:rPr>
        <w:t>Tick 'Email verified'</w:t>
      </w:r>
    </w:p>
    <w:p>
      <w:pPr>
        <w:spacing w:after="120"/>
        <w:ind w:left="576"/>
      </w:pPr>
      <w:r>
        <w:rPr>
          <w:sz w:val="20"/>
        </w:rPr>
        <w:t>Toggle the Email verified flag to on.</w:t>
      </w:r>
    </w:p>
    <w:p>
      <w:r>
        <w:rPr>
          <w:b/>
          <w:i w:val="0"/>
          <w:color w:val="2B5BA8"/>
          <w:sz w:val="22"/>
        </w:rPr>
        <w:t xml:space="preserve">Step 4  </w:t>
      </w:r>
      <w:r>
        <w:rPr>
          <w:b/>
          <w:i w:val="0"/>
          <w:sz w:val="22"/>
        </w:rPr>
        <w:t>Save</w:t>
      </w:r>
    </w:p>
    <w:p>
      <w:pPr>
        <w:spacing w:after="120"/>
        <w:ind w:left="576"/>
      </w:pPr>
      <w:r>
        <w:rPr>
          <w:sz w:val="20"/>
        </w:rPr>
        <w:t>Click Save. The customer can now log in and access their full account on the storefront.</w:t>
      </w:r>
    </w:p>
    <w:p>
      <w:pPr>
        <w:spacing w:before="80" w:after="160"/>
        <w:ind w:left="432"/>
      </w:pPr>
      <w:r>
        <w:rPr>
          <w:b/>
          <w:i w:val="0"/>
          <w:color w:val="7A5C18"/>
          <w:sz w:val="20"/>
        </w:rPr>
        <w:t xml:space="preserve">NOTE: </w:t>
      </w:r>
      <w:r>
        <w:rPr>
          <w:b w:val="0"/>
          <w:i w:val="0"/>
          <w:color w:val="7A5C18"/>
          <w:sz w:val="20"/>
        </w:rPr>
        <w:t>No customers are seeded. Customers must self-register at http://localhost:3100/account/register before they appear in this list.</w:t>
      </w:r>
    </w:p>
    <w:p>
      <w:pPr>
        <w:spacing w:after="40"/>
      </w:pPr>
      <w:r>
        <w:rPr>
          <w:b/>
          <w:i w:val="0"/>
          <w:color w:val="2B5BA8"/>
          <w:sz w:val="18"/>
        </w:rPr>
        <w:t>08 · CONFIGURATION</w:t>
      </w:r>
    </w:p>
    <w:p>
      <w:pPr>
        <w:pStyle w:val="Heading1"/>
      </w:pPr>
      <w:r>
        <w:rPr>
          <w:color w:val="111110"/>
        </w:rPr>
        <w:t>Payments Setup</w:t>
      </w:r>
    </w:p>
    <w:p>
      <w:r>
        <w:rPr>
          <w:b w:val="0"/>
          <w:i w:val="0"/>
          <w:sz w:val="22"/>
        </w:rPr>
        <w:t>Manage payment gateways at /backend/payment-providers. Without configuration, orders are saved in a 'pending payment' state.</w:t>
      </w:r>
    </w:p>
    <w:p>
      <w:pPr>
        <w:pStyle w:val="Heading2"/>
      </w:pPr>
      <w:r>
        <w:rPr>
          <w:color w:val="1A1A18"/>
        </w:rPr>
        <w:t>Stripe configuration</w:t>
      </w:r>
    </w:p>
    <w:p>
      <w:r>
        <w:rPr>
          <w:b/>
          <w:i w:val="0"/>
          <w:color w:val="2B5BA8"/>
          <w:sz w:val="22"/>
        </w:rPr>
        <w:t xml:space="preserve">Step 1  </w:t>
      </w:r>
      <w:r>
        <w:rPr>
          <w:b/>
          <w:i w:val="0"/>
          <w:sz w:val="22"/>
        </w:rPr>
        <w:t>Open Payment providers</w:t>
      </w:r>
    </w:p>
    <w:p>
      <w:pPr>
        <w:spacing w:after="120"/>
        <w:ind w:left="576"/>
      </w:pPr>
      <w:r>
        <w:rPr>
          <w:sz w:val="20"/>
        </w:rPr>
        <w:t>Navigate to /backend/payment-providers and find the Stripe entry.</w:t>
      </w:r>
    </w:p>
    <w:p>
      <w:r>
        <w:rPr>
          <w:b/>
          <w:i w:val="0"/>
          <w:color w:val="2B5BA8"/>
          <w:sz w:val="22"/>
        </w:rPr>
        <w:t xml:space="preserve">Step 2  </w:t>
      </w:r>
      <w:r>
        <w:rPr>
          <w:b/>
          <w:i w:val="0"/>
          <w:sz w:val="22"/>
        </w:rPr>
        <w:t>Enter API keys</w:t>
      </w:r>
    </w:p>
    <w:p>
      <w:pPr>
        <w:spacing w:after="120"/>
        <w:ind w:left="576"/>
      </w:pPr>
      <w:r>
        <w:rPr>
          <w:sz w:val="20"/>
        </w:rPr>
        <w:t>Paste your Publishable key (pk_test_…) and Secret key (sk_test_…). Use Stripe test keys for demo.</w:t>
      </w:r>
    </w:p>
    <w:p>
      <w:r>
        <w:rPr>
          <w:b/>
          <w:i w:val="0"/>
          <w:color w:val="2B5BA8"/>
          <w:sz w:val="22"/>
        </w:rPr>
        <w:t xml:space="preserve">Step 3  </w:t>
      </w:r>
      <w:r>
        <w:rPr>
          <w:b/>
          <w:i w:val="0"/>
          <w:sz w:val="22"/>
        </w:rPr>
        <w:t>Enable and save</w:t>
      </w:r>
    </w:p>
    <w:p>
      <w:pPr>
        <w:spacing w:after="120"/>
        <w:ind w:left="576"/>
      </w:pPr>
      <w:r>
        <w:rPr>
          <w:sz w:val="20"/>
        </w:rPr>
        <w:t>Toggle the provider Active and click Save.</w:t>
      </w:r>
    </w:p>
    <w:p>
      <w:pPr>
        <w:pStyle w:val="Heading2"/>
      </w:pPr>
      <w:r>
        <w:rPr>
          <w:color w:val="1A1A18"/>
        </w:rPr>
        <w:t>Razorpay configuration</w:t>
      </w:r>
    </w:p>
    <w:p>
      <w:r>
        <w:rPr>
          <w:b/>
          <w:i w:val="0"/>
          <w:color w:val="2B5BA8"/>
          <w:sz w:val="22"/>
        </w:rPr>
        <w:t xml:space="preserve">Step 1  </w:t>
      </w:r>
      <w:r>
        <w:rPr>
          <w:b/>
          <w:i w:val="0"/>
          <w:sz w:val="22"/>
        </w:rPr>
        <w:t>Open Payment providers</w:t>
      </w:r>
    </w:p>
    <w:p>
      <w:pPr>
        <w:spacing w:after="120"/>
        <w:ind w:left="576"/>
      </w:pPr>
      <w:r>
        <w:rPr>
          <w:sz w:val="20"/>
        </w:rPr>
        <w:t>Find the Razorpay entry.</w:t>
      </w:r>
    </w:p>
    <w:p>
      <w:r>
        <w:rPr>
          <w:b/>
          <w:i w:val="0"/>
          <w:color w:val="2B5BA8"/>
          <w:sz w:val="22"/>
        </w:rPr>
        <w:t xml:space="preserve">Step 2  </w:t>
      </w:r>
      <w:r>
        <w:rPr>
          <w:b/>
          <w:i w:val="0"/>
          <w:sz w:val="22"/>
        </w:rPr>
        <w:t>Enter Key ID and Key Secret</w:t>
      </w:r>
    </w:p>
    <w:p>
      <w:pPr>
        <w:spacing w:after="120"/>
        <w:ind w:left="576"/>
      </w:pPr>
      <w:r>
        <w:rPr>
          <w:sz w:val="20"/>
        </w:rPr>
        <w:t>Paste your Key ID (rzp_test_…) and Key Secret. Use Razorpay test mode keys.</w:t>
      </w:r>
    </w:p>
    <w:p>
      <w:r>
        <w:rPr>
          <w:b/>
          <w:i w:val="0"/>
          <w:color w:val="2B5BA8"/>
          <w:sz w:val="22"/>
        </w:rPr>
        <w:t xml:space="preserve">Step 3  </w:t>
      </w:r>
      <w:r>
        <w:rPr>
          <w:b/>
          <w:i w:val="0"/>
          <w:sz w:val="22"/>
        </w:rPr>
        <w:t>Enable and save</w:t>
      </w:r>
    </w:p>
    <w:p>
      <w:pPr>
        <w:spacing w:after="120"/>
        <w:ind w:left="576"/>
      </w:pPr>
      <w:r>
        <w:rPr>
          <w:sz w:val="20"/>
        </w:rPr>
        <w:t>Toggle Active and save.</w:t>
      </w:r>
    </w:p>
    <w:p>
      <w:pPr>
        <w:pStyle w:val="Heading2"/>
      </w:pPr>
      <w:r>
        <w:rPr>
          <w:color w:val="1A1A18"/>
        </w:rPr>
        <w:t>Test cards &amp; UPI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CECEA"/>
          </w:tcPr>
          <w:p>
            <w:r>
              <w:rPr>
                <w:b/>
                <w:i w:val="0"/>
                <w:sz w:val="20"/>
              </w:rPr>
              <w:t>Gateway</w:t>
            </w:r>
          </w:p>
        </w:tc>
        <w:tc>
          <w:tcPr>
            <w:tcW w:type="dxa" w:w="3135"/>
            <w:shd w:val="clear" w:color="auto" w:fill="ECECEA"/>
          </w:tcPr>
          <w:p>
            <w:r>
              <w:rPr>
                <w:b/>
                <w:i w:val="0"/>
                <w:sz w:val="20"/>
              </w:rPr>
              <w:t>Test value</w:t>
            </w:r>
          </w:p>
        </w:tc>
        <w:tc>
          <w:tcPr>
            <w:tcW w:type="dxa" w:w="3135"/>
            <w:shd w:val="clear" w:color="auto" w:fill="ECECEA"/>
          </w:tcPr>
          <w:p>
            <w:r>
              <w:rPr>
                <w:b/>
                <w:i w:val="0"/>
                <w:sz w:val="20"/>
              </w:rPr>
              <w:t>Result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Stripe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4242 4242 4242 4242, any future expiry, any CVC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Payment succeeds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Stripe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4000 0000 0000 0002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Payment declined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Razorpay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success@razorpay (UPI) or Razorpay test card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Payment succeeds</w:t>
            </w:r>
          </w:p>
        </w:tc>
      </w:tr>
    </w:tbl>
    <w:p/>
    <w:p>
      <w:pPr>
        <w:spacing w:before="80" w:after="160"/>
        <w:ind w:left="432"/>
      </w:pPr>
      <w:r>
        <w:rPr>
          <w:b/>
          <w:i w:val="0"/>
          <w:color w:val="7A5C18"/>
          <w:sz w:val="20"/>
        </w:rPr>
        <w:t xml:space="preserve">NOTE: </w:t>
      </w:r>
      <w:r>
        <w:rPr>
          <w:b w:val="0"/>
          <w:i w:val="0"/>
          <w:color w:val="7A5C18"/>
          <w:sz w:val="20"/>
        </w:rPr>
        <w:t>Neither gateway is required. Without keys, every checkout shows an order-saved screen and the order appears in admin as Payment Pending.</w:t>
      </w:r>
    </w:p>
    <w:p>
      <w:pPr>
        <w:spacing w:after="40"/>
      </w:pPr>
      <w:r>
        <w:rPr>
          <w:b/>
          <w:i w:val="0"/>
          <w:color w:val="2B5BA8"/>
          <w:sz w:val="18"/>
        </w:rPr>
        <w:t>09 · REFERENCE</w:t>
      </w:r>
    </w:p>
    <w:p>
      <w:pPr>
        <w:pStyle w:val="Heading1"/>
      </w:pPr>
      <w:r>
        <w:rPr>
          <w:color w:val="111110"/>
        </w:rPr>
        <w:t>Navigation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CECEA"/>
          </w:tcPr>
          <w:p>
            <w:r>
              <w:rPr>
                <w:b/>
                <w:i w:val="0"/>
                <w:sz w:val="20"/>
              </w:rPr>
              <w:t>Sidebar item</w:t>
            </w:r>
          </w:p>
        </w:tc>
        <w:tc>
          <w:tcPr>
            <w:tcW w:type="dxa" w:w="3135"/>
            <w:shd w:val="clear" w:color="auto" w:fill="ECECEA"/>
          </w:tcPr>
          <w:p>
            <w:r>
              <w:rPr>
                <w:b/>
                <w:i w:val="0"/>
                <w:sz w:val="20"/>
              </w:rPr>
              <w:t>URL path</w:t>
            </w:r>
          </w:p>
        </w:tc>
        <w:tc>
          <w:tcPr>
            <w:tcW w:type="dxa" w:w="3135"/>
            <w:shd w:val="clear" w:color="auto" w:fill="ECECEA"/>
          </w:tcPr>
          <w:p>
            <w:r>
              <w:rPr>
                <w:b/>
                <w:i w:val="0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/backend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Summary metrics and quick links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Sales → Orders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/backend/sales/orders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All customer orders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Sales → Quotes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/backend/sales/quotes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Draft / quote orders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Catalog → Products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/backend/catalog/products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Full product list; gift profile widget on edit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Catalog → Categories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/backend/catalog/categories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Product category tree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Gift Occasions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/backend/gift-occasions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List and manage gift occasion labels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Gift Profiles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/backend/gift-profiles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Standalone gift profile records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Customers → Accounts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/backend/customers/accounts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Registered storefront customers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Payment Providers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/backend/payment-providers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Stripe &amp; Razorpay configuration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Settings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/backend/settings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General store configuration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