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Задания на текстовые файлы</w:t>
      </w:r>
    </w:p>
    <w:p w:rsidR="00000000" w:rsidDel="00000000" w:rsidP="00000000" w:rsidRDefault="00000000" w:rsidRPr="00000000" w14:paraId="00000002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Все задания в основном направлены на освоение техники работы с файлами. Программы должны обрабатывать файлы, созданные в редакторе  «Блокнот» (Windows) или файлы Word, сохраненные как текст DOS.</w:t>
      </w:r>
    </w:p>
    <w:p w:rsidR="00000000" w:rsidDel="00000000" w:rsidP="00000000" w:rsidRDefault="00000000" w:rsidRPr="00000000" w14:paraId="00000004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74e13"/>
          <w:rtl w:val="0"/>
        </w:rPr>
        <w:t xml:space="preserve">9.Дан файл. Записать в другой файл только те строки, которые начинаются с заданной буквы.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const int len = 32;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char line[len], search[1];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//чтение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ifstream File_Open;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File_Open.open("Open.txt", ios::in);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(!File_Open)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cout &lt;&lt; "Открыть невозможно"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//создание для записи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ofstream File_1("Write.txt", ios::out);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(!File_1)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"Открыть для записи невозможно"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"Введите букву-поиск: "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cin &gt;&gt; search;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OemToCharA(search, search);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while (File_Open.getline(line, len))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//cout &lt;&lt; element;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(line[0] == search[0])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'!';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File_1 &lt;&lt; line &lt;&lt; '\n';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File_Open.close();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File_1.close();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