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Указатели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вместо самой переменной указатель на нее, написать программу в соответствии с заданием: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Задается длина окружности. Найти площадь круга, ограниченного этой окружностью.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 = M_PI * R^2;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dlina=14;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*D = &amp;dlina;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*R = D/2.0;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*S = M_PI * pow(R, 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&gt;&gt; S &gt;&gt;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