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EBA05" w14:textId="77777777" w:rsidR="006C2BB9" w:rsidRPr="007A2E0B" w:rsidRDefault="00000000">
      <w:pPr>
        <w:spacing w:after="293"/>
        <w:rPr>
          <w:sz w:val="36"/>
          <w:szCs w:val="36"/>
        </w:rPr>
      </w:pPr>
      <w:proofErr w:type="spellStart"/>
      <w:r w:rsidRPr="007A2E0B">
        <w:rPr>
          <w:rFonts w:ascii="PingFang SC Semibold" w:hAnsi="PingFang SC Semibold" w:cs="PingFang SC Semibold"/>
          <w:b/>
          <w:color w:val="112539"/>
          <w:sz w:val="36"/>
          <w:szCs w:val="36"/>
        </w:rPr>
        <w:t>PowerMax</w:t>
      </w:r>
      <w:proofErr w:type="spellEnd"/>
      <w:r w:rsidRPr="007A2E0B">
        <w:rPr>
          <w:rFonts w:ascii="PingFang SC Semibold" w:hAnsi="PingFang SC Semibold" w:cs="PingFang SC Semibold"/>
          <w:b/>
          <w:color w:val="112539"/>
          <w:sz w:val="36"/>
          <w:szCs w:val="36"/>
        </w:rPr>
        <w:t xml:space="preserve"> 856 </w:t>
      </w:r>
      <w:r w:rsidRPr="007A2E0B">
        <w:rPr>
          <w:rFonts w:ascii="PingFang SC Semibold" w:hAnsi="PingFang SC Semibold" w:cs="PingFang SC Semibold"/>
          <w:b/>
          <w:color w:val="112539"/>
          <w:sz w:val="36"/>
          <w:szCs w:val="36"/>
        </w:rPr>
        <w:t>校验说明整理版</w:t>
      </w:r>
    </w:p>
    <w:p w14:paraId="02630BE4" w14:textId="77777777" w:rsidR="006C2BB9" w:rsidRPr="007A2E0B" w:rsidRDefault="00000000">
      <w:pPr>
        <w:spacing w:after="213"/>
        <w:rPr>
          <w:sz w:val="20"/>
          <w:szCs w:val="20"/>
        </w:rPr>
      </w:pP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 xml:space="preserve">1. </w:t>
      </w: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>文档目的</w:t>
      </w:r>
    </w:p>
    <w:p w14:paraId="2CCBD48A" w14:textId="77777777" w:rsidR="006C2BB9" w:rsidRPr="007A2E0B" w:rsidRDefault="00000000">
      <w:pPr>
        <w:spacing w:after="127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>本文档基于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proofErr w:type="spellStart"/>
      <w:r w:rsidRPr="007A2E0B">
        <w:rPr>
          <w:rFonts w:ascii="Menlo" w:hAnsi="Menlo" w:cs="Menlo"/>
          <w:color w:val="1A1A1A"/>
          <w:sz w:val="20"/>
          <w:szCs w:val="20"/>
        </w:rPr>
        <w:t>PowerMax</w:t>
      </w:r>
      <w:proofErr w:type="spellEnd"/>
      <w:r w:rsidRPr="007A2E0B">
        <w:rPr>
          <w:rFonts w:ascii="Menlo" w:hAnsi="Menlo" w:cs="Menlo"/>
          <w:color w:val="1A1A1A"/>
          <w:sz w:val="20"/>
          <w:szCs w:val="20"/>
        </w:rPr>
        <w:t>校验</w:t>
      </w:r>
      <w:r w:rsidRPr="007A2E0B">
        <w:rPr>
          <w:rFonts w:ascii="Menlo" w:hAnsi="Menlo" w:cs="Menlo"/>
          <w:color w:val="1A1A1A"/>
          <w:sz w:val="20"/>
          <w:szCs w:val="20"/>
        </w:rPr>
        <w:t>.docx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整理，目的是将当前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proofErr w:type="spellStart"/>
      <w:r w:rsidRPr="007A2E0B">
        <w:rPr>
          <w:rFonts w:ascii="PingFang SC" w:hAnsi="PingFang SC" w:cs="PingFang SC"/>
          <w:color w:val="1A1A1A"/>
          <w:sz w:val="20"/>
          <w:szCs w:val="20"/>
        </w:rPr>
        <w:t>PowerMax</w:t>
      </w:r>
      <w:proofErr w:type="spellEnd"/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856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项目的客户识别规则、报文归属结果以及样例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ASN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校验结论统一整理为一份清晰、可读、可持续维护的说明文档。</w:t>
      </w:r>
    </w:p>
    <w:p w14:paraId="22A57A25" w14:textId="77777777" w:rsidR="006C2BB9" w:rsidRPr="007A2E0B" w:rsidRDefault="00000000">
      <w:pPr>
        <w:spacing w:after="127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>本文档适用于以下场景：</w:t>
      </w:r>
    </w:p>
    <w:p w14:paraId="414B96E9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•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</w:r>
      <w:r w:rsidRPr="007A2E0B">
        <w:rPr>
          <w:rFonts w:ascii="PingFang SC" w:hAnsi="PingFang SC" w:cs="PingFang SC"/>
          <w:color w:val="1A1A1A"/>
          <w:sz w:val="20"/>
          <w:szCs w:val="20"/>
        </w:rPr>
        <w:t>根据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ISA/GS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信息判断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ASN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属于哪个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retailer</w:t>
      </w:r>
    </w:p>
    <w:p w14:paraId="0BE94EB3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•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</w:r>
      <w:r w:rsidRPr="007A2E0B">
        <w:rPr>
          <w:rFonts w:ascii="PingFang SC" w:hAnsi="PingFang SC" w:cs="PingFang SC"/>
          <w:color w:val="1A1A1A"/>
          <w:sz w:val="20"/>
          <w:szCs w:val="20"/>
        </w:rPr>
        <w:t>判断一份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ASN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应使用哪个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retailer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的校验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spec</w:t>
      </w:r>
    </w:p>
    <w:p w14:paraId="107CEBA4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•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</w:r>
      <w:r w:rsidRPr="007A2E0B">
        <w:rPr>
          <w:rFonts w:ascii="PingFang SC" w:hAnsi="PingFang SC" w:cs="PingFang SC"/>
          <w:color w:val="1A1A1A"/>
          <w:sz w:val="20"/>
          <w:szCs w:val="20"/>
        </w:rPr>
        <w:t>快速查看当前生成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ASN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的主要报错类型</w:t>
      </w:r>
    </w:p>
    <w:p w14:paraId="2368B86A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•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</w:r>
      <w:r w:rsidRPr="007A2E0B">
        <w:rPr>
          <w:rFonts w:ascii="PingFang SC" w:hAnsi="PingFang SC" w:cs="PingFang SC"/>
          <w:color w:val="1A1A1A"/>
          <w:sz w:val="20"/>
          <w:szCs w:val="20"/>
        </w:rPr>
        <w:t>为后续修正映射逻辑、报文结构和字段生成规则提供依据</w:t>
      </w:r>
    </w:p>
    <w:p w14:paraId="03777914" w14:textId="77777777" w:rsidR="006C2BB9" w:rsidRPr="007A2E0B" w:rsidRDefault="00000000">
      <w:pPr>
        <w:spacing w:after="213"/>
        <w:rPr>
          <w:sz w:val="20"/>
          <w:szCs w:val="20"/>
        </w:rPr>
      </w:pP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 xml:space="preserve">2. Retailer </w:t>
      </w: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>识别规则</w:t>
      </w:r>
    </w:p>
    <w:p w14:paraId="196C9B15" w14:textId="77777777" w:rsidR="006C2BB9" w:rsidRPr="007A2E0B" w:rsidRDefault="00000000">
      <w:pPr>
        <w:spacing w:after="173"/>
        <w:rPr>
          <w:sz w:val="20"/>
          <w:szCs w:val="20"/>
        </w:rPr>
      </w:pP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 xml:space="preserve">2.1 </w:t>
      </w: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>统一判断格式</w:t>
      </w:r>
    </w:p>
    <w:p w14:paraId="76862B8C" w14:textId="77777777" w:rsidR="006C2BB9" w:rsidRPr="007A2E0B" w:rsidRDefault="00000000">
      <w:pPr>
        <w:spacing w:after="127"/>
        <w:rPr>
          <w:sz w:val="20"/>
          <w:szCs w:val="20"/>
        </w:rPr>
      </w:pPr>
      <w:proofErr w:type="spellStart"/>
      <w:r w:rsidRPr="007A2E0B">
        <w:rPr>
          <w:rFonts w:ascii="Menlo" w:hAnsi="Menlo" w:cs="Menlo"/>
          <w:color w:val="1A1A1A"/>
          <w:sz w:val="20"/>
          <w:szCs w:val="20"/>
        </w:rPr>
        <w:t>Powermax</w:t>
      </w:r>
      <w:proofErr w:type="spellEnd"/>
      <w:r w:rsidRPr="007A2E0B">
        <w:rPr>
          <w:rFonts w:ascii="Menlo" w:hAnsi="Menlo" w:cs="Menlo"/>
          <w:color w:val="1A1A1A"/>
          <w:sz w:val="20"/>
          <w:szCs w:val="20"/>
        </w:rPr>
        <w:t xml:space="preserve"> [EDI</w:t>
      </w:r>
      <w:r w:rsidRPr="007A2E0B">
        <w:rPr>
          <w:rFonts w:ascii="Menlo" w:hAnsi="Menlo" w:cs="Menlo"/>
          <w:color w:val="1A1A1A"/>
          <w:sz w:val="20"/>
          <w:szCs w:val="20"/>
        </w:rPr>
        <w:t>标识符</w:t>
      </w:r>
      <w:r w:rsidRPr="007A2E0B">
        <w:rPr>
          <w:rFonts w:ascii="Menlo" w:hAnsi="Menlo" w:cs="Menlo"/>
          <w:color w:val="1A1A1A"/>
          <w:sz w:val="20"/>
          <w:szCs w:val="20"/>
        </w:rPr>
        <w:t>]:[ISA ID]/[GS ID] | Retailer [EDI</w:t>
      </w:r>
      <w:r w:rsidRPr="007A2E0B">
        <w:rPr>
          <w:rFonts w:ascii="Menlo" w:hAnsi="Menlo" w:cs="Menlo"/>
          <w:color w:val="1A1A1A"/>
          <w:sz w:val="20"/>
          <w:szCs w:val="20"/>
        </w:rPr>
        <w:t>标识符</w:t>
      </w:r>
      <w:r w:rsidRPr="007A2E0B">
        <w:rPr>
          <w:rFonts w:ascii="Menlo" w:hAnsi="Menlo" w:cs="Menlo"/>
          <w:color w:val="1A1A1A"/>
          <w:sz w:val="20"/>
          <w:szCs w:val="20"/>
        </w:rPr>
        <w:t>]:[ISA ID]/[GS ID] | EDI</w:t>
      </w:r>
      <w:r w:rsidRPr="007A2E0B">
        <w:rPr>
          <w:rFonts w:ascii="Menlo" w:hAnsi="Menlo" w:cs="Menlo"/>
          <w:color w:val="1A1A1A"/>
          <w:sz w:val="20"/>
          <w:szCs w:val="20"/>
        </w:rPr>
        <w:t>版本</w:t>
      </w:r>
    </w:p>
    <w:p w14:paraId="14419F89" w14:textId="77777777" w:rsidR="006C2BB9" w:rsidRPr="007A2E0B" w:rsidRDefault="00000000">
      <w:pPr>
        <w:spacing w:after="173"/>
        <w:rPr>
          <w:sz w:val="20"/>
          <w:szCs w:val="20"/>
        </w:rPr>
      </w:pP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 xml:space="preserve">2.2 Retailer </w:t>
      </w: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>对照表</w:t>
      </w:r>
    </w:p>
    <w:p w14:paraId="3492000B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PingFang SC Semibold" w:hAnsi="PingFang SC Semibold" w:cs="PingFang SC Semibold"/>
          <w:b/>
          <w:color w:val="1A1A1A"/>
          <w:sz w:val="20"/>
          <w:szCs w:val="20"/>
        </w:rPr>
        <w:t>Retailer</w:t>
      </w:r>
    </w:p>
    <w:p w14:paraId="60188574" w14:textId="77777777" w:rsidR="006C2BB9" w:rsidRPr="007A2E0B" w:rsidRDefault="00000000">
      <w:pPr>
        <w:rPr>
          <w:sz w:val="20"/>
          <w:szCs w:val="20"/>
        </w:rPr>
      </w:pPr>
      <w:proofErr w:type="spellStart"/>
      <w:r w:rsidRPr="007A2E0B">
        <w:rPr>
          <w:rFonts w:ascii="PingFang SC Semibold" w:hAnsi="PingFang SC Semibold" w:cs="PingFang SC Semibold"/>
          <w:b/>
          <w:color w:val="1A1A1A"/>
          <w:sz w:val="20"/>
          <w:szCs w:val="20"/>
        </w:rPr>
        <w:t>PowerMax</w:t>
      </w:r>
      <w:proofErr w:type="spellEnd"/>
      <w:r w:rsidRPr="007A2E0B">
        <w:rPr>
          <w:rFonts w:ascii="PingFang SC Semibold" w:hAnsi="PingFang SC Semibold" w:cs="PingFang SC Semibold"/>
          <w:b/>
          <w:color w:val="1A1A1A"/>
          <w:sz w:val="20"/>
          <w:szCs w:val="20"/>
        </w:rPr>
        <w:t xml:space="preserve"> </w:t>
      </w:r>
      <w:r w:rsidRPr="007A2E0B">
        <w:rPr>
          <w:rFonts w:ascii="PingFang SC Semibold" w:hAnsi="PingFang SC Semibold" w:cs="PingFang SC Semibold"/>
          <w:b/>
          <w:color w:val="1A1A1A"/>
          <w:sz w:val="20"/>
          <w:szCs w:val="20"/>
        </w:rPr>
        <w:t>标识</w:t>
      </w:r>
    </w:p>
    <w:p w14:paraId="27C49CB7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PingFang SC Semibold" w:hAnsi="PingFang SC Semibold" w:cs="PingFang SC Semibold"/>
          <w:b/>
          <w:color w:val="1A1A1A"/>
          <w:sz w:val="20"/>
          <w:szCs w:val="20"/>
        </w:rPr>
        <w:t xml:space="preserve">Retailer </w:t>
      </w:r>
      <w:r w:rsidRPr="007A2E0B">
        <w:rPr>
          <w:rFonts w:ascii="PingFang SC Semibold" w:hAnsi="PingFang SC Semibold" w:cs="PingFang SC Semibold"/>
          <w:b/>
          <w:color w:val="1A1A1A"/>
          <w:sz w:val="20"/>
          <w:szCs w:val="20"/>
        </w:rPr>
        <w:t>标识</w:t>
      </w:r>
    </w:p>
    <w:p w14:paraId="3CBCEFB3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PingFang SC Semibold" w:hAnsi="PingFang SC Semibold" w:cs="PingFang SC Semibold"/>
          <w:b/>
          <w:color w:val="1A1A1A"/>
          <w:sz w:val="20"/>
          <w:szCs w:val="20"/>
        </w:rPr>
        <w:t xml:space="preserve">EDI </w:t>
      </w:r>
      <w:r w:rsidRPr="007A2E0B">
        <w:rPr>
          <w:rFonts w:ascii="PingFang SC Semibold" w:hAnsi="PingFang SC Semibold" w:cs="PingFang SC Semibold"/>
          <w:b/>
          <w:color w:val="1A1A1A"/>
          <w:sz w:val="20"/>
          <w:szCs w:val="20"/>
        </w:rPr>
        <w:t>版本</w:t>
      </w:r>
    </w:p>
    <w:p w14:paraId="374469FD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PingFang SC Semibold" w:hAnsi="PingFang SC Semibold" w:cs="PingFang SC Semibold"/>
          <w:b/>
          <w:color w:val="1A1A1A"/>
          <w:sz w:val="20"/>
          <w:szCs w:val="20"/>
        </w:rPr>
        <w:t>辅助识别信息</w:t>
      </w:r>
    </w:p>
    <w:p w14:paraId="56A2DF15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>Delhaize America</w:t>
      </w:r>
    </w:p>
    <w:p w14:paraId="4155101B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>12:5036759180/5036759180</w:t>
      </w:r>
    </w:p>
    <w:p w14:paraId="7757AFBA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>07:5400110000009/540011000</w:t>
      </w:r>
    </w:p>
    <w:p w14:paraId="79FD5D31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>005010</w:t>
      </w:r>
    </w:p>
    <w:p w14:paraId="07ED0CED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>DELHAIZE AMERICA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/ </w:t>
      </w:r>
      <w:r w:rsidRPr="007A2E0B">
        <w:rPr>
          <w:rFonts w:ascii="Menlo" w:hAnsi="Menlo" w:cs="Menlo"/>
          <w:color w:val="1A1A1A"/>
          <w:sz w:val="20"/>
          <w:szCs w:val="20"/>
        </w:rPr>
        <w:t>51007HO</w:t>
      </w:r>
    </w:p>
    <w:p w14:paraId="2C1597C5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>DO IT BEST HARDWARE</w:t>
      </w:r>
    </w:p>
    <w:p w14:paraId="536C38D5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>12:8888323557/8888323557</w:t>
      </w:r>
    </w:p>
    <w:p w14:paraId="79CD1C2A" w14:textId="77777777" w:rsidR="006C2BB9" w:rsidRPr="007A2E0B" w:rsidRDefault="00000000">
      <w:pPr>
        <w:rPr>
          <w:sz w:val="20"/>
          <w:szCs w:val="20"/>
        </w:rPr>
      </w:pPr>
      <w:proofErr w:type="gramStart"/>
      <w:r w:rsidRPr="007A2E0B">
        <w:rPr>
          <w:rFonts w:ascii="Menlo" w:hAnsi="Menlo" w:cs="Menlo"/>
          <w:color w:val="1A1A1A"/>
          <w:sz w:val="20"/>
          <w:szCs w:val="20"/>
        </w:rPr>
        <w:t>ZZ:DOITBESTVP</w:t>
      </w:r>
      <w:proofErr w:type="gramEnd"/>
      <w:r w:rsidRPr="007A2E0B">
        <w:rPr>
          <w:rFonts w:ascii="Menlo" w:hAnsi="Menlo" w:cs="Menlo"/>
          <w:color w:val="1A1A1A"/>
          <w:sz w:val="20"/>
          <w:szCs w:val="20"/>
        </w:rPr>
        <w:t>/DOITBESTVP</w:t>
      </w:r>
    </w:p>
    <w:p w14:paraId="4CBE80D3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>004010</w:t>
      </w:r>
    </w:p>
    <w:p w14:paraId="43610B60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>Do It Best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/ </w:t>
      </w:r>
      <w:r w:rsidRPr="007A2E0B">
        <w:rPr>
          <w:rFonts w:ascii="Menlo" w:hAnsi="Menlo" w:cs="Menlo"/>
          <w:color w:val="1A1A1A"/>
          <w:sz w:val="20"/>
          <w:szCs w:val="20"/>
        </w:rPr>
        <w:t>0051064</w:t>
      </w:r>
    </w:p>
    <w:p w14:paraId="7CFE2ADA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lastRenderedPageBreak/>
        <w:t>Amazon Warehouse</w:t>
      </w:r>
    </w:p>
    <w:p w14:paraId="3DBEEA40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>12:5036759180/5036759180</w:t>
      </w:r>
    </w:p>
    <w:p w14:paraId="602D793B" w14:textId="77777777" w:rsidR="006C2BB9" w:rsidRPr="007A2E0B" w:rsidRDefault="00000000">
      <w:pPr>
        <w:rPr>
          <w:sz w:val="20"/>
          <w:szCs w:val="20"/>
        </w:rPr>
      </w:pPr>
      <w:proofErr w:type="gramStart"/>
      <w:r w:rsidRPr="007A2E0B">
        <w:rPr>
          <w:rFonts w:ascii="Menlo" w:hAnsi="Menlo" w:cs="Menlo"/>
          <w:color w:val="1A1A1A"/>
          <w:sz w:val="20"/>
          <w:szCs w:val="20"/>
        </w:rPr>
        <w:t>ZZ:AMAZON</w:t>
      </w:r>
      <w:proofErr w:type="gramEnd"/>
      <w:r w:rsidRPr="007A2E0B">
        <w:rPr>
          <w:rFonts w:ascii="Menlo" w:hAnsi="Menlo" w:cs="Menlo"/>
          <w:color w:val="1A1A1A"/>
          <w:sz w:val="20"/>
          <w:szCs w:val="20"/>
        </w:rPr>
        <w:t>/AMAZON</w:t>
      </w:r>
    </w:p>
    <w:p w14:paraId="4B90C06C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>005010</w:t>
      </w:r>
    </w:p>
    <w:p w14:paraId="0B32CFF8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>AMAZON.COM.DEDC, INC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/ </w:t>
      </w:r>
      <w:r w:rsidRPr="007A2E0B">
        <w:rPr>
          <w:rFonts w:ascii="Menlo" w:hAnsi="Menlo" w:cs="Menlo"/>
          <w:color w:val="1A1A1A"/>
          <w:sz w:val="20"/>
          <w:szCs w:val="20"/>
        </w:rPr>
        <w:t>AMAZON.COM.CANADA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/ </w:t>
      </w:r>
      <w:r w:rsidRPr="007A2E0B">
        <w:rPr>
          <w:rFonts w:ascii="Menlo" w:hAnsi="Menlo" w:cs="Menlo"/>
          <w:color w:val="1A1A1A"/>
          <w:sz w:val="20"/>
          <w:szCs w:val="20"/>
        </w:rPr>
        <w:t>/0004588|4588B/</w:t>
      </w:r>
    </w:p>
    <w:p w14:paraId="376123AD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>Walmart USA</w:t>
      </w:r>
    </w:p>
    <w:p w14:paraId="24A281BC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>ZZ:231472/231472</w:t>
      </w:r>
    </w:p>
    <w:p w14:paraId="0957D3A1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>08:925485US00/925485US00</w:t>
      </w:r>
    </w:p>
    <w:p w14:paraId="095E8229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>005010</w:t>
      </w:r>
    </w:p>
    <w:p w14:paraId="09B41AFE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>WAL-MART STORES, INC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/ </w:t>
      </w:r>
      <w:r w:rsidRPr="007A2E0B">
        <w:rPr>
          <w:rFonts w:ascii="Menlo" w:hAnsi="Menlo" w:cs="Menlo"/>
          <w:color w:val="1A1A1A"/>
          <w:sz w:val="20"/>
          <w:szCs w:val="20"/>
        </w:rPr>
        <w:t>51010B</w:t>
      </w:r>
    </w:p>
    <w:p w14:paraId="5D7C294F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>Burlington Coat Factory</w:t>
      </w:r>
    </w:p>
    <w:p w14:paraId="7F49ADE3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>12:9099452111/9099452111</w:t>
      </w:r>
    </w:p>
    <w:p w14:paraId="48A0D6C6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>08:6126750000/6126750000</w:t>
      </w:r>
    </w:p>
    <w:p w14:paraId="5D5C46C4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>004010</w:t>
      </w:r>
    </w:p>
    <w:p w14:paraId="3813A911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>BURLINGTON MERCHANDISING CORP.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/ </w:t>
      </w:r>
      <w:r w:rsidRPr="007A2E0B">
        <w:rPr>
          <w:rFonts w:ascii="Menlo" w:hAnsi="Menlo" w:cs="Menlo"/>
          <w:color w:val="1A1A1A"/>
          <w:sz w:val="20"/>
          <w:szCs w:val="20"/>
        </w:rPr>
        <w:t>0051065</w:t>
      </w:r>
    </w:p>
    <w:p w14:paraId="6549BF2D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>Fleet Farm</w:t>
      </w:r>
    </w:p>
    <w:p w14:paraId="5937FE8F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>12:5036759180/5036759180</w:t>
      </w:r>
    </w:p>
    <w:p w14:paraId="542D8C4A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>12:4147318121/4147318121</w:t>
      </w:r>
    </w:p>
    <w:p w14:paraId="726BD2A3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>004010</w:t>
      </w:r>
    </w:p>
    <w:p w14:paraId="2D7CBCAA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>MILLS FLEET FARM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/ </w:t>
      </w:r>
      <w:r w:rsidRPr="007A2E0B">
        <w:rPr>
          <w:rFonts w:ascii="Menlo" w:hAnsi="Menlo" w:cs="Menlo"/>
          <w:color w:val="1A1A1A"/>
          <w:sz w:val="20"/>
          <w:szCs w:val="20"/>
        </w:rPr>
        <w:t>0004627</w:t>
      </w:r>
    </w:p>
    <w:p w14:paraId="255E8C91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>Topco</w:t>
      </w:r>
    </w:p>
    <w:p w14:paraId="3743631A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>12:SPS6759180/SPS6759180</w:t>
      </w:r>
    </w:p>
    <w:p w14:paraId="2F3DC0C7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>08:9256490000/8473293489</w:t>
      </w:r>
    </w:p>
    <w:p w14:paraId="6F194E15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>004010UCS</w:t>
      </w:r>
    </w:p>
    <w:p w14:paraId="38D579E2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>51012SP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/ </w:t>
      </w:r>
      <w:r w:rsidRPr="007A2E0B">
        <w:rPr>
          <w:rFonts w:ascii="Menlo" w:hAnsi="Menlo" w:cs="Menlo"/>
          <w:color w:val="1A1A1A"/>
          <w:sz w:val="20"/>
          <w:szCs w:val="20"/>
        </w:rPr>
        <w:t>51012SI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/ </w:t>
      </w:r>
      <w:r w:rsidRPr="007A2E0B">
        <w:rPr>
          <w:rFonts w:ascii="Menlo" w:hAnsi="Menlo" w:cs="Menlo"/>
          <w:color w:val="1A1A1A"/>
          <w:sz w:val="20"/>
          <w:szCs w:val="20"/>
        </w:rPr>
        <w:t>51012NF</w:t>
      </w:r>
    </w:p>
    <w:p w14:paraId="70B1AF7C" w14:textId="77777777" w:rsidR="006C2BB9" w:rsidRPr="007A2E0B" w:rsidRDefault="00000000">
      <w:pPr>
        <w:spacing w:after="173"/>
        <w:rPr>
          <w:sz w:val="20"/>
          <w:szCs w:val="20"/>
        </w:rPr>
      </w:pP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 xml:space="preserve">2.3 </w:t>
      </w: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>判断原则</w:t>
      </w:r>
    </w:p>
    <w:p w14:paraId="6BA626D3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1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</w:r>
      <w:r w:rsidRPr="007A2E0B">
        <w:rPr>
          <w:rFonts w:ascii="PingFang SC" w:hAnsi="PingFang SC" w:cs="PingFang SC"/>
          <w:color w:val="1A1A1A"/>
          <w:sz w:val="20"/>
          <w:szCs w:val="20"/>
        </w:rPr>
        <w:t>主判断依据是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ISA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与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GS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中的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qualifier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、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sender/receiver ID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，以及版本号。</w:t>
      </w:r>
    </w:p>
    <w:p w14:paraId="602C5361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2</w:t>
      </w:r>
      <w:r w:rsidRPr="007A2E0B">
        <w:rPr>
          <w:rFonts w:ascii="Menlo" w:hAnsi="Menlo" w:cs="Menlo"/>
          <w:color w:val="1A1A1A"/>
          <w:sz w:val="20"/>
          <w:szCs w:val="20"/>
        </w:rPr>
        <w:tab/>
        <w:t>N1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名称、收货方显示名称、业务别名仅作为辅助判断，不作为第一优先级。</w:t>
      </w:r>
    </w:p>
    <w:p w14:paraId="1F878B47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3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</w:r>
      <w:r w:rsidRPr="007A2E0B">
        <w:rPr>
          <w:rFonts w:ascii="PingFang SC" w:hAnsi="PingFang SC" w:cs="PingFang SC"/>
          <w:color w:val="1A1A1A"/>
          <w:sz w:val="20"/>
          <w:szCs w:val="20"/>
        </w:rPr>
        <w:t>即使报文本身存在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GS01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、</w:t>
      </w:r>
      <w:r w:rsidRPr="007A2E0B">
        <w:rPr>
          <w:rFonts w:ascii="Menlo" w:hAnsi="Menlo" w:cs="Menlo"/>
          <w:color w:val="1A1A1A"/>
          <w:sz w:val="20"/>
          <w:szCs w:val="20"/>
        </w:rPr>
        <w:t>GS08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等字段错误，只要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ISA/GS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主体标识匹配，仍可以先判断其所属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retailer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，并使用对应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spec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校验。</w:t>
      </w:r>
    </w:p>
    <w:p w14:paraId="2DF6F0DF" w14:textId="77777777" w:rsidR="006C2BB9" w:rsidRPr="007A2E0B" w:rsidRDefault="00000000">
      <w:pPr>
        <w:spacing w:after="213"/>
        <w:rPr>
          <w:sz w:val="20"/>
          <w:szCs w:val="20"/>
        </w:rPr>
      </w:pP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 xml:space="preserve">3. </w:t>
      </w: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>已识别文件归属</w:t>
      </w:r>
    </w:p>
    <w:p w14:paraId="758358D3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PingFang SC Semibold" w:hAnsi="PingFang SC Semibold" w:cs="PingFang SC Semibold"/>
          <w:b/>
          <w:color w:val="1A1A1A"/>
          <w:sz w:val="20"/>
          <w:szCs w:val="20"/>
        </w:rPr>
        <w:lastRenderedPageBreak/>
        <w:t>文件名</w:t>
      </w:r>
    </w:p>
    <w:p w14:paraId="4AF3913C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PingFang SC Semibold" w:hAnsi="PingFang SC Semibold" w:cs="PingFang SC Semibold"/>
          <w:b/>
          <w:color w:val="1A1A1A"/>
          <w:sz w:val="20"/>
          <w:szCs w:val="20"/>
        </w:rPr>
        <w:t>Retailer</w:t>
      </w:r>
    </w:p>
    <w:p w14:paraId="7D178AED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PingFang SC Semibold" w:hAnsi="PingFang SC Semibold" w:cs="PingFang SC Semibold"/>
          <w:b/>
          <w:color w:val="1A1A1A"/>
          <w:sz w:val="20"/>
          <w:szCs w:val="20"/>
        </w:rPr>
        <w:t>建议使用的校验脚本</w:t>
      </w:r>
    </w:p>
    <w:p w14:paraId="0B39A807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>0074072_79HFKDZP_20260311181704.edi</w:t>
      </w:r>
    </w:p>
    <w:p w14:paraId="3DEFC6AC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>Amazon Warehouse</w:t>
      </w:r>
    </w:p>
    <w:p w14:paraId="32A57BD1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>validate_amazon_856_spec.py</w:t>
      </w:r>
    </w:p>
    <w:p w14:paraId="118BD7C5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>0074099_13532765_20260311181954.edi</w:t>
      </w:r>
    </w:p>
    <w:p w14:paraId="3CE1680C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>Delhaize America</w:t>
      </w:r>
    </w:p>
    <w:p w14:paraId="2E617924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>validate_delhaize_856_spec.py</w:t>
      </w:r>
    </w:p>
    <w:p w14:paraId="6C711951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>0073721_4864877_20260311181809.edi</w:t>
      </w:r>
    </w:p>
    <w:p w14:paraId="49E51DF4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>Fleet Farm</w:t>
      </w:r>
    </w:p>
    <w:p w14:paraId="75BAF846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>validate_fleet_farm_856_spec.py</w:t>
      </w:r>
    </w:p>
    <w:p w14:paraId="20D37F15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>0073894_384562802_20260311181739.edi</w:t>
      </w:r>
    </w:p>
    <w:p w14:paraId="6CBF0073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>Burlington Coat Factory</w:t>
      </w:r>
    </w:p>
    <w:p w14:paraId="768121FA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>validate_burlington_856_spec.py</w:t>
      </w:r>
    </w:p>
    <w:p w14:paraId="53016ABB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>0073464_821384_20260311181929.edi</w:t>
      </w:r>
    </w:p>
    <w:p w14:paraId="78686BF6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>Topco</w:t>
      </w:r>
    </w:p>
    <w:p w14:paraId="5902A903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>validate_sps_commerce_856_spec.py</w:t>
      </w:r>
    </w:p>
    <w:p w14:paraId="561AC077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>0073801_830962_20260311181839.edi</w:t>
      </w:r>
    </w:p>
    <w:p w14:paraId="5B56700B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>Topco</w:t>
      </w:r>
    </w:p>
    <w:p w14:paraId="1E153588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>validate_sps_commerce_856_spec.py</w:t>
      </w:r>
    </w:p>
    <w:p w14:paraId="2EB36C96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>0073927_082335_20260311181904.edi</w:t>
      </w:r>
    </w:p>
    <w:p w14:paraId="34598997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>Topco</w:t>
      </w:r>
    </w:p>
    <w:p w14:paraId="6A002A30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>validate_sps_commerce_856_spec.py</w:t>
      </w:r>
    </w:p>
    <w:p w14:paraId="235F6674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PingFang SC Semibold" w:hAnsi="PingFang SC Semibold" w:cs="PingFang SC Semibold"/>
          <w:b/>
          <w:color w:val="1A1A1A"/>
          <w:sz w:val="20"/>
          <w:szCs w:val="20"/>
        </w:rPr>
        <w:t>当前目录中未匹配到的</w:t>
      </w:r>
      <w:r w:rsidRPr="007A2E0B">
        <w:rPr>
          <w:rFonts w:ascii="PingFang SC Semibold" w:hAnsi="PingFang SC Semibold" w:cs="PingFang SC Semibold"/>
          <w:b/>
          <w:color w:val="1A1A1A"/>
          <w:sz w:val="20"/>
          <w:szCs w:val="20"/>
        </w:rPr>
        <w:t xml:space="preserve"> Retailer</w:t>
      </w:r>
      <w:r w:rsidRPr="007A2E0B">
        <w:rPr>
          <w:rFonts w:ascii="PingFang SC Semibold" w:hAnsi="PingFang SC Semibold" w:cs="PingFang SC Semibold"/>
          <w:b/>
          <w:color w:val="1A1A1A"/>
          <w:sz w:val="20"/>
          <w:szCs w:val="20"/>
        </w:rPr>
        <w:t>：</w:t>
      </w:r>
    </w:p>
    <w:p w14:paraId="1DEA4304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>DO IT BEST HARDWARE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、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Walmart USA</w:t>
      </w:r>
    </w:p>
    <w:p w14:paraId="3F199FE2" w14:textId="77777777" w:rsidR="006C2BB9" w:rsidRPr="007A2E0B" w:rsidRDefault="00000000">
      <w:pPr>
        <w:spacing w:after="213"/>
        <w:rPr>
          <w:sz w:val="20"/>
          <w:szCs w:val="20"/>
        </w:rPr>
      </w:pP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 xml:space="preserve">4. </w:t>
      </w: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>各</w:t>
      </w: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 xml:space="preserve"> Retailer ASN </w:t>
      </w: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>校验结果汇总</w:t>
      </w:r>
    </w:p>
    <w:p w14:paraId="55177A1E" w14:textId="77777777" w:rsidR="006C2BB9" w:rsidRPr="007A2E0B" w:rsidRDefault="00000000">
      <w:pPr>
        <w:spacing w:after="213"/>
        <w:rPr>
          <w:sz w:val="20"/>
          <w:szCs w:val="20"/>
        </w:rPr>
      </w:pP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>5. Burlington Coat Factory</w:t>
      </w:r>
    </w:p>
    <w:p w14:paraId="00B4A2A6" w14:textId="77777777" w:rsidR="006C2BB9" w:rsidRPr="007A2E0B" w:rsidRDefault="00000000">
      <w:pPr>
        <w:spacing w:after="173"/>
        <w:rPr>
          <w:sz w:val="20"/>
          <w:szCs w:val="20"/>
        </w:rPr>
      </w:pP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 xml:space="preserve">5.1 </w:t>
      </w: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>文件</w:t>
      </w:r>
    </w:p>
    <w:p w14:paraId="2CD0744D" w14:textId="77777777" w:rsidR="006C2BB9" w:rsidRPr="007A2E0B" w:rsidRDefault="00000000">
      <w:pPr>
        <w:spacing w:after="127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lastRenderedPageBreak/>
        <w:t>Burlington-0073894_384562802_20260311181739.edi</w:t>
      </w:r>
    </w:p>
    <w:p w14:paraId="540A7814" w14:textId="77777777" w:rsidR="006C2BB9" w:rsidRPr="007A2E0B" w:rsidRDefault="00000000">
      <w:pPr>
        <w:spacing w:after="173"/>
        <w:rPr>
          <w:sz w:val="20"/>
          <w:szCs w:val="20"/>
        </w:rPr>
      </w:pP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 xml:space="preserve">5.2 </w:t>
      </w: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>去重后的主要报错</w:t>
      </w:r>
    </w:p>
    <w:p w14:paraId="30AD6EE5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PingFang SC Semibold" w:hAnsi="PingFang SC Semibold" w:cs="PingFang SC Semibold"/>
          <w:b/>
          <w:color w:val="32556F"/>
          <w:sz w:val="20"/>
          <w:szCs w:val="20"/>
        </w:rPr>
        <w:t>Error</w:t>
      </w:r>
    </w:p>
    <w:p w14:paraId="08841E56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GS01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不是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SH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，当前是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SW</w:t>
      </w:r>
    </w:p>
    <w:p w14:paraId="4F8C863C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TD3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缺少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TD303 equipment number</w:t>
      </w:r>
    </w:p>
    <w:p w14:paraId="5D068017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LIN02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不是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Burlington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允许的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EN/IN/UK/UP</w:t>
      </w:r>
    </w:p>
    <w:p w14:paraId="5D6CD975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•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</w:r>
      <w:r w:rsidRPr="007A2E0B">
        <w:rPr>
          <w:rFonts w:ascii="PingFang SC" w:hAnsi="PingFang SC" w:cs="PingFang SC"/>
          <w:color w:val="1A1A1A"/>
          <w:sz w:val="20"/>
          <w:szCs w:val="20"/>
        </w:rPr>
        <w:t>缺少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LIN03 item ID</w:t>
      </w:r>
    </w:p>
    <w:p w14:paraId="33DF34F2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LIN04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不符合该位置允许值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IT</w:t>
      </w:r>
    </w:p>
    <w:p w14:paraId="14FF00C8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LIN06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不符合该位置允许值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BO</w:t>
      </w:r>
    </w:p>
    <w:p w14:paraId="15CDBC78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•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</w:r>
      <w:r w:rsidRPr="007A2E0B">
        <w:rPr>
          <w:rFonts w:ascii="PingFang SC" w:hAnsi="PingFang SC" w:cs="PingFang SC"/>
          <w:color w:val="1A1A1A"/>
          <w:sz w:val="20"/>
          <w:szCs w:val="20"/>
        </w:rPr>
        <w:t>使用了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LIN06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时缺少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LIN07</w:t>
      </w:r>
    </w:p>
    <w:p w14:paraId="10C409D5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LIN08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不符合该位置允许值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IZ</w:t>
      </w:r>
    </w:p>
    <w:p w14:paraId="4BB9F9BC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•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</w:r>
      <w:r w:rsidRPr="007A2E0B">
        <w:rPr>
          <w:rFonts w:ascii="PingFang SC" w:hAnsi="PingFang SC" w:cs="PingFang SC"/>
          <w:color w:val="1A1A1A"/>
          <w:sz w:val="20"/>
          <w:szCs w:val="20"/>
        </w:rPr>
        <w:t>使用了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LIN08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时缺少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LIN09</w:t>
      </w:r>
    </w:p>
    <w:p w14:paraId="38AE7478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LIN10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不符合该位置允许值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PU</w:t>
      </w:r>
    </w:p>
    <w:p w14:paraId="17B6EAE6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•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</w:r>
      <w:r w:rsidRPr="007A2E0B">
        <w:rPr>
          <w:rFonts w:ascii="PingFang SC" w:hAnsi="PingFang SC" w:cs="PingFang SC"/>
          <w:color w:val="1A1A1A"/>
          <w:sz w:val="20"/>
          <w:szCs w:val="20"/>
        </w:rPr>
        <w:t>使用了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LIN10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时缺少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LIN11</w:t>
      </w:r>
    </w:p>
    <w:p w14:paraId="5F5E4215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LIN12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不符合该位置允许值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BL</w:t>
      </w:r>
    </w:p>
    <w:p w14:paraId="3E1A193D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SN103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必须是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AS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或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EA</w:t>
      </w:r>
    </w:p>
    <w:p w14:paraId="0A470B6F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PingFang SC Semibold" w:hAnsi="PingFang SC Semibold" w:cs="PingFang SC Semibold"/>
          <w:b/>
          <w:color w:val="32556F"/>
          <w:sz w:val="20"/>
          <w:szCs w:val="20"/>
        </w:rPr>
        <w:t>Warning</w:t>
      </w:r>
    </w:p>
    <w:p w14:paraId="628E65BB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•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  <w:t xml:space="preserve">shipment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级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TD101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不在允许值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BAG/CTN/SLP/SRW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中</w:t>
      </w:r>
    </w:p>
    <w:p w14:paraId="0BE1B0EC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•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</w:r>
      <w:r w:rsidRPr="007A2E0B">
        <w:rPr>
          <w:rFonts w:ascii="PingFang SC" w:hAnsi="PingFang SC" w:cs="PingFang SC"/>
          <w:color w:val="1A1A1A"/>
          <w:sz w:val="20"/>
          <w:szCs w:val="20"/>
        </w:rPr>
        <w:t>出现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Burlington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规范外的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REF01='23'</w:t>
      </w:r>
    </w:p>
    <w:p w14:paraId="6C4CF61E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•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</w:r>
      <w:r w:rsidRPr="007A2E0B">
        <w:rPr>
          <w:rFonts w:ascii="PingFang SC" w:hAnsi="PingFang SC" w:cs="PingFang SC"/>
          <w:color w:val="1A1A1A"/>
          <w:sz w:val="20"/>
          <w:szCs w:val="20"/>
        </w:rPr>
        <w:t>国家代码用了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USA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，建议使用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US</w:t>
      </w:r>
    </w:p>
    <w:p w14:paraId="5F8AD96D" w14:textId="77777777" w:rsidR="006C2BB9" w:rsidRPr="007A2E0B" w:rsidRDefault="00000000">
      <w:pPr>
        <w:spacing w:after="173"/>
        <w:rPr>
          <w:sz w:val="20"/>
          <w:szCs w:val="20"/>
        </w:rPr>
      </w:pP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 xml:space="preserve">5.3 </w:t>
      </w: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>结论</w:t>
      </w:r>
    </w:p>
    <w:p w14:paraId="6CC42674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1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</w:r>
      <w:r w:rsidRPr="007A2E0B">
        <w:rPr>
          <w:rFonts w:ascii="PingFang SC" w:hAnsi="PingFang SC" w:cs="PingFang SC"/>
          <w:color w:val="1A1A1A"/>
          <w:sz w:val="20"/>
          <w:szCs w:val="20"/>
        </w:rPr>
        <w:t>头部功能组错误：</w:t>
      </w:r>
      <w:r w:rsidRPr="007A2E0B">
        <w:rPr>
          <w:rFonts w:ascii="Menlo" w:hAnsi="Menlo" w:cs="Menlo"/>
          <w:color w:val="1A1A1A"/>
          <w:sz w:val="20"/>
          <w:szCs w:val="20"/>
        </w:rPr>
        <w:t>GS01=SW</w:t>
      </w:r>
    </w:p>
    <w:p w14:paraId="3C0413A5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2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  <w:t xml:space="preserve">shipment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级运输信息不完整：</w:t>
      </w:r>
      <w:r w:rsidRPr="007A2E0B">
        <w:rPr>
          <w:rFonts w:ascii="Menlo" w:hAnsi="Menlo" w:cs="Menlo"/>
          <w:color w:val="1A1A1A"/>
          <w:sz w:val="20"/>
          <w:szCs w:val="20"/>
        </w:rPr>
        <w:t>TD3/N4/REF</w:t>
      </w:r>
    </w:p>
    <w:p w14:paraId="0372832D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3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  <w:t xml:space="preserve">item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级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LIN/SN1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结构明显不符合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Burlington 856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规范</w:t>
      </w:r>
    </w:p>
    <w:p w14:paraId="5B1F0DD8" w14:textId="77777777" w:rsidR="006C2BB9" w:rsidRPr="007A2E0B" w:rsidRDefault="006C2BB9">
      <w:pPr>
        <w:rPr>
          <w:sz w:val="20"/>
          <w:szCs w:val="20"/>
        </w:rPr>
      </w:pPr>
    </w:p>
    <w:p w14:paraId="5162EFA9" w14:textId="77777777" w:rsidR="006C2BB9" w:rsidRPr="007A2E0B" w:rsidRDefault="00000000">
      <w:pPr>
        <w:spacing w:after="213"/>
        <w:rPr>
          <w:sz w:val="20"/>
          <w:szCs w:val="20"/>
        </w:rPr>
      </w:pP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>6. Delhaize America</w:t>
      </w:r>
    </w:p>
    <w:p w14:paraId="5B90F837" w14:textId="77777777" w:rsidR="006C2BB9" w:rsidRPr="007A2E0B" w:rsidRDefault="00000000">
      <w:pPr>
        <w:spacing w:after="173"/>
        <w:rPr>
          <w:sz w:val="20"/>
          <w:szCs w:val="20"/>
        </w:rPr>
      </w:pP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 xml:space="preserve">6.1 </w:t>
      </w: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>文件</w:t>
      </w:r>
    </w:p>
    <w:p w14:paraId="638F3D4E" w14:textId="77777777" w:rsidR="006C2BB9" w:rsidRPr="007A2E0B" w:rsidRDefault="00000000">
      <w:pPr>
        <w:spacing w:after="127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>Delhaize-0074099_13532765_20260311181954.edi</w:t>
      </w:r>
    </w:p>
    <w:p w14:paraId="092FC5B0" w14:textId="77777777" w:rsidR="006C2BB9" w:rsidRPr="007A2E0B" w:rsidRDefault="00000000">
      <w:pPr>
        <w:spacing w:after="173"/>
        <w:rPr>
          <w:sz w:val="20"/>
          <w:szCs w:val="20"/>
        </w:rPr>
      </w:pP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 xml:space="preserve">6.2 </w:t>
      </w: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>主要报错</w:t>
      </w:r>
    </w:p>
    <w:p w14:paraId="08BF9714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PingFang SC Semibold" w:hAnsi="PingFang SC Semibold" w:cs="PingFang SC Semibold"/>
          <w:b/>
          <w:color w:val="32556F"/>
          <w:sz w:val="20"/>
          <w:szCs w:val="20"/>
        </w:rPr>
        <w:t>Error</w:t>
      </w:r>
    </w:p>
    <w:p w14:paraId="39139F33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GS01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应为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SH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，实际为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SW</w:t>
      </w:r>
    </w:p>
    <w:p w14:paraId="40CF4590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•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</w:r>
      <w:r w:rsidRPr="007A2E0B">
        <w:rPr>
          <w:rFonts w:ascii="PingFang SC" w:hAnsi="PingFang SC" w:cs="PingFang SC"/>
          <w:color w:val="1A1A1A"/>
          <w:sz w:val="20"/>
          <w:szCs w:val="20"/>
        </w:rPr>
        <w:t>缺少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shipment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级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DTM</w:t>
      </w:r>
    </w:p>
    <w:p w14:paraId="6AAC7D93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•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</w:r>
      <w:r w:rsidRPr="007A2E0B">
        <w:rPr>
          <w:rFonts w:ascii="PingFang SC" w:hAnsi="PingFang SC" w:cs="PingFang SC"/>
          <w:color w:val="1A1A1A"/>
          <w:sz w:val="20"/>
          <w:szCs w:val="20"/>
        </w:rPr>
        <w:t>出现不支持的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HL03='T'</w:t>
      </w:r>
    </w:p>
    <w:p w14:paraId="765A6F8D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lastRenderedPageBreak/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Pack HL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的父级不是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Order HL</w:t>
      </w:r>
    </w:p>
    <w:p w14:paraId="06767DCB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•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</w:r>
      <w:r w:rsidRPr="007A2E0B">
        <w:rPr>
          <w:rFonts w:ascii="PingFang SC" w:hAnsi="PingFang SC" w:cs="PingFang SC"/>
          <w:color w:val="1A1A1A"/>
          <w:sz w:val="20"/>
          <w:szCs w:val="20"/>
        </w:rPr>
        <w:t>缺少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pack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级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LIN</w:t>
      </w:r>
    </w:p>
    <w:p w14:paraId="0AC49B1B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•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</w:r>
      <w:r w:rsidRPr="007A2E0B">
        <w:rPr>
          <w:rFonts w:ascii="PingFang SC" w:hAnsi="PingFang SC" w:cs="PingFang SC"/>
          <w:color w:val="1A1A1A"/>
          <w:sz w:val="20"/>
          <w:szCs w:val="20"/>
        </w:rPr>
        <w:t>缺少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pack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级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SN1</w:t>
      </w:r>
    </w:p>
    <w:p w14:paraId="337F23CA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•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</w:r>
      <w:r w:rsidRPr="007A2E0B">
        <w:rPr>
          <w:rFonts w:ascii="PingFang SC" w:hAnsi="PingFang SC" w:cs="PingFang SC"/>
          <w:color w:val="1A1A1A"/>
          <w:sz w:val="20"/>
          <w:szCs w:val="20"/>
        </w:rPr>
        <w:t>缺少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item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级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LIN03</w:t>
      </w:r>
    </w:p>
    <w:p w14:paraId="2F8CD314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SN103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必须是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EA</w:t>
      </w:r>
    </w:p>
    <w:p w14:paraId="488A5FCF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PingFang SC Semibold" w:hAnsi="PingFang SC Semibold" w:cs="PingFang SC Semibold"/>
          <w:b/>
          <w:color w:val="32556F"/>
          <w:sz w:val="20"/>
          <w:szCs w:val="20"/>
        </w:rPr>
        <w:t>Warning</w:t>
      </w:r>
    </w:p>
    <w:p w14:paraId="7F8A7537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•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  <w:t xml:space="preserve">Delhaize DSD sample/profile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不使用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Tare HL</w:t>
      </w:r>
    </w:p>
    <w:p w14:paraId="7DBFCA32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•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  <w:t xml:space="preserve">sample/profile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中通常要求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shipment </w:t>
      </w:r>
      <w:r w:rsidRPr="007A2E0B">
        <w:rPr>
          <w:rFonts w:ascii="Menlo" w:hAnsi="Menlo" w:cs="Menlo"/>
          <w:color w:val="1A1A1A"/>
          <w:sz w:val="20"/>
          <w:szCs w:val="20"/>
        </w:rPr>
        <w:t>PO4</w:t>
      </w:r>
    </w:p>
    <w:p w14:paraId="41BCCCBC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•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  <w:t xml:space="preserve">shipment </w:t>
      </w:r>
      <w:r w:rsidRPr="007A2E0B">
        <w:rPr>
          <w:rFonts w:ascii="Menlo" w:hAnsi="Menlo" w:cs="Menlo"/>
          <w:color w:val="1A1A1A"/>
          <w:sz w:val="20"/>
          <w:szCs w:val="20"/>
        </w:rPr>
        <w:t>TD502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在样例中通常为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9</w:t>
      </w:r>
    </w:p>
    <w:p w14:paraId="030729C8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•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</w:r>
      <w:r w:rsidRPr="007A2E0B">
        <w:rPr>
          <w:rFonts w:ascii="PingFang SC" w:hAnsi="PingFang SC" w:cs="PingFang SC"/>
          <w:color w:val="1A1A1A"/>
          <w:sz w:val="20"/>
          <w:szCs w:val="20"/>
        </w:rPr>
        <w:t>国家代码建议使用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US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而不是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USA</w:t>
      </w:r>
    </w:p>
    <w:p w14:paraId="44DA9D32" w14:textId="77777777" w:rsidR="006C2BB9" w:rsidRPr="007A2E0B" w:rsidRDefault="00000000">
      <w:pPr>
        <w:spacing w:after="173"/>
        <w:rPr>
          <w:sz w:val="20"/>
          <w:szCs w:val="20"/>
        </w:rPr>
      </w:pP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 xml:space="preserve">6.3 </w:t>
      </w: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>结论</w:t>
      </w:r>
    </w:p>
    <w:p w14:paraId="11CD6235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1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</w:r>
      <w:r w:rsidRPr="007A2E0B">
        <w:rPr>
          <w:rFonts w:ascii="PingFang SC" w:hAnsi="PingFang SC" w:cs="PingFang SC"/>
          <w:color w:val="1A1A1A"/>
          <w:sz w:val="20"/>
          <w:szCs w:val="20"/>
        </w:rPr>
        <w:t>头部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GS01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不符合规范</w:t>
      </w:r>
    </w:p>
    <w:p w14:paraId="0F3D49F9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2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  <w:t xml:space="preserve">HL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层级结构不符合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DSD profile</w:t>
      </w:r>
    </w:p>
    <w:p w14:paraId="3D4B8A35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3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  <w:t xml:space="preserve">shipment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级缺关键日期段</w:t>
      </w:r>
    </w:p>
    <w:p w14:paraId="1601E84D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4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  <w:t xml:space="preserve">pack/item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级字段生成方式与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Delhaize sample/profile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不一致</w:t>
      </w:r>
    </w:p>
    <w:p w14:paraId="62398BAA" w14:textId="77777777" w:rsidR="006C2BB9" w:rsidRPr="007A2E0B" w:rsidRDefault="006C2BB9">
      <w:pPr>
        <w:rPr>
          <w:sz w:val="20"/>
          <w:szCs w:val="20"/>
        </w:rPr>
      </w:pPr>
    </w:p>
    <w:p w14:paraId="54AFF3B7" w14:textId="77777777" w:rsidR="006C2BB9" w:rsidRPr="007A2E0B" w:rsidRDefault="00000000">
      <w:pPr>
        <w:spacing w:after="213"/>
        <w:rPr>
          <w:sz w:val="20"/>
          <w:szCs w:val="20"/>
        </w:rPr>
      </w:pP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>7. Fleet Farm</w:t>
      </w:r>
    </w:p>
    <w:p w14:paraId="7D259017" w14:textId="77777777" w:rsidR="006C2BB9" w:rsidRPr="007A2E0B" w:rsidRDefault="00000000">
      <w:pPr>
        <w:spacing w:after="173"/>
        <w:rPr>
          <w:sz w:val="20"/>
          <w:szCs w:val="20"/>
        </w:rPr>
      </w:pP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 xml:space="preserve">7.1 </w:t>
      </w: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>文件</w:t>
      </w:r>
    </w:p>
    <w:p w14:paraId="2515AFAE" w14:textId="77777777" w:rsidR="006C2BB9" w:rsidRPr="007A2E0B" w:rsidRDefault="00000000">
      <w:pPr>
        <w:spacing w:after="127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>Fleet Farm-0073721_4864877_20260311181809.edi</w:t>
      </w:r>
    </w:p>
    <w:p w14:paraId="4C015A49" w14:textId="77777777" w:rsidR="006C2BB9" w:rsidRPr="007A2E0B" w:rsidRDefault="00000000">
      <w:pPr>
        <w:spacing w:after="173"/>
        <w:rPr>
          <w:sz w:val="20"/>
          <w:szCs w:val="20"/>
        </w:rPr>
      </w:pP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 xml:space="preserve">7.2 </w:t>
      </w: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>去重后的主要报错</w:t>
      </w:r>
    </w:p>
    <w:p w14:paraId="6AF18593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PingFang SC Semibold" w:hAnsi="PingFang SC Semibold" w:cs="PingFang SC Semibold"/>
          <w:b/>
          <w:color w:val="32556F"/>
          <w:sz w:val="20"/>
          <w:szCs w:val="20"/>
        </w:rPr>
        <w:t>Error</w:t>
      </w:r>
    </w:p>
    <w:p w14:paraId="4E9E3730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GS01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必须是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SH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，当前是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SW</w:t>
      </w:r>
    </w:p>
    <w:p w14:paraId="26B7FDBD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•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</w:r>
      <w:r w:rsidRPr="007A2E0B">
        <w:rPr>
          <w:rFonts w:ascii="PingFang SC" w:hAnsi="PingFang SC" w:cs="PingFang SC"/>
          <w:color w:val="1A1A1A"/>
          <w:sz w:val="20"/>
          <w:szCs w:val="20"/>
        </w:rPr>
        <w:t>缺少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PER*CE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供应商联系人</w:t>
      </w:r>
    </w:p>
    <w:p w14:paraId="7B8DF234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•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</w:r>
      <w:r w:rsidRPr="007A2E0B">
        <w:rPr>
          <w:rFonts w:ascii="PingFang SC" w:hAnsi="PingFang SC" w:cs="PingFang SC"/>
          <w:color w:val="1A1A1A"/>
          <w:sz w:val="20"/>
          <w:szCs w:val="20"/>
        </w:rPr>
        <w:t>缺少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DTM*011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发运日期</w:t>
      </w:r>
    </w:p>
    <w:p w14:paraId="0F91BE16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•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  <w:t xml:space="preserve">shipment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级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N1*ST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必须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N103=92</w:t>
      </w:r>
    </w:p>
    <w:p w14:paraId="65361BF2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•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  <w:t xml:space="preserve">shipment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级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N1*ST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缺少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3-5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位门店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/DC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编号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N104</w:t>
      </w:r>
    </w:p>
    <w:p w14:paraId="67DAF777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•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  <w:t xml:space="preserve">order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级缺少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REF*IA</w:t>
      </w:r>
    </w:p>
    <w:p w14:paraId="5654874A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•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  <w:t xml:space="preserve">item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级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LIN02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后缺少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LIN03</w:t>
      </w:r>
    </w:p>
    <w:p w14:paraId="03D713C7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•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</w:r>
      <w:r w:rsidRPr="007A2E0B">
        <w:rPr>
          <w:rFonts w:ascii="PingFang SC" w:hAnsi="PingFang SC" w:cs="PingFang SC"/>
          <w:color w:val="1A1A1A"/>
          <w:sz w:val="20"/>
          <w:szCs w:val="20"/>
        </w:rPr>
        <w:t>使用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LIN08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时缺少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LIN09</w:t>
      </w:r>
    </w:p>
    <w:p w14:paraId="6D1E705D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•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</w:r>
      <w:r w:rsidRPr="007A2E0B">
        <w:rPr>
          <w:rFonts w:ascii="PingFang SC" w:hAnsi="PingFang SC" w:cs="PingFang SC"/>
          <w:color w:val="1A1A1A"/>
          <w:sz w:val="20"/>
          <w:szCs w:val="20"/>
        </w:rPr>
        <w:t>使用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LIN10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时缺少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LIN11</w:t>
      </w:r>
    </w:p>
    <w:p w14:paraId="43C98D08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•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  <w:t xml:space="preserve">item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级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SN103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必须是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EA</w:t>
      </w:r>
    </w:p>
    <w:p w14:paraId="26343F4E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PingFang SC Semibold" w:hAnsi="PingFang SC Semibold" w:cs="PingFang SC Semibold"/>
          <w:b/>
          <w:color w:val="32556F"/>
          <w:sz w:val="20"/>
          <w:szCs w:val="20"/>
        </w:rPr>
        <w:t>Warning</w:t>
      </w:r>
    </w:p>
    <w:p w14:paraId="3D6D4D2E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PRF04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的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PO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日期按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mapping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期望存在</w:t>
      </w:r>
    </w:p>
    <w:p w14:paraId="2536C03E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lastRenderedPageBreak/>
        <w:tab/>
        <w:t>•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</w:r>
      <w:r w:rsidRPr="007A2E0B">
        <w:rPr>
          <w:rFonts w:ascii="PingFang SC" w:hAnsi="PingFang SC" w:cs="PingFang SC"/>
          <w:color w:val="1A1A1A"/>
          <w:sz w:val="20"/>
          <w:szCs w:val="20"/>
        </w:rPr>
        <w:t>出现了未预期的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LIN qualifier 'BP'</w:t>
      </w:r>
    </w:p>
    <w:p w14:paraId="4079DEE5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•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</w:r>
      <w:r w:rsidRPr="007A2E0B">
        <w:rPr>
          <w:rFonts w:ascii="PingFang SC" w:hAnsi="PingFang SC" w:cs="PingFang SC"/>
          <w:color w:val="1A1A1A"/>
          <w:sz w:val="20"/>
          <w:szCs w:val="20"/>
        </w:rPr>
        <w:t>出现了未预期的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LIN qualifier 'UK'</w:t>
      </w:r>
    </w:p>
    <w:p w14:paraId="1E68BEE6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•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</w:r>
      <w:r w:rsidRPr="007A2E0B">
        <w:rPr>
          <w:rFonts w:ascii="PingFang SC" w:hAnsi="PingFang SC" w:cs="PingFang SC"/>
          <w:color w:val="1A1A1A"/>
          <w:sz w:val="20"/>
          <w:szCs w:val="20"/>
        </w:rPr>
        <w:t>出现了未预期的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LIN qualifier 'UA'</w:t>
      </w:r>
    </w:p>
    <w:p w14:paraId="337050E0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•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</w:r>
      <w:r w:rsidRPr="007A2E0B">
        <w:rPr>
          <w:rFonts w:ascii="PingFang SC" w:hAnsi="PingFang SC" w:cs="PingFang SC"/>
          <w:color w:val="1A1A1A"/>
          <w:sz w:val="20"/>
          <w:szCs w:val="20"/>
        </w:rPr>
        <w:t>出现了未预期的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LIN qualifier 'SKU'</w:t>
      </w:r>
    </w:p>
    <w:p w14:paraId="76DB7A9D" w14:textId="77777777" w:rsidR="006C2BB9" w:rsidRPr="007A2E0B" w:rsidRDefault="00000000">
      <w:pPr>
        <w:spacing w:after="173"/>
        <w:rPr>
          <w:sz w:val="20"/>
          <w:szCs w:val="20"/>
        </w:rPr>
      </w:pP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 xml:space="preserve">7.3 </w:t>
      </w: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>结论</w:t>
      </w:r>
    </w:p>
    <w:p w14:paraId="5CFBBFAF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1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</w:r>
      <w:r w:rsidRPr="007A2E0B">
        <w:rPr>
          <w:rFonts w:ascii="PingFang SC" w:hAnsi="PingFang SC" w:cs="PingFang SC"/>
          <w:color w:val="1A1A1A"/>
          <w:sz w:val="20"/>
          <w:szCs w:val="20"/>
        </w:rPr>
        <w:t>头部和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shipment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级基础段不合规：</w:t>
      </w:r>
      <w:r w:rsidRPr="007A2E0B">
        <w:rPr>
          <w:rFonts w:ascii="Menlo" w:hAnsi="Menlo" w:cs="Menlo"/>
          <w:color w:val="1A1A1A"/>
          <w:sz w:val="20"/>
          <w:szCs w:val="20"/>
        </w:rPr>
        <w:t>GS01/PER/DTM/N1</w:t>
      </w:r>
    </w:p>
    <w:p w14:paraId="40F596EF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2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  <w:t xml:space="preserve">order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级缺少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REF*IA</w:t>
      </w:r>
    </w:p>
    <w:p w14:paraId="28AC1A0E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3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  <w:t xml:space="preserve">item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层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LIN/SN1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结构不符合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Fleet Farm sample/profile</w:t>
      </w:r>
    </w:p>
    <w:p w14:paraId="6D704CA5" w14:textId="77777777" w:rsidR="006C2BB9" w:rsidRPr="007A2E0B" w:rsidRDefault="006C2BB9">
      <w:pPr>
        <w:rPr>
          <w:sz w:val="20"/>
          <w:szCs w:val="20"/>
        </w:rPr>
      </w:pPr>
    </w:p>
    <w:p w14:paraId="083953AD" w14:textId="77777777" w:rsidR="006C2BB9" w:rsidRPr="007A2E0B" w:rsidRDefault="00000000">
      <w:pPr>
        <w:spacing w:after="213"/>
        <w:rPr>
          <w:sz w:val="20"/>
          <w:szCs w:val="20"/>
        </w:rPr>
      </w:pP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>8. Topco / SPS Commerce</w:t>
      </w:r>
    </w:p>
    <w:p w14:paraId="1A4BBF62" w14:textId="77777777" w:rsidR="006C2BB9" w:rsidRPr="007A2E0B" w:rsidRDefault="00000000">
      <w:pPr>
        <w:spacing w:after="127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Topco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相关文件当前使用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SPS Commerce 856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通用规则进行校验。</w:t>
      </w:r>
    </w:p>
    <w:p w14:paraId="66F9DA88" w14:textId="77777777" w:rsidR="006C2BB9" w:rsidRPr="007A2E0B" w:rsidRDefault="00000000">
      <w:pPr>
        <w:spacing w:after="173"/>
        <w:rPr>
          <w:sz w:val="20"/>
          <w:szCs w:val="20"/>
        </w:rPr>
      </w:pP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 xml:space="preserve">8.1 </w:t>
      </w: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>文件一</w:t>
      </w:r>
    </w:p>
    <w:p w14:paraId="1A417BA2" w14:textId="77777777" w:rsidR="006C2BB9" w:rsidRPr="007A2E0B" w:rsidRDefault="00000000">
      <w:pPr>
        <w:spacing w:after="127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>NASH FINCH BELLEFONTAINE-0073464_821384_20260311181929.edi</w:t>
      </w:r>
    </w:p>
    <w:p w14:paraId="5D30C2BA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PingFang SC Semibold" w:hAnsi="PingFang SC Semibold" w:cs="PingFang SC Semibold"/>
          <w:b/>
          <w:color w:val="32556F"/>
          <w:sz w:val="20"/>
          <w:szCs w:val="20"/>
        </w:rPr>
        <w:t>Error</w:t>
      </w:r>
    </w:p>
    <w:p w14:paraId="32AB4159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GS01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必须是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SH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，实际为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SW</w:t>
      </w:r>
    </w:p>
    <w:p w14:paraId="6EF6BCC2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GS08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必须是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004010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、</w:t>
      </w:r>
      <w:r w:rsidRPr="007A2E0B">
        <w:rPr>
          <w:rFonts w:ascii="Menlo" w:hAnsi="Menlo" w:cs="Menlo"/>
          <w:color w:val="1A1A1A"/>
          <w:sz w:val="20"/>
          <w:szCs w:val="20"/>
        </w:rPr>
        <w:t>004030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或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005010</w:t>
      </w:r>
    </w:p>
    <w:p w14:paraId="0AB45EFB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REF02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或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REF03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至少需要一个</w:t>
      </w:r>
    </w:p>
    <w:p w14:paraId="44AC8A71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TD108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必须是数值</w:t>
      </w:r>
    </w:p>
    <w:p w14:paraId="2A47E0ED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TD110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必须是数值</w:t>
      </w:r>
    </w:p>
    <w:p w14:paraId="228CAFB4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LIN03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缺失</w:t>
      </w:r>
    </w:p>
    <w:p w14:paraId="0A3D4A6F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LIN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成对规则不满足：</w:t>
      </w:r>
      <w:r w:rsidRPr="007A2E0B">
        <w:rPr>
          <w:rFonts w:ascii="Menlo" w:hAnsi="Menlo" w:cs="Menlo"/>
          <w:color w:val="1A1A1A"/>
          <w:sz w:val="20"/>
          <w:szCs w:val="20"/>
        </w:rPr>
        <w:t>LIN02/LIN03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、</w:t>
      </w:r>
      <w:r w:rsidRPr="007A2E0B">
        <w:rPr>
          <w:rFonts w:ascii="Menlo" w:hAnsi="Menlo" w:cs="Menlo"/>
          <w:color w:val="1A1A1A"/>
          <w:sz w:val="20"/>
          <w:szCs w:val="20"/>
        </w:rPr>
        <w:t>LIN04/LIN05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、</w:t>
      </w:r>
      <w:r w:rsidRPr="007A2E0B">
        <w:rPr>
          <w:rFonts w:ascii="Menlo" w:hAnsi="Menlo" w:cs="Menlo"/>
          <w:color w:val="1A1A1A"/>
          <w:sz w:val="20"/>
          <w:szCs w:val="20"/>
        </w:rPr>
        <w:t>LIN10/LIN11</w:t>
      </w:r>
    </w:p>
    <w:p w14:paraId="6C5D4715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PO402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和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PO403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必须成对出现</w:t>
      </w:r>
    </w:p>
    <w:p w14:paraId="517CEAC3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PingFang SC Semibold" w:hAnsi="PingFang SC Semibold" w:cs="PingFang SC Semibold"/>
          <w:b/>
          <w:color w:val="32556F"/>
          <w:sz w:val="20"/>
          <w:szCs w:val="20"/>
        </w:rPr>
        <w:t>Warning</w:t>
      </w:r>
    </w:p>
    <w:p w14:paraId="40471787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TD107 '1794.4'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不在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SPS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常见重量单位列表中</w:t>
      </w:r>
    </w:p>
    <w:p w14:paraId="025E63F9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TD109 '59.6414'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或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59.64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不在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SPS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常见体积单位列表中</w:t>
      </w:r>
    </w:p>
    <w:p w14:paraId="7A2DF755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TD504='L'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不在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SPS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常见承运代码限定值中</w:t>
      </w:r>
    </w:p>
    <w:p w14:paraId="50767AB5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N101='SO'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不在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SPS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常见实体代码中</w:t>
      </w:r>
    </w:p>
    <w:p w14:paraId="6C4E41B3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LIN10 qualifier 'UA'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不在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SPS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常见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qualifier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中</w:t>
      </w:r>
    </w:p>
    <w:p w14:paraId="113B68F7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LIN12 qualifier 'SKU'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不在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SPS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常见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qualifier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中</w:t>
      </w:r>
    </w:p>
    <w:p w14:paraId="2F3685A7" w14:textId="77777777" w:rsidR="006C2BB9" w:rsidRPr="007A2E0B" w:rsidRDefault="00000000">
      <w:pPr>
        <w:spacing w:after="173"/>
        <w:rPr>
          <w:sz w:val="20"/>
          <w:szCs w:val="20"/>
        </w:rPr>
      </w:pP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 xml:space="preserve">8.2 </w:t>
      </w: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>文件二</w:t>
      </w:r>
    </w:p>
    <w:p w14:paraId="59B21ACD" w14:textId="77777777" w:rsidR="006C2BB9" w:rsidRPr="007A2E0B" w:rsidRDefault="00000000">
      <w:pPr>
        <w:spacing w:after="127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>NASH FINCH HBC GM-0073801_830962_20260311181839.edi</w:t>
      </w:r>
    </w:p>
    <w:p w14:paraId="20BB2116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PingFang SC Semibold" w:hAnsi="PingFang SC Semibold" w:cs="PingFang SC Semibold"/>
          <w:b/>
          <w:color w:val="32556F"/>
          <w:sz w:val="20"/>
          <w:szCs w:val="20"/>
        </w:rPr>
        <w:t>Error</w:t>
      </w:r>
    </w:p>
    <w:p w14:paraId="45F11113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GS01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必须是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SH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，实际为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SW</w:t>
      </w:r>
    </w:p>
    <w:p w14:paraId="4C28D5B3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lastRenderedPageBreak/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GS08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必须是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004010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、</w:t>
      </w:r>
      <w:r w:rsidRPr="007A2E0B">
        <w:rPr>
          <w:rFonts w:ascii="Menlo" w:hAnsi="Menlo" w:cs="Menlo"/>
          <w:color w:val="1A1A1A"/>
          <w:sz w:val="20"/>
          <w:szCs w:val="20"/>
        </w:rPr>
        <w:t>004030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或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005010</w:t>
      </w:r>
    </w:p>
    <w:p w14:paraId="559B1F06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TD108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必须是数值</w:t>
      </w:r>
    </w:p>
    <w:p w14:paraId="3B0211B5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TD110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必须是数值</w:t>
      </w:r>
    </w:p>
    <w:p w14:paraId="596E0F24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LIN03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缺失</w:t>
      </w:r>
    </w:p>
    <w:p w14:paraId="6E47AF5E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LIN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成对规则不满足：</w:t>
      </w:r>
      <w:r w:rsidRPr="007A2E0B">
        <w:rPr>
          <w:rFonts w:ascii="Menlo" w:hAnsi="Menlo" w:cs="Menlo"/>
          <w:color w:val="1A1A1A"/>
          <w:sz w:val="20"/>
          <w:szCs w:val="20"/>
        </w:rPr>
        <w:t>LIN02/LIN03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、</w:t>
      </w:r>
      <w:r w:rsidRPr="007A2E0B">
        <w:rPr>
          <w:rFonts w:ascii="Menlo" w:hAnsi="Menlo" w:cs="Menlo"/>
          <w:color w:val="1A1A1A"/>
          <w:sz w:val="20"/>
          <w:szCs w:val="20"/>
        </w:rPr>
        <w:t>LIN04/LIN05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、</w:t>
      </w:r>
      <w:r w:rsidRPr="007A2E0B">
        <w:rPr>
          <w:rFonts w:ascii="Menlo" w:hAnsi="Menlo" w:cs="Menlo"/>
          <w:color w:val="1A1A1A"/>
          <w:sz w:val="20"/>
          <w:szCs w:val="20"/>
        </w:rPr>
        <w:t>LIN10/LIN11</w:t>
      </w:r>
    </w:p>
    <w:p w14:paraId="4F1F9A70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PO402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和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PO403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必须成对出现</w:t>
      </w:r>
    </w:p>
    <w:p w14:paraId="0A74AD1B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PingFang SC Semibold" w:hAnsi="PingFang SC Semibold" w:cs="PingFang SC Semibold"/>
          <w:b/>
          <w:color w:val="32556F"/>
          <w:sz w:val="20"/>
          <w:szCs w:val="20"/>
        </w:rPr>
        <w:t>Warning</w:t>
      </w:r>
    </w:p>
    <w:p w14:paraId="3921A64C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TD107 '975.3'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不在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SPS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常见重量单位列表中</w:t>
      </w:r>
    </w:p>
    <w:p w14:paraId="5AF58202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TD109 '27.5409'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或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27.54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不在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SPS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常见体积单位列表中</w:t>
      </w:r>
    </w:p>
    <w:p w14:paraId="17895CBF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TD504='L'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不在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SPS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常见承运代码限定值中</w:t>
      </w:r>
    </w:p>
    <w:p w14:paraId="0BB7D2F2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N101='SO'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不在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SPS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常见实体代码中</w:t>
      </w:r>
    </w:p>
    <w:p w14:paraId="2624534D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LIN10 qualifier 'UA'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不在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SPS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常见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qualifier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中</w:t>
      </w:r>
    </w:p>
    <w:p w14:paraId="5A9C6C17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LIN12 qualifier 'SKU'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不在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SPS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常见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qualifier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中</w:t>
      </w:r>
    </w:p>
    <w:p w14:paraId="3DEB9442" w14:textId="77777777" w:rsidR="006C2BB9" w:rsidRPr="007A2E0B" w:rsidRDefault="00000000">
      <w:pPr>
        <w:spacing w:after="173"/>
        <w:rPr>
          <w:sz w:val="20"/>
          <w:szCs w:val="20"/>
        </w:rPr>
      </w:pP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 xml:space="preserve">8.3 </w:t>
      </w: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>文件三</w:t>
      </w:r>
    </w:p>
    <w:p w14:paraId="11A38305" w14:textId="77777777" w:rsidR="006C2BB9" w:rsidRPr="007A2E0B" w:rsidRDefault="00000000">
      <w:pPr>
        <w:spacing w:after="127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>SPARTAN STORES INC-0073927_082335_20260311181904.edi</w:t>
      </w:r>
    </w:p>
    <w:p w14:paraId="48E5FE87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PingFang SC Semibold" w:hAnsi="PingFang SC Semibold" w:cs="PingFang SC Semibold"/>
          <w:b/>
          <w:color w:val="32556F"/>
          <w:sz w:val="20"/>
          <w:szCs w:val="20"/>
        </w:rPr>
        <w:t>Error</w:t>
      </w:r>
    </w:p>
    <w:p w14:paraId="3A626539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GS01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必须是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SH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，实际为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SW</w:t>
      </w:r>
    </w:p>
    <w:p w14:paraId="6BD20FED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GS08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必须是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004010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、</w:t>
      </w:r>
      <w:r w:rsidRPr="007A2E0B">
        <w:rPr>
          <w:rFonts w:ascii="Menlo" w:hAnsi="Menlo" w:cs="Menlo"/>
          <w:color w:val="1A1A1A"/>
          <w:sz w:val="20"/>
          <w:szCs w:val="20"/>
        </w:rPr>
        <w:t>004030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或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005010</w:t>
      </w:r>
    </w:p>
    <w:p w14:paraId="74B9D73A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TD108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必须是数值</w:t>
      </w:r>
    </w:p>
    <w:p w14:paraId="1882CE13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TD110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必须是数值</w:t>
      </w:r>
    </w:p>
    <w:p w14:paraId="6D286812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LIN03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缺失</w:t>
      </w:r>
    </w:p>
    <w:p w14:paraId="422D6B15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LIN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成对规则不满足：</w:t>
      </w:r>
      <w:r w:rsidRPr="007A2E0B">
        <w:rPr>
          <w:rFonts w:ascii="Menlo" w:hAnsi="Menlo" w:cs="Menlo"/>
          <w:color w:val="1A1A1A"/>
          <w:sz w:val="20"/>
          <w:szCs w:val="20"/>
        </w:rPr>
        <w:t>LIN02/LIN03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、</w:t>
      </w:r>
      <w:r w:rsidRPr="007A2E0B">
        <w:rPr>
          <w:rFonts w:ascii="Menlo" w:hAnsi="Menlo" w:cs="Menlo"/>
          <w:color w:val="1A1A1A"/>
          <w:sz w:val="20"/>
          <w:szCs w:val="20"/>
        </w:rPr>
        <w:t>LIN04/LIN05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、</w:t>
      </w:r>
      <w:r w:rsidRPr="007A2E0B">
        <w:rPr>
          <w:rFonts w:ascii="Menlo" w:hAnsi="Menlo" w:cs="Menlo"/>
          <w:color w:val="1A1A1A"/>
          <w:sz w:val="20"/>
          <w:szCs w:val="20"/>
        </w:rPr>
        <w:t>LIN10/LIN11</w:t>
      </w:r>
    </w:p>
    <w:p w14:paraId="6371D7B9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PO402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和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PO403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必须成对出现</w:t>
      </w:r>
    </w:p>
    <w:p w14:paraId="216DBEE8" w14:textId="77777777" w:rsidR="006C2BB9" w:rsidRPr="007A2E0B" w:rsidRDefault="00000000">
      <w:pPr>
        <w:rPr>
          <w:sz w:val="20"/>
          <w:szCs w:val="20"/>
        </w:rPr>
      </w:pPr>
      <w:r w:rsidRPr="007A2E0B">
        <w:rPr>
          <w:rFonts w:ascii="PingFang SC Semibold" w:hAnsi="PingFang SC Semibold" w:cs="PingFang SC Semibold"/>
          <w:b/>
          <w:color w:val="32556F"/>
          <w:sz w:val="20"/>
          <w:szCs w:val="20"/>
        </w:rPr>
        <w:t>Warning</w:t>
      </w:r>
    </w:p>
    <w:p w14:paraId="0A4196F0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TD107 '1347.5'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、</w:t>
      </w:r>
      <w:r w:rsidRPr="007A2E0B">
        <w:rPr>
          <w:rFonts w:ascii="Menlo" w:hAnsi="Menlo" w:cs="Menlo"/>
          <w:color w:val="1A1A1A"/>
          <w:sz w:val="20"/>
          <w:szCs w:val="20"/>
        </w:rPr>
        <w:t>855.5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、</w:t>
      </w:r>
      <w:r w:rsidRPr="007A2E0B">
        <w:rPr>
          <w:rFonts w:ascii="Menlo" w:hAnsi="Menlo" w:cs="Menlo"/>
          <w:color w:val="1A1A1A"/>
          <w:sz w:val="20"/>
          <w:szCs w:val="20"/>
        </w:rPr>
        <w:t>492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不在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SPS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常见重量单位列表中</w:t>
      </w:r>
    </w:p>
    <w:p w14:paraId="114821B3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TD109 '43.9706'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、</w:t>
      </w:r>
      <w:r w:rsidRPr="007A2E0B">
        <w:rPr>
          <w:rFonts w:ascii="Menlo" w:hAnsi="Menlo" w:cs="Menlo"/>
          <w:color w:val="1A1A1A"/>
          <w:sz w:val="20"/>
          <w:szCs w:val="20"/>
        </w:rPr>
        <w:t>31.75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、</w:t>
      </w:r>
      <w:r w:rsidRPr="007A2E0B">
        <w:rPr>
          <w:rFonts w:ascii="Menlo" w:hAnsi="Menlo" w:cs="Menlo"/>
          <w:color w:val="1A1A1A"/>
          <w:sz w:val="20"/>
          <w:szCs w:val="20"/>
        </w:rPr>
        <w:t>12.22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不在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SPS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常见体积单位列表中</w:t>
      </w:r>
    </w:p>
    <w:p w14:paraId="17417F76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TD504='L'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不在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SPS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常见承运代码限定值中</w:t>
      </w:r>
    </w:p>
    <w:p w14:paraId="46C38485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LIN10 qualifier 'UA'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不在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SPS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常见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qualifier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中</w:t>
      </w:r>
    </w:p>
    <w:p w14:paraId="55BFB410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LIN12 qualifier 'SKU'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不在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SPS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常见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qualifier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中</w:t>
      </w:r>
    </w:p>
    <w:p w14:paraId="366BAA2C" w14:textId="77777777" w:rsidR="006C2BB9" w:rsidRPr="007A2E0B" w:rsidRDefault="00000000">
      <w:pPr>
        <w:spacing w:after="173"/>
        <w:rPr>
          <w:sz w:val="20"/>
          <w:szCs w:val="20"/>
        </w:rPr>
      </w:pP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 xml:space="preserve">8.4 </w:t>
      </w: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>总结</w:t>
      </w:r>
    </w:p>
    <w:p w14:paraId="5B6C2416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1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</w:r>
      <w:r w:rsidRPr="007A2E0B">
        <w:rPr>
          <w:rFonts w:ascii="PingFang SC" w:hAnsi="PingFang SC" w:cs="PingFang SC"/>
          <w:color w:val="1A1A1A"/>
          <w:sz w:val="20"/>
          <w:szCs w:val="20"/>
        </w:rPr>
        <w:t>头部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GS01/GS08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不符合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SPS 856</w:t>
      </w:r>
    </w:p>
    <w:p w14:paraId="5EB1527B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2</w:t>
      </w:r>
      <w:r w:rsidRPr="007A2E0B">
        <w:rPr>
          <w:rFonts w:ascii="Menlo" w:hAnsi="Menlo" w:cs="Menlo"/>
          <w:color w:val="1A1A1A"/>
          <w:sz w:val="20"/>
          <w:szCs w:val="20"/>
        </w:rPr>
        <w:tab/>
        <w:t>TD1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的重量、体积字段位置疑似错位</w:t>
      </w:r>
    </w:p>
    <w:p w14:paraId="53B62780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3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  <w:t xml:space="preserve">item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层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LIN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成对字段缺失</w:t>
      </w:r>
    </w:p>
    <w:p w14:paraId="0E164C25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4</w:t>
      </w:r>
      <w:r w:rsidRPr="007A2E0B">
        <w:rPr>
          <w:rFonts w:ascii="Menlo" w:hAnsi="Menlo" w:cs="Menlo"/>
          <w:color w:val="1A1A1A"/>
          <w:sz w:val="20"/>
          <w:szCs w:val="20"/>
        </w:rPr>
        <w:tab/>
        <w:t>PO4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也缺少成对字段</w:t>
      </w:r>
    </w:p>
    <w:p w14:paraId="0873D779" w14:textId="77777777" w:rsidR="006C2BB9" w:rsidRPr="007A2E0B" w:rsidRDefault="006C2BB9">
      <w:pPr>
        <w:rPr>
          <w:sz w:val="20"/>
          <w:szCs w:val="20"/>
        </w:rPr>
      </w:pPr>
    </w:p>
    <w:p w14:paraId="5F1E00FE" w14:textId="77777777" w:rsidR="006C2BB9" w:rsidRPr="007A2E0B" w:rsidRDefault="00000000">
      <w:pPr>
        <w:spacing w:after="213"/>
        <w:rPr>
          <w:sz w:val="20"/>
          <w:szCs w:val="20"/>
        </w:rPr>
      </w:pP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 xml:space="preserve">9. </w:t>
      </w: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>共性问题汇总</w:t>
      </w:r>
    </w:p>
    <w:p w14:paraId="1D18E76B" w14:textId="77777777" w:rsidR="006C2BB9" w:rsidRPr="007A2E0B" w:rsidRDefault="00000000">
      <w:pPr>
        <w:spacing w:after="173"/>
        <w:rPr>
          <w:sz w:val="20"/>
          <w:szCs w:val="20"/>
        </w:rPr>
      </w:pP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 xml:space="preserve">9.1 </w:t>
      </w: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>头部问题</w:t>
      </w:r>
    </w:p>
    <w:p w14:paraId="5F72B0DC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•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</w:r>
      <w:r w:rsidRPr="007A2E0B">
        <w:rPr>
          <w:rFonts w:ascii="PingFang SC" w:hAnsi="PingFang SC" w:cs="PingFang SC"/>
          <w:color w:val="1A1A1A"/>
          <w:sz w:val="20"/>
          <w:szCs w:val="20"/>
        </w:rPr>
        <w:t>多个文件将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GS01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生成成了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SW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，但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856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应为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SH</w:t>
      </w:r>
    </w:p>
    <w:p w14:paraId="4DF7E294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•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</w:r>
      <w:r w:rsidRPr="007A2E0B">
        <w:rPr>
          <w:rFonts w:ascii="PingFang SC" w:hAnsi="PingFang SC" w:cs="PingFang SC"/>
          <w:color w:val="1A1A1A"/>
          <w:sz w:val="20"/>
          <w:szCs w:val="20"/>
        </w:rPr>
        <w:t>部分文件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GS08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与目标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spec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版本不匹配</w:t>
      </w:r>
    </w:p>
    <w:p w14:paraId="39BC2EDE" w14:textId="77777777" w:rsidR="006C2BB9" w:rsidRPr="007A2E0B" w:rsidRDefault="00000000">
      <w:pPr>
        <w:spacing w:after="173"/>
        <w:rPr>
          <w:sz w:val="20"/>
          <w:szCs w:val="20"/>
        </w:rPr>
      </w:pP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 xml:space="preserve">9.2 HL </w:t>
      </w: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>结构问题</w:t>
      </w:r>
    </w:p>
    <w:p w14:paraId="035ED218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•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</w:r>
      <w:r w:rsidRPr="007A2E0B">
        <w:rPr>
          <w:rFonts w:ascii="PingFang SC" w:hAnsi="PingFang SC" w:cs="PingFang SC"/>
          <w:color w:val="1A1A1A"/>
          <w:sz w:val="20"/>
          <w:szCs w:val="20"/>
        </w:rPr>
        <w:t>不同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retailer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对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S/O/P/I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或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Menlo" w:hAnsi="Menlo" w:cs="Menlo"/>
          <w:color w:val="1A1A1A"/>
          <w:sz w:val="20"/>
          <w:szCs w:val="20"/>
        </w:rPr>
        <w:t>S/O/T/P/I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的要求不同</w:t>
      </w:r>
    </w:p>
    <w:p w14:paraId="67AE9538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•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</w:r>
      <w:r w:rsidRPr="007A2E0B">
        <w:rPr>
          <w:rFonts w:ascii="PingFang SC" w:hAnsi="PingFang SC" w:cs="PingFang SC"/>
          <w:color w:val="1A1A1A"/>
          <w:sz w:val="20"/>
          <w:szCs w:val="20"/>
        </w:rPr>
        <w:t>当前生成逻辑在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Delhaize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、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Topco/SPS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等场景下，仍存在层级结构不匹配</w:t>
      </w:r>
    </w:p>
    <w:p w14:paraId="2F9F6F85" w14:textId="77777777" w:rsidR="006C2BB9" w:rsidRPr="007A2E0B" w:rsidRDefault="00000000">
      <w:pPr>
        <w:spacing w:after="173"/>
        <w:rPr>
          <w:sz w:val="20"/>
          <w:szCs w:val="20"/>
        </w:rPr>
      </w:pP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 xml:space="preserve">9.3 shipment </w:t>
      </w: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>级段问题</w:t>
      </w:r>
    </w:p>
    <w:p w14:paraId="1286038E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DTM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、</w:t>
      </w:r>
      <w:r w:rsidRPr="007A2E0B">
        <w:rPr>
          <w:rFonts w:ascii="Menlo" w:hAnsi="Menlo" w:cs="Menlo"/>
          <w:color w:val="1A1A1A"/>
          <w:sz w:val="20"/>
          <w:szCs w:val="20"/>
        </w:rPr>
        <w:t>PER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、</w:t>
      </w:r>
      <w:r w:rsidRPr="007A2E0B">
        <w:rPr>
          <w:rFonts w:ascii="Menlo" w:hAnsi="Menlo" w:cs="Menlo"/>
          <w:color w:val="1A1A1A"/>
          <w:sz w:val="20"/>
          <w:szCs w:val="20"/>
        </w:rPr>
        <w:t>REF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、</w:t>
      </w:r>
      <w:r w:rsidRPr="007A2E0B">
        <w:rPr>
          <w:rFonts w:ascii="Menlo" w:hAnsi="Menlo" w:cs="Menlo"/>
          <w:color w:val="1A1A1A"/>
          <w:sz w:val="20"/>
          <w:szCs w:val="20"/>
        </w:rPr>
        <w:t>TD3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等段缺失或元素不完整</w:t>
      </w:r>
    </w:p>
    <w:p w14:paraId="3A4327F1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N1/N4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的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qualifier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、国家代码、标识符字段不符合客户规范</w:t>
      </w:r>
    </w:p>
    <w:p w14:paraId="3D601BB9" w14:textId="77777777" w:rsidR="006C2BB9" w:rsidRPr="007A2E0B" w:rsidRDefault="00000000">
      <w:pPr>
        <w:spacing w:after="173"/>
        <w:rPr>
          <w:sz w:val="20"/>
          <w:szCs w:val="20"/>
        </w:rPr>
      </w:pP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 xml:space="preserve">9.4 item </w:t>
      </w: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>级段问题</w:t>
      </w:r>
    </w:p>
    <w:p w14:paraId="2B145383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LIN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的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qualifier/value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成对规则经常不满足</w:t>
      </w:r>
    </w:p>
    <w:p w14:paraId="45D4911F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SN103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单位代码与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retailer spec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不一致</w:t>
      </w:r>
    </w:p>
    <w:p w14:paraId="06D02583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Menlo" w:hAnsi="Menlo" w:cs="Menlo"/>
          <w:color w:val="1A1A1A"/>
          <w:sz w:val="20"/>
          <w:szCs w:val="20"/>
        </w:rPr>
        <w:tab/>
        <w:t>•</w:t>
      </w:r>
      <w:r w:rsidRPr="007A2E0B">
        <w:rPr>
          <w:rFonts w:ascii="Menlo" w:hAnsi="Menlo" w:cs="Menlo"/>
          <w:color w:val="1A1A1A"/>
          <w:sz w:val="20"/>
          <w:szCs w:val="20"/>
        </w:rPr>
        <w:tab/>
        <w:t>PO4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的成对字段缺失较常见</w:t>
      </w:r>
    </w:p>
    <w:p w14:paraId="7A3BBE7F" w14:textId="77777777" w:rsidR="006C2BB9" w:rsidRPr="007A2E0B" w:rsidRDefault="00000000">
      <w:pPr>
        <w:spacing w:after="213"/>
        <w:rPr>
          <w:sz w:val="20"/>
          <w:szCs w:val="20"/>
        </w:rPr>
      </w:pP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 xml:space="preserve">10. </w:t>
      </w: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>建议修正顺序</w:t>
      </w:r>
    </w:p>
    <w:p w14:paraId="6107F8E8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1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</w:r>
      <w:r w:rsidRPr="007A2E0B">
        <w:rPr>
          <w:rFonts w:ascii="PingFang SC" w:hAnsi="PingFang SC" w:cs="PingFang SC"/>
          <w:color w:val="1A1A1A"/>
          <w:sz w:val="20"/>
          <w:szCs w:val="20"/>
        </w:rPr>
        <w:t>先修正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envelope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和头部字段：</w:t>
      </w:r>
      <w:r w:rsidRPr="007A2E0B">
        <w:rPr>
          <w:rFonts w:ascii="Menlo" w:hAnsi="Menlo" w:cs="Menlo"/>
          <w:color w:val="1A1A1A"/>
          <w:sz w:val="20"/>
          <w:szCs w:val="20"/>
        </w:rPr>
        <w:t>GS01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、</w:t>
      </w:r>
      <w:r w:rsidRPr="007A2E0B">
        <w:rPr>
          <w:rFonts w:ascii="Menlo" w:hAnsi="Menlo" w:cs="Menlo"/>
          <w:color w:val="1A1A1A"/>
          <w:sz w:val="20"/>
          <w:szCs w:val="20"/>
        </w:rPr>
        <w:t>GS08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、</w:t>
      </w:r>
      <w:r w:rsidRPr="007A2E0B">
        <w:rPr>
          <w:rFonts w:ascii="Menlo" w:hAnsi="Menlo" w:cs="Menlo"/>
          <w:color w:val="1A1A1A"/>
          <w:sz w:val="20"/>
          <w:szCs w:val="20"/>
        </w:rPr>
        <w:t>ISA/GS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与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retailer mapping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的对应关系</w:t>
      </w:r>
    </w:p>
    <w:p w14:paraId="09E4D658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2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</w:r>
      <w:r w:rsidRPr="007A2E0B">
        <w:rPr>
          <w:rFonts w:ascii="PingFang SC" w:hAnsi="PingFang SC" w:cs="PingFang SC"/>
          <w:color w:val="1A1A1A"/>
          <w:sz w:val="20"/>
          <w:szCs w:val="20"/>
        </w:rPr>
        <w:t>再修正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HL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结构模板：不同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retailer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使用不同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HL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模板，避免一个通用模板硬套全部客户</w:t>
      </w:r>
    </w:p>
    <w:p w14:paraId="2AFF9D53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3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</w:r>
      <w:r w:rsidRPr="007A2E0B">
        <w:rPr>
          <w:rFonts w:ascii="PingFang SC" w:hAnsi="PingFang SC" w:cs="PingFang SC"/>
          <w:color w:val="1A1A1A"/>
          <w:sz w:val="20"/>
          <w:szCs w:val="20"/>
        </w:rPr>
        <w:t>再修正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shipment/order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级必填段：</w:t>
      </w:r>
      <w:r w:rsidRPr="007A2E0B">
        <w:rPr>
          <w:rFonts w:ascii="Menlo" w:hAnsi="Menlo" w:cs="Menlo"/>
          <w:color w:val="1A1A1A"/>
          <w:sz w:val="20"/>
          <w:szCs w:val="20"/>
        </w:rPr>
        <w:t>DTM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、</w:t>
      </w:r>
      <w:r w:rsidRPr="007A2E0B">
        <w:rPr>
          <w:rFonts w:ascii="Menlo" w:hAnsi="Menlo" w:cs="Menlo"/>
          <w:color w:val="1A1A1A"/>
          <w:sz w:val="20"/>
          <w:szCs w:val="20"/>
        </w:rPr>
        <w:t>PER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、</w:t>
      </w:r>
      <w:r w:rsidRPr="007A2E0B">
        <w:rPr>
          <w:rFonts w:ascii="Menlo" w:hAnsi="Menlo" w:cs="Menlo"/>
          <w:color w:val="1A1A1A"/>
          <w:sz w:val="20"/>
          <w:szCs w:val="20"/>
        </w:rPr>
        <w:t>PRF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、</w:t>
      </w:r>
      <w:r w:rsidRPr="007A2E0B">
        <w:rPr>
          <w:rFonts w:ascii="Menlo" w:hAnsi="Menlo" w:cs="Menlo"/>
          <w:color w:val="1A1A1A"/>
          <w:sz w:val="20"/>
          <w:szCs w:val="20"/>
        </w:rPr>
        <w:t>REF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、</w:t>
      </w:r>
      <w:r w:rsidRPr="007A2E0B">
        <w:rPr>
          <w:rFonts w:ascii="Menlo" w:hAnsi="Menlo" w:cs="Menlo"/>
          <w:color w:val="1A1A1A"/>
          <w:sz w:val="20"/>
          <w:szCs w:val="20"/>
        </w:rPr>
        <w:t>N1/N4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、</w:t>
      </w:r>
      <w:r w:rsidRPr="007A2E0B">
        <w:rPr>
          <w:rFonts w:ascii="Menlo" w:hAnsi="Menlo" w:cs="Menlo"/>
          <w:color w:val="1A1A1A"/>
          <w:sz w:val="20"/>
          <w:szCs w:val="20"/>
        </w:rPr>
        <w:t>TD3</w:t>
      </w:r>
    </w:p>
    <w:p w14:paraId="2B434B33" w14:textId="77777777" w:rsidR="006C2BB9" w:rsidRPr="007A2E0B" w:rsidRDefault="00000000">
      <w:pPr>
        <w:spacing w:after="63"/>
        <w:ind w:left="720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ab/>
        <w:t>4</w:t>
      </w:r>
      <w:r w:rsidRPr="007A2E0B">
        <w:rPr>
          <w:rFonts w:ascii="PingFang SC" w:hAnsi="PingFang SC" w:cs="PingFang SC"/>
          <w:color w:val="1A1A1A"/>
          <w:sz w:val="20"/>
          <w:szCs w:val="20"/>
        </w:rPr>
        <w:tab/>
      </w:r>
      <w:r w:rsidRPr="007A2E0B">
        <w:rPr>
          <w:rFonts w:ascii="PingFang SC" w:hAnsi="PingFang SC" w:cs="PingFang SC"/>
          <w:color w:val="1A1A1A"/>
          <w:sz w:val="20"/>
          <w:szCs w:val="20"/>
        </w:rPr>
        <w:t>最后修正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item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级字段拼装：</w:t>
      </w:r>
      <w:r w:rsidRPr="007A2E0B">
        <w:rPr>
          <w:rFonts w:ascii="Menlo" w:hAnsi="Menlo" w:cs="Menlo"/>
          <w:color w:val="1A1A1A"/>
          <w:sz w:val="20"/>
          <w:szCs w:val="20"/>
        </w:rPr>
        <w:t>LIN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成对输出、</w:t>
      </w:r>
      <w:r w:rsidRPr="007A2E0B">
        <w:rPr>
          <w:rFonts w:ascii="Menlo" w:hAnsi="Menlo" w:cs="Menlo"/>
          <w:color w:val="1A1A1A"/>
          <w:sz w:val="20"/>
          <w:szCs w:val="20"/>
        </w:rPr>
        <w:t>SN103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单位按客户规范输出、</w:t>
      </w:r>
      <w:r w:rsidRPr="007A2E0B">
        <w:rPr>
          <w:rFonts w:ascii="Menlo" w:hAnsi="Menlo" w:cs="Menlo"/>
          <w:color w:val="1A1A1A"/>
          <w:sz w:val="20"/>
          <w:szCs w:val="20"/>
        </w:rPr>
        <w:t>PO4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成对字段完整输出</w:t>
      </w:r>
    </w:p>
    <w:p w14:paraId="4FA8B965" w14:textId="77777777" w:rsidR="006C2BB9" w:rsidRPr="007A2E0B" w:rsidRDefault="00000000">
      <w:pPr>
        <w:spacing w:after="213"/>
        <w:rPr>
          <w:sz w:val="20"/>
          <w:szCs w:val="20"/>
        </w:rPr>
      </w:pP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 xml:space="preserve">11. </w:t>
      </w:r>
      <w:r w:rsidRPr="007A2E0B">
        <w:rPr>
          <w:rFonts w:ascii="PingFang SC Semibold" w:hAnsi="PingFang SC Semibold" w:cs="PingFang SC Semibold"/>
          <w:b/>
          <w:color w:val="112539"/>
          <w:sz w:val="20"/>
          <w:szCs w:val="20"/>
        </w:rPr>
        <w:t>当前文档用途说明</w:t>
      </w:r>
    </w:p>
    <w:p w14:paraId="16DD37AD" w14:textId="77777777" w:rsidR="006C2BB9" w:rsidRPr="007A2E0B" w:rsidRDefault="00000000">
      <w:pPr>
        <w:spacing w:after="127"/>
        <w:rPr>
          <w:sz w:val="20"/>
          <w:szCs w:val="20"/>
        </w:rPr>
      </w:pPr>
      <w:r w:rsidRPr="007A2E0B">
        <w:rPr>
          <w:rFonts w:ascii="PingFang SC" w:hAnsi="PingFang SC" w:cs="PingFang SC"/>
          <w:color w:val="1A1A1A"/>
          <w:sz w:val="20"/>
          <w:szCs w:val="20"/>
        </w:rPr>
        <w:t>本整理版文档适合作为项目内部对照说明、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ASN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生成逻辑修正清单、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retailer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规则识别手册，以及后续补充更多</w:t>
      </w:r>
      <w:r w:rsidRPr="007A2E0B">
        <w:rPr>
          <w:rFonts w:ascii="PingFang SC" w:hAnsi="PingFang SC" w:cs="PingFang SC"/>
          <w:color w:val="1A1A1A"/>
          <w:sz w:val="20"/>
          <w:szCs w:val="20"/>
        </w:rPr>
        <w:t xml:space="preserve"> retailer </w:t>
      </w:r>
      <w:r w:rsidRPr="007A2E0B">
        <w:rPr>
          <w:rFonts w:ascii="PingFang SC" w:hAnsi="PingFang SC" w:cs="PingFang SC"/>
          <w:color w:val="1A1A1A"/>
          <w:sz w:val="20"/>
          <w:szCs w:val="20"/>
        </w:rPr>
        <w:t>校验结论的基础模板。</w:t>
      </w:r>
    </w:p>
    <w:sectPr w:rsidR="006C2BB9" w:rsidRPr="007A2E0B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ingFang SC Semibold">
    <w:altName w:val="Cambria"/>
    <w:panose1 w:val="020B0800000000000000"/>
    <w:charset w:val="00"/>
    <w:family w:val="roman"/>
    <w:notTrueType/>
    <w:pitch w:val="default"/>
  </w:font>
  <w:font w:name="PingFang SC">
    <w:altName w:val="Cambria"/>
    <w:panose1 w:val="020B0400000000000000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2BB9"/>
    <w:rsid w:val="006C2BB9"/>
    <w:rsid w:val="007A2E0B"/>
    <w:rsid w:val="008A2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5C72FD"/>
  <w15:docId w15:val="{DCCF259E-D199-524E-B2D6-44FD47849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CocoaOOXMLWriter/2575.7</generator>
</meta>
</file>

<file path=customXml/itemProps1.xml><?xml version="1.0" encoding="utf-8"?>
<ds:datastoreItem xmlns:ds="http://schemas.openxmlformats.org/officeDocument/2006/customXml" ds:itemID="{A8577CD6-45CB-9248-96EB-CACAF31AE303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905</Words>
  <Characters>5163</Characters>
  <Application>Microsoft Office Word</Application>
  <DocSecurity>0</DocSecurity>
  <Lines>43</Lines>
  <Paragraphs>12</Paragraphs>
  <ScaleCrop>false</ScaleCrop>
  <Company/>
  <LinksUpToDate>false</LinksUpToDate>
  <CharactersWithSpaces>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Shelia Sun</cp:lastModifiedBy>
  <cp:revision>2</cp:revision>
  <dcterms:created xsi:type="dcterms:W3CDTF">2026-03-30T06:25:00Z</dcterms:created>
  <dcterms:modified xsi:type="dcterms:W3CDTF">2026-03-30T06:26:00Z</dcterms:modified>
</cp:coreProperties>
</file>