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media/rId46.png" ContentType="image/png"/>
  <ns0:Override PartName="/word/media/rId51.png" ContentType="image/png"/>
  <ns0:Override PartName="/word/footer1.xml" ContentType="application/vnd.openxmlformats-officedocument.wordprocessingml.footer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Transaction Push API</w:t>
      </w:r>
    </w:p>
    <w:p>
      <w:pPr>
        <w:pStyle w:val="Subtitle"/>
      </w:pPr>
      <w:r>
        <w:rPr>
          <w:rFonts w:hint="eastAsia"/>
        </w:rPr>
        <w:t xml:space="preserve">外部系统交易数据接入规范</w:t>
      </w:r>
    </w:p>
    <w:p>
      <w:pPr>
        <w:pStyle w:val="Author"/>
      </w:pPr>
      <w:r>
        <w:t xml:space="preserve">UNIS Integration Platform</w:t>
      </w:r>
    </w:p>
    <w:p>
      <w:pPr>
        <w:pStyle w:val="Date"/>
      </w:pPr>
      <w:r>
        <w:rPr>
          <w:rFonts w:hint="eastAsia"/>
        </w:rPr>
        <w:t xml:space="preserve">版本</w:t>
      </w:r>
      <w:r>
        <w:t xml:space="preserve"> v1 · 2026-06-08</w:t>
      </w:r>
    </w:p>
    <w:bookmarkStart w:id="66" w:name="目录"/>
    <w:p>
      <w:pPr>
        <w:pStyle w:val="Heading1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接口清单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基础信息与认证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状态规范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创建原始</w:t>
      </w:r>
      <w:r>
        <w:t xml:space="preserve"> Transaction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上报</w:t>
      </w:r>
      <w:r>
        <w:t xml:space="preserve"> System Event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查询</w:t>
      </w:r>
      <w:r>
        <w:t xml:space="preserve"> System Events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查询完整</w:t>
      </w:r>
      <w:r>
        <w:t xml:space="preserve"> Timeline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数据结构图</w:t>
      </w:r>
    </w:p>
    <w:p>
      <w:pPr>
        <w:pStyle w:val="Compact"/>
        <w:numPr>
          <w:ilvl w:val="0"/>
          <w:numId w:val="1001"/>
        </w:numPr>
      </w:pPr>
      <w:r>
        <w:t xml:space="preserve">Inbound </w:t>
      </w:r>
      <w:r>
        <w:rPr>
          <w:rFonts w:hint="eastAsia"/>
        </w:rPr>
        <w:t xml:space="preserve">生命周期</w:t>
      </w:r>
    </w:p>
    <w:p>
      <w:pPr>
        <w:pStyle w:val="Compact"/>
        <w:numPr>
          <w:ilvl w:val="0"/>
          <w:numId w:val="1001"/>
        </w:numPr>
      </w:pPr>
      <w:r>
        <w:t xml:space="preserve">Outbound </w:t>
      </w:r>
      <w:r>
        <w:rPr>
          <w:rFonts w:hint="eastAsia"/>
        </w:rPr>
        <w:t xml:space="preserve">生命周期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接口调用日志说明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错误处理与重试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幂等规则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交易自动关联</w:t>
      </w:r>
    </w:p>
    <w:p>
      <w:pPr>
        <w:pStyle w:val="Compact"/>
        <w:numPr>
          <w:ilvl w:val="0"/>
          <w:numId w:val="1001"/>
        </w:numPr>
      </w:pPr>
      <w:r>
        <w:t xml:space="preserve">HTTP </w:t>
      </w:r>
      <w:r>
        <w:rPr>
          <w:rFonts w:hint="eastAsia"/>
        </w:rPr>
        <w:t xml:space="preserve">状态码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对接要求</w:t>
      </w:r>
    </w:p>
    <w:p>
      <w:r>
        <w:br w:type="page"/>
      </w:r>
    </w:p>
    <w:p>
      <w:pPr>
        <w:pStyle w:val="FirstParagraph"/>
      </w:pPr>
      <w:r>
        <w:rPr>
          <w:rFonts w:hint="eastAsia"/>
        </w:rPr>
        <w:t xml:space="preserve">本文档面向</w:t>
      </w:r>
      <w:r>
        <w:t xml:space="preserve"> EDI Gateway、OMS、WMS、TMS </w:t>
      </w:r>
      <w:r>
        <w:rPr>
          <w:rFonts w:hint="eastAsia"/>
        </w:rPr>
        <w:t xml:space="preserve">等系统，用于追踪一条原始业务数据在多个系统之间的完整生命周期。</w:t>
      </w:r>
    </w:p>
    <w:bookmarkStart w:id="20" w:name="X8a8c491083fc6a33c05b472dec531c3a40cfa5c"/>
    <w:p>
      <w:pPr>
        <w:pStyle w:val="Heading2"/>
      </w:pPr>
      <w:r>
        <w:t xml:space="preserve">1. </w:t>
      </w:r>
      <w:r>
        <w:rPr>
          <w:rFonts w:hint="eastAsia"/>
        </w:rPr>
        <w:t xml:space="preserve">核心设计</w:t>
      </w:r>
    </w:p>
    <w:p>
      <w:pPr>
        <w:pStyle w:val="FirstParagraph"/>
      </w:pPr>
      <w:r>
        <w:rPr>
          <w:rFonts w:hint="eastAsia"/>
        </w:rPr>
        <w:t xml:space="preserve">平台采用：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一条原始数据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一个</w:t>
      </w:r>
      <w:r>
        <w:rPr>
          <w:rStyle w:val="VerbatimChar"/>
        </w:rPr>
        <w:t xml:space="preserve"> Transaction</w:t>
      </w:r>
      <w:r>
        <w:br/>
      </w:r>
      <w:r>
        <w:rPr>
          <w:rStyle w:val="VerbatimChar"/>
          <w:rFonts w:hint="eastAsia"/>
        </w:rPr>
        <w:t xml:space="preserve">一个系统处理步骤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一个</w:t>
      </w:r>
      <w:r>
        <w:rPr>
          <w:rStyle w:val="VerbatimChar"/>
        </w:rPr>
        <w:t xml:space="preserve"> System Event</w:t>
      </w:r>
    </w:p>
    <w:p>
      <w:pPr>
        <w:pStyle w:val="FirstParagraph"/>
      </w:pPr>
      <w:r>
        <w:rPr>
          <w:rFonts w:hint="eastAsia"/>
        </w:rPr>
        <w:t xml:space="preserve">例如一条</w:t>
      </w:r>
      <w:r>
        <w:t xml:space="preserve"> Inbound </w:t>
      </w:r>
      <w:r>
        <w:rPr>
          <w:rFonts w:hint="eastAsia"/>
        </w:rPr>
        <w:t xml:space="preserve">850：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</w:t>
      </w:r>
      <w:r>
        <w:rPr>
          <w:rStyle w:val="VerbatimChar"/>
        </w:rPr>
        <w:t xml:space="preserve"> X12 850</w:t>
      </w:r>
      <w:r>
        <w:br/>
      </w:r>
      <w:r>
        <w:rPr>
          <w:rStyle w:val="VerbatimChar"/>
        </w:rPr>
        <w:t xml:space="preserve">  → EDI Gateway </w:t>
      </w:r>
      <w:r>
        <w:rPr>
          <w:rStyle w:val="VerbatimChar"/>
          <w:rFonts w:hint="eastAsia"/>
        </w:rPr>
        <w:t xml:space="preserve">转换后的</w:t>
      </w:r>
      <w:r>
        <w:rPr>
          <w:rStyle w:val="VerbatimChar"/>
        </w:rPr>
        <w:t xml:space="preserve"> Canonical JSON</w:t>
      </w:r>
      <w:r>
        <w:br/>
      </w:r>
      <w:r>
        <w:rPr>
          <w:rStyle w:val="VerbatimChar"/>
        </w:rPr>
        <w:t xml:space="preserve">  → OMS </w:t>
      </w:r>
      <w:r>
        <w:rPr>
          <w:rStyle w:val="VerbatimChar"/>
          <w:rFonts w:hint="eastAsia"/>
        </w:rPr>
        <w:t xml:space="preserve">创建订单后的</w:t>
      </w:r>
      <w:r>
        <w:rPr>
          <w:rStyle w:val="VerbatimChar"/>
        </w:rPr>
        <w:t xml:space="preserve"> OMS JSON</w:t>
      </w:r>
      <w:r>
        <w:br/>
      </w:r>
      <w:r>
        <w:rPr>
          <w:rStyle w:val="VerbatimChar"/>
        </w:rPr>
        <w:t xml:space="preserve">  → WMS </w:t>
      </w:r>
      <w:r>
        <w:rPr>
          <w:rStyle w:val="VerbatimChar"/>
          <w:rFonts w:hint="eastAsia"/>
        </w:rPr>
        <w:t xml:space="preserve">创建仓库订单后的</w:t>
      </w:r>
      <w:r>
        <w:rPr>
          <w:rStyle w:val="VerbatimChar"/>
        </w:rPr>
        <w:t xml:space="preserve"> WMS JSON</w:t>
      </w:r>
    </w:p>
    <w:p>
      <w:pPr>
        <w:pStyle w:val="FirstParagraph"/>
      </w:pPr>
      <w:r>
        <w:rPr>
          <w:rFonts w:hint="eastAsia"/>
        </w:rPr>
        <w:t xml:space="preserve">整个过程只使用一个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。EDI Gateway、OMS、WMS </w:t>
      </w:r>
      <w:r>
        <w:rPr>
          <w:rFonts w:hint="eastAsia"/>
        </w:rPr>
        <w:t xml:space="preserve">分别向该</w:t>
      </w:r>
      <w:r>
        <w:t xml:space="preserve"> Transaction </w:t>
      </w:r>
      <w:r>
        <w:rPr>
          <w:rFonts w:hint="eastAsia"/>
        </w:rPr>
        <w:t xml:space="preserve">追加自己的：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处理状态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处理阶段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错误信息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耗时与</w:t>
      </w:r>
      <w:r>
        <w:t xml:space="preserve"> traceId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重试次数</w:t>
      </w:r>
    </w:p>
    <w:p>
      <w:pPr>
        <w:pStyle w:val="FirstParagraph"/>
      </w:pPr>
      <w:r>
        <w:rPr>
          <w:rFonts w:hint="eastAsia"/>
        </w:rPr>
        <w:t xml:space="preserve">第一版仅提供单条接口，不提供批量任务和批量</w:t>
      </w:r>
      <w:r>
        <w:t xml:space="preserve"> Webhook。</w:t>
      </w:r>
    </w:p>
    <w:bookmarkEnd w:id="20"/>
    <w:bookmarkStart w:id="21" w:name="Xedb708beab486923086464fc60ae3468e6aaca1"/>
    <w:p>
      <w:pPr>
        <w:pStyle w:val="Heading2"/>
      </w:pPr>
      <w:r>
        <w:t xml:space="preserve">2. </w:t>
      </w:r>
      <w:r>
        <w:rPr>
          <w:rFonts w:hint="eastAsia"/>
        </w:rPr>
        <w:t xml:space="preserve">接口清单</w:t>
      </w:r>
    </w:p>
    <w:tbl>
      <w:tblPr>
        <w:tblStyle w:val="Table"/>
        <w:tblW w:type="dxa" w:w="9360"/>
        <w:tblLook w:firstRow="1" w:lastRow="0" w:firstColumn="0" w:lastColumn="0" w:noHBand="0" w:noVBand="0" w:val="0020"/>
        <w:tblInd w:w="120" w:type="dxa"/>
        <w:tblLayout w:val="fixed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on"/>
          <w:cantSplit/>
        </w:trPr>
        <w:tc>
          <w:tcPr>
            <w:tcW w:w="312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接口</w:t>
            </w:r>
          </w:p>
        </w:tc>
        <w:tc>
          <w:tcPr>
            <w:tcW w:w="312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tcW w:w="312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调用场景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/v1/integrations/transactions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创建原始交易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生命周期开始时调用一次</w:t>
            </w:r>
          </w:p>
        </w:tc>
        <w:trPr>
          <w:cantSplit/>
        </w:trPr>
      </w:tr>
      <w:tr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/v1/integrations/transactions/{transactionId}/system-events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上报某个系统的处理结果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每个系统、每个处理阶段完成或失败时调用</w:t>
            </w:r>
          </w:p>
        </w:tc>
        <w:trPr>
          <w:cantSplit/>
        </w:trPr>
      </w:tr>
      <w:tr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GET /v1/integrations/transactions/{transactionId}/system-events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查询系统处理事件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查询各系统的输入、输出、状态和错误</w:t>
            </w:r>
          </w:p>
        </w:tc>
        <w:trPr>
          <w:cantSplit/>
        </w:trPr>
      </w:tr>
      <w:tr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GET /v1/integrations/transactions/{transactionId}/timeline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查询完整生命周期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排查端到端链路或展示交易详情</w:t>
            </w:r>
          </w:p>
        </w:tc>
        <w:trPr>
          <w:cantSplit/>
        </w:trPr>
      </w:tr>
    </w:tbl>
    <w:bookmarkEnd w:id="21"/>
    <w:bookmarkStart w:id="22" w:name="Xcfdcf128a8493899e32437ce49c542ad12f6675"/>
    <w:p>
      <w:pPr>
        <w:pStyle w:val="Heading2"/>
      </w:pPr>
      <w:r>
        <w:t xml:space="preserve">3. </w:t>
      </w:r>
      <w:r>
        <w:rPr>
          <w:rFonts w:hint="eastAsia"/>
        </w:rPr>
        <w:t xml:space="preserve">基础信息与认证</w:t>
      </w:r>
    </w:p>
    <w:tbl>
      <w:tblPr>
        <w:tblStyle w:val="Table"/>
        <w:tblW w:type="dxa" w:w="9360"/>
        <w:tblLook w:firstRow="1" w:lastRow="0" w:firstColumn="0" w:lastColumn="0" w:noHBand="0" w:noVBand="0" w:val="0020"/>
        <w:tblInd w:w="120" w:type="dxa"/>
        <w:tblLayout w:val="fixed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on"/>
          <w:cantSplit/>
        </w:trPr>
        <w:tc>
          <w:tcPr>
            <w:tcW w:w="468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tcW w:w="468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地址</w:t>
            </w:r>
          </w:p>
        </w:tc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Base URL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http://localhost:8000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  <w:r>
              <w:t xml:space="preserve"> Base URL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http://81.70.150.216/api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Swagger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http://localhost:8000/docs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</w:rPr>
        <w:t xml:space="preserve">请求头：</w:t>
      </w:r>
    </w:p>
    <w:p>
      <w:pPr>
        <w:pStyle w:val="SourceCode"/>
      </w:pPr>
      <w:r>
        <w:rPr>
          <w:rStyle w:val="VerbatimChar"/>
        </w:rPr>
        <w:t xml:space="preserve">x-api-key: &lt;API_KEY&gt;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rFonts w:hint="eastAsia"/>
        </w:rPr>
        <w:t xml:space="preserve">所有响应包含：</w:t>
      </w:r>
    </w:p>
    <w:p>
      <w:pPr>
        <w:pStyle w:val="SourceCode"/>
      </w:pPr>
      <w:r>
        <w:rPr>
          <w:rStyle w:val="VerbatimChar"/>
        </w:rPr>
        <w:t xml:space="preserve">x-trace-id: &lt;TRACE_ID&gt;</w:t>
      </w:r>
    </w:p>
    <w:p>
      <w:pPr>
        <w:pStyle w:val="FirstParagraph"/>
      </w:pPr>
      <w:r>
        <w:rPr>
          <w:rFonts w:hint="eastAsia"/>
        </w:rPr>
        <w:t xml:space="preserve">时间使用</w:t>
      </w:r>
      <w:r>
        <w:t xml:space="preserve"> </w:t>
      </w:r>
      <w:r>
        <w:rPr>
          <w:rFonts w:hint="eastAsia"/>
        </w:rPr>
        <w:t xml:space="preserve">ISO-8601，例如</w:t>
      </w:r>
      <w:r>
        <w:t xml:space="preserve"> </w:t>
      </w:r>
      <w:r>
        <w:rPr>
          <w:rStyle w:val="VerbatimChar"/>
        </w:rPr>
        <w:t xml:space="preserve">2026-06-08T10:00:00Z</w:t>
      </w:r>
      <w:r>
        <w:rPr>
          <w:rFonts w:hint="eastAsia"/>
        </w:rPr>
        <w:t xml:space="preserve">。单次请求体上限为</w:t>
      </w:r>
      <w:r>
        <w:t xml:space="preserve"> 5 MB。</w:t>
      </w:r>
    </w:p>
    <w:bookmarkEnd w:id="22"/>
    <w:bookmarkStart w:id="23" w:name="Xfe09f1e9ed6f230a0ebf46a89a3ff79f3e8867c"/>
    <w:p>
      <w:pPr>
        <w:pStyle w:val="Heading2"/>
      </w:pPr>
      <w:r>
        <w:t xml:space="preserve">4. </w:t>
      </w:r>
      <w:r>
        <w:rPr>
          <w:rFonts w:hint="eastAsia"/>
        </w:rPr>
        <w:t xml:space="preserve">状态规范</w:t>
      </w:r>
    </w:p>
    <w:p>
      <w:pPr>
        <w:pStyle w:val="FirstParagraph"/>
      </w:pPr>
      <w:r>
        <w:t xml:space="preserve">Transaction </w:t>
      </w:r>
      <w:r>
        <w:rPr>
          <w:rFonts w:hint="eastAsia"/>
        </w:rPr>
        <w:t xml:space="preserve">和</w:t>
      </w:r>
      <w:r>
        <w:t xml:space="preserve"> System Event </w:t>
      </w:r>
      <w:r>
        <w:rPr>
          <w:rFonts w:hint="eastAsia"/>
        </w:rPr>
        <w:t xml:space="preserve">都使用以下标准状态：</w:t>
      </w:r>
    </w:p>
    <w:tbl>
      <w:tblPr>
        <w:tblStyle w:val="Table"/>
        <w:tblW w:type="dxa" w:w="9360"/>
        <w:tblLook w:firstRow="1" w:lastRow="0" w:firstColumn="0" w:lastColumn="0" w:noHBand="0" w:noVBand="0" w:val="0020"/>
        <w:tblInd w:w="120" w:type="dxa"/>
        <w:tblLayout w:val="fixed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on"/>
          <w:cantSplit/>
        </w:trPr>
        <w:tc>
          <w:tcPr>
            <w:tcW w:w="468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  <w:tc>
          <w:tcPr>
            <w:tcW w:w="468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received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已收到数据，尚未开始处理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processing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正在转换、校验、执行业务或发送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当前步骤或整条链路成功完成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当前步骤或整条链路失败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</w:rPr>
        <w:t xml:space="preserve">外部系统可以传自己的状态，例如</w:t>
      </w:r>
      <w:r>
        <w:t xml:space="preserve"> </w:t>
      </w:r>
      <w:r>
        <w:rPr>
          <w:rStyle w:val="VerbatimChar"/>
        </w:rPr>
        <w:t xml:space="preserve">ORDER_CREATED</w:t>
      </w:r>
      <w:r>
        <w:t xml:space="preserve">、</w:t>
      </w:r>
      <w:r>
        <w:rPr>
          <w:rStyle w:val="VerbatimChar"/>
        </w:rPr>
        <w:t xml:space="preserve">REJECTED</w:t>
      </w:r>
      <w:r>
        <w:rPr>
          <w:rFonts w:hint="eastAsia"/>
        </w:rPr>
        <w:t xml:space="preserve">。平台保存外部原状态，同时映射为标准状态。</w:t>
      </w:r>
    </w:p>
    <w:p>
      <w:pPr>
        <w:pStyle w:val="BodyText"/>
      </w:pPr>
      <w:r>
        <w:rPr>
          <w:rFonts w:hint="eastAsia"/>
        </w:rPr>
        <w:t xml:space="preserve">根</w:t>
      </w:r>
      <w:r>
        <w:t xml:space="preserve"> Transaction </w:t>
      </w:r>
      <w:r>
        <w:rPr>
          <w:rFonts w:hint="eastAsia"/>
        </w:rPr>
        <w:t xml:space="preserve">状态计算规则：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任一新事件为</w:t>
      </w:r>
      <w:r>
        <w:t xml:space="preserve"> </w:t>
      </w:r>
      <w:r>
        <w:rPr>
          <w:rStyle w:val="VerbatimChar"/>
        </w:rPr>
        <w:t xml:space="preserve">failed</w:t>
      </w:r>
      <w:r>
        <w:rPr>
          <w:rFonts w:hint="eastAsia"/>
        </w:rPr>
        <w:t xml:space="preserve">，根状态更新为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非最终步骤成功后，根状态为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isFinal=true</w:t>
      </w:r>
      <w:r>
        <w:t xml:space="preserve"> </w:t>
      </w:r>
      <w:r>
        <w:rPr>
          <w:rFonts w:hint="eastAsia"/>
        </w:rPr>
        <w:t xml:space="preserve">的事件成功后，根状态为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失败后允许用新的事件和新的幂等键重试；最终步骤成功后可恢复为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。</w:t>
      </w:r>
    </w:p>
    <w:bookmarkEnd w:id="23"/>
    <w:bookmarkStart w:id="30" w:name="X623e7439d24be991809c4f253ee913add94b5e5"/>
    <w:p>
      <w:pPr>
        <w:pStyle w:val="Heading2"/>
      </w:pPr>
      <w:r>
        <w:t xml:space="preserve">5. </w:t>
      </w:r>
      <w:r>
        <w:rPr>
          <w:rFonts w:hint="eastAsia"/>
        </w:rPr>
        <w:t xml:space="preserve">创建原始</w:t>
      </w:r>
      <w:r>
        <w:t xml:space="preserve"> Transaction</w:t>
      </w:r>
    </w:p>
    <w:bookmarkStart w:id="24" w:name="X35b2727237745fcbfa620cca462bd8db1e1fb07"/>
    <w:p>
      <w:pPr>
        <w:pStyle w:val="Heading3"/>
      </w:pPr>
      <w:r>
        <w:t xml:space="preserve">5.1 </w:t>
      </w:r>
      <w:r>
        <w:rPr>
          <w:rFonts w:hint="eastAsia"/>
        </w:rPr>
        <w:t xml:space="preserve">使用场景</w:t>
      </w:r>
    </w:p>
    <w:p>
      <w:pPr>
        <w:pStyle w:val="FirstParagraph"/>
      </w:pPr>
      <w:r>
        <w:rPr>
          <w:rFonts w:hint="eastAsia"/>
        </w:rPr>
        <w:t xml:space="preserve">生命周期开始时调用一次：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Inbound：EDI</w:t>
      </w:r>
      <w:r>
        <w:t xml:space="preserve"> Gateway </w:t>
      </w:r>
      <w:r>
        <w:rPr>
          <w:rFonts w:hint="eastAsia"/>
        </w:rPr>
        <w:t xml:space="preserve">收到</w:t>
      </w:r>
      <w:r>
        <w:t xml:space="preserve"> Trading Partner </w:t>
      </w:r>
      <w:r>
        <w:rPr>
          <w:rFonts w:hint="eastAsia"/>
        </w:rPr>
        <w:t xml:space="preserve">的</w:t>
      </w:r>
      <w:r>
        <w:t xml:space="preserve"> X12 </w:t>
      </w:r>
      <w:r>
        <w:rPr>
          <w:rFonts w:hint="eastAsia"/>
        </w:rPr>
        <w:t xml:space="preserve">后创建。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Outbound：OMS/WMS</w:t>
      </w:r>
      <w:r>
        <w:t xml:space="preserve"> </w:t>
      </w:r>
      <w:r>
        <w:rPr>
          <w:rFonts w:hint="eastAsia"/>
        </w:rPr>
        <w:t xml:space="preserve">产生准备发送给</w:t>
      </w:r>
      <w:r>
        <w:t xml:space="preserve"> Trading Partner </w:t>
      </w:r>
      <w:r>
        <w:rPr>
          <w:rFonts w:hint="eastAsia"/>
        </w:rPr>
        <w:t xml:space="preserve">的原始</w:t>
      </w:r>
      <w:r>
        <w:t xml:space="preserve"> JSON </w:t>
      </w:r>
      <w:r>
        <w:rPr>
          <w:rFonts w:hint="eastAsia"/>
        </w:rPr>
        <w:t xml:space="preserve">后创建。</w:t>
      </w:r>
    </w:p>
    <w:p>
      <w:pPr>
        <w:pStyle w:val="FirstParagraph"/>
      </w:pPr>
      <w:r>
        <w:rPr>
          <w:rFonts w:hint="eastAsia"/>
        </w:rPr>
        <w:t xml:space="preserve">后续系统不得重复创建新的</w:t>
      </w:r>
      <w:r>
        <w:t xml:space="preserve"> </w:t>
      </w:r>
      <w:r>
        <w:rPr>
          <w:rFonts w:hint="eastAsia"/>
        </w:rPr>
        <w:t xml:space="preserve">Transaction，应使用返回的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 </w:t>
      </w:r>
      <w:r>
        <w:rPr>
          <w:rFonts w:hint="eastAsia"/>
        </w:rPr>
        <w:t xml:space="preserve">上报</w:t>
      </w:r>
      <w:r>
        <w:t xml:space="preserve"> System Event。</w:t>
      </w:r>
    </w:p>
    <w:bookmarkEnd w:id="24"/>
    <w:bookmarkStart w:id="25" w:name="Xf11672b57b294be34b6dff3a8561765eaf41111"/>
    <w:p>
      <w:pPr>
        <w:pStyle w:val="Heading3"/>
      </w:pPr>
      <w:r>
        <w:t xml:space="preserve">5.2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POST /v1/integrations/transactions</w:t>
      </w:r>
    </w:p>
    <w:bookmarkEnd w:id="25"/>
    <w:bookmarkStart w:id="26" w:name="X924890f6e03d9b6439494eadbc41c4a1616efbd"/>
    <w:p>
      <w:pPr>
        <w:pStyle w:val="Heading3"/>
      </w:pPr>
      <w:r>
        <w:t xml:space="preserve">5.3 </w:t>
      </w:r>
      <w:r>
        <w:rPr>
          <w:rFonts w:hint="eastAsia"/>
        </w:rPr>
        <w:t xml:space="preserve">请求字段</w:t>
      </w:r>
    </w:p>
    <w:tbl>
      <w:tblPr>
        <w:tblStyle w:val="Table"/>
        <w:tblW w:type="dxa" w:w="9360"/>
        <w:tblLook w:firstRow="1" w:lastRow="0" w:firstColumn="0" w:lastColumn="0" w:noHBand="0" w:noVBand="0" w:val="0020"/>
        <w:tblInd w:w="120" w:type="dxa"/>
        <w:tblLayout w:val="fixed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on"/>
          <w:cantSplit/>
        </w:trPr>
        <w:tc>
          <w:tcPr>
            <w:tcW w:w="234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tcW w:w="234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tcW w:w="234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必填</w:t>
            </w:r>
          </w:p>
        </w:tc>
        <w:tc>
          <w:tcPr>
            <w:tcW w:w="234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idempotencyKey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8-120 </w:t>
            </w:r>
            <w:r>
              <w:rPr>
                <w:rFonts w:hint="eastAsia"/>
              </w:rPr>
              <w:t xml:space="preserve">字符，原始交易幂等键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sourceSystem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edi</w:t>
            </w:r>
            <w:r>
              <w:t xml:space="preserve">、</w:t>
            </w:r>
            <w:r>
              <w:rPr>
                <w:rStyle w:val="VerbatimChar"/>
              </w:rPr>
              <w:t xml:space="preserve">oms</w:t>
            </w:r>
            <w:r>
              <w:t xml:space="preserve">、</w:t>
            </w:r>
            <w:r>
              <w:rPr>
                <w:rStyle w:val="VerbatimChar"/>
              </w:rPr>
              <w:t xml:space="preserve">wms</w:t>
            </w:r>
            <w:r>
              <w:t xml:space="preserve">、</w:t>
            </w:r>
            <w:r>
              <w:rPr>
                <w:rStyle w:val="VerbatimChar"/>
              </w:rPr>
              <w:t xml:space="preserve">tms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sandbox</w:t>
            </w:r>
            <w:r>
              <w:t xml:space="preserve">、</w:t>
            </w:r>
            <w:r>
              <w:rPr>
                <w:rStyle w:val="VerbatimChar"/>
              </w:rPr>
              <w:t xml:space="preserve">production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partner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Trading Partner </w:t>
            </w:r>
            <w:r>
              <w:rPr>
                <w:rFonts w:hint="eastAsia"/>
              </w:rPr>
              <w:t xml:space="preserve">名称或代码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docType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850</w:t>
            </w:r>
            <w:r>
              <w:t xml:space="preserve">、</w:t>
            </w:r>
            <w:r>
              <w:rPr>
                <w:rStyle w:val="VerbatimChar"/>
              </w:rPr>
              <w:t xml:space="preserve">856</w:t>
            </w:r>
            <w:r>
              <w:t xml:space="preserve">、</w:t>
            </w:r>
            <w:r>
              <w:rPr>
                <w:rStyle w:val="VerbatimChar"/>
              </w:rPr>
              <w:t xml:space="preserve">940</w:t>
            </w:r>
            <w:r>
              <w:t xml:space="preserve">、</w:t>
            </w:r>
            <w:r>
              <w:rPr>
                <w:rStyle w:val="VerbatimChar"/>
              </w:rPr>
              <w:t xml:space="preserve">945</w:t>
            </w:r>
            <w:r>
              <w:t xml:space="preserve">、</w:t>
            </w:r>
            <w:r>
              <w:rPr>
                <w:rStyle w:val="VerbatimChar"/>
              </w:rPr>
              <w:t xml:space="preserve">204</w:t>
            </w:r>
            <w:r>
              <w:t xml:space="preserve">、</w:t>
            </w:r>
            <w:r>
              <w:rPr>
                <w:rStyle w:val="VerbatimChar"/>
              </w:rPr>
              <w:t xml:space="preserve">214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inbound</w:t>
            </w:r>
            <w:r>
              <w:t xml:space="preserve">、</w:t>
            </w:r>
            <w:r>
              <w:rPr>
                <w:rStyle w:val="VerbatimChar"/>
              </w:rPr>
              <w:t xml:space="preserve">outbound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原始外部状态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occurredAt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datetime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原始数据发生时间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businessRefs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object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PO、订单、Shipment、Load</w:t>
            </w:r>
            <w:r>
              <w:t xml:space="preserve"> </w:t>
            </w:r>
            <w:r>
              <w:rPr>
                <w:rFonts w:hint="eastAsia"/>
              </w:rPr>
              <w:t xml:space="preserve">等引用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controlRefs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object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ISA、GS、ST </w:t>
            </w:r>
            <w:r>
              <w:rPr>
                <w:rFonts w:hint="eastAsia"/>
              </w:rPr>
              <w:t xml:space="preserve">控制号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externalEventId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来源系统事件</w:t>
            </w:r>
            <w:r>
              <w:t xml:space="preserve"> ID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payloadFormat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x12</w:t>
            </w:r>
            <w:r>
              <w:t xml:space="preserve">、</w:t>
            </w:r>
            <w:r>
              <w:rPr>
                <w:rStyle w:val="VerbatimChar"/>
              </w:rPr>
              <w:t xml:space="preserve">json</w:t>
            </w:r>
            <w:r>
              <w:t xml:space="preserve">、</w:t>
            </w:r>
            <w:r>
              <w:rPr>
                <w:rStyle w:val="VerbatimChar"/>
              </w:rPr>
              <w:t xml:space="preserve">xml</w:t>
            </w:r>
            <w:r>
              <w:t xml:space="preserve">、</w:t>
            </w:r>
            <w:r>
              <w:rPr>
                <w:rStyle w:val="VerbatimChar"/>
              </w:rPr>
              <w:t xml:space="preserve">text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rawContent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完整原始内容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rawPayload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object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来源系统、Sender、Receiver</w:t>
            </w:r>
            <w:r>
              <w:t xml:space="preserve"> </w:t>
            </w:r>
            <w:r>
              <w:rPr>
                <w:rFonts w:hint="eastAsia"/>
              </w:rPr>
              <w:t xml:space="preserve">等上下文</w:t>
            </w:r>
          </w:p>
        </w:tc>
        <w:trPr>
          <w:cantSplit/>
        </w:trPr>
      </w:tr>
    </w:tbl>
    <w:bookmarkEnd w:id="26"/>
    <w:bookmarkStart w:id="27" w:name="X400b4ba0aef1431d60ccd62306c9d2918027821"/>
    <w:p>
      <w:pPr>
        <w:pStyle w:val="Heading3"/>
      </w:pPr>
      <w:r>
        <w:t xml:space="preserve">5.4 Inbound X12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'http://localhost:8000/v1/integrations/transactions'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'x-api-key: dev-integration-key'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--data-raw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"idempotencyKey": "txn-inbound-850-20260608-0001",</w:t>
      </w:r>
      <w:r>
        <w:br/>
      </w:r>
      <w:r>
        <w:rPr>
          <w:rStyle w:val="StringTok"/>
        </w:rPr>
        <w:t xml:space="preserve">    "sourceSystem": "edi",</w:t>
      </w:r>
      <w:r>
        <w:br/>
      </w:r>
      <w:r>
        <w:rPr>
          <w:rStyle w:val="StringTok"/>
        </w:rPr>
        <w:t xml:space="preserve">    "environment": "sandbox",</w:t>
      </w:r>
      <w:r>
        <w:br/>
      </w:r>
      <w:r>
        <w:rPr>
          <w:rStyle w:val="StringTok"/>
        </w:rPr>
        <w:t xml:space="preserve">    "partner": "Test0608-1",</w:t>
      </w:r>
      <w:r>
        <w:br/>
      </w:r>
      <w:r>
        <w:rPr>
          <w:rStyle w:val="StringTok"/>
        </w:rPr>
        <w:t xml:space="preserve">    "docType": "850",</w:t>
      </w:r>
      <w:r>
        <w:br/>
      </w:r>
      <w:r>
        <w:rPr>
          <w:rStyle w:val="StringTok"/>
        </w:rPr>
        <w:t xml:space="preserve">    "direction": "inbound",</w:t>
      </w:r>
      <w:r>
        <w:br/>
      </w:r>
      <w:r>
        <w:rPr>
          <w:rStyle w:val="StringTok"/>
        </w:rPr>
        <w:t xml:space="preserve">    "status": "received",</w:t>
      </w:r>
      <w:r>
        <w:br/>
      </w:r>
      <w:r>
        <w:rPr>
          <w:rStyle w:val="StringTok"/>
        </w:rPr>
        <w:t xml:space="preserve">    "occurredAt": "2026-06-08T10:00:00Z",</w:t>
      </w:r>
      <w:r>
        <w:br/>
      </w:r>
      <w:r>
        <w:rPr>
          <w:rStyle w:val="StringTok"/>
        </w:rPr>
        <w:t xml:space="preserve">    "businessRefs": {"poNo": "PO-20260608-0001"},</w:t>
      </w:r>
      <w:r>
        <w:br/>
      </w:r>
      <w:r>
        <w:rPr>
          <w:rStyle w:val="StringTok"/>
        </w:rPr>
        <w:t xml:space="preserve">    "controlRefs": {</w:t>
      </w:r>
      <w:r>
        <w:br/>
      </w:r>
      <w:r>
        <w:rPr>
          <w:rStyle w:val="StringTok"/>
        </w:rPr>
        <w:t xml:space="preserve">      "isaControlNo": "000000001",</w:t>
      </w:r>
      <w:r>
        <w:br/>
      </w:r>
      <w:r>
        <w:rPr>
          <w:rStyle w:val="StringTok"/>
        </w:rPr>
        <w:t xml:space="preserve">      "gsControlNo": "1",</w:t>
      </w:r>
      <w:r>
        <w:br/>
      </w:r>
      <w:r>
        <w:rPr>
          <w:rStyle w:val="StringTok"/>
        </w:rPr>
        <w:t xml:space="preserve">      "stControlNo": "0001"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"externalEventId": "as2-message-0001",</w:t>
      </w:r>
      <w:r>
        <w:br/>
      </w:r>
      <w:r>
        <w:rPr>
          <w:rStyle w:val="StringTok"/>
        </w:rPr>
        <w:t xml:space="preserve">    "payloadFormat": "x12",</w:t>
      </w:r>
      <w:r>
        <w:br/>
      </w:r>
      <w:r>
        <w:rPr>
          <w:rStyle w:val="StringTok"/>
        </w:rPr>
        <w:t xml:space="preserve">    "rawContent": "ISA*00*...~GS*PO*...~ST*850*0001~BEG*00*SA*PO-20260608-0001**20260608~SE*3*0001~GE*1*1~IEA*1*000000001~",</w:t>
      </w:r>
      <w:r>
        <w:br/>
      </w:r>
      <w:r>
        <w:rPr>
          <w:rStyle w:val="StringTok"/>
        </w:rPr>
        <w:t xml:space="preserve">    "rawPayload": {</w:t>
      </w:r>
      <w:r>
        <w:br/>
      </w:r>
      <w:r>
        <w:rPr>
          <w:rStyle w:val="StringTok"/>
        </w:rPr>
        <w:t xml:space="preserve">      "senderId": "PARTNER",</w:t>
      </w:r>
      <w:r>
        <w:br/>
      </w:r>
      <w:r>
        <w:rPr>
          <w:rStyle w:val="StringTok"/>
        </w:rPr>
        <w:t xml:space="preserve">      "receiverId": "UNIS",</w:t>
      </w:r>
      <w:r>
        <w:br/>
      </w:r>
      <w:r>
        <w:rPr>
          <w:rStyle w:val="StringTok"/>
        </w:rPr>
        <w:t xml:space="preserve">      "channel": "AS2"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bookmarkEnd w:id="27"/>
    <w:bookmarkStart w:id="28" w:name="Xb78570b8f04336e3216fdc1ffd38fbdb37c65c8"/>
    <w:p>
      <w:pPr>
        <w:pStyle w:val="Heading3"/>
      </w:pPr>
      <w:r>
        <w:t xml:space="preserve">5.5 Outbound JSON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"txn-outbound-856-20260608-0001"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"Partner-A"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"outbound"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"2026-06-08T11:00:00Z"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"SO-1001"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"shipmentNo"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"SHP-2001"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"wms-shipment-2001"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shipmentNo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SHP-2001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SHIPPED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"EDI_GATEWAY"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X346081d6468340ed53873ff095e808cd8371564"/>
    <w:p>
      <w:pPr>
        <w:pStyle w:val="Heading3"/>
      </w:pPr>
      <w:r>
        <w:t xml:space="preserve">5.6 </w:t>
      </w:r>
      <w:r>
        <w:rPr>
          <w:rFonts w:hint="eastAsia"/>
        </w:rPr>
        <w:t xml:space="preserve">响应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"TRX-850-7ab4e9f1d2"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"idempotent"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"relatedTransactionIds"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End w:id="30"/>
    <w:bookmarkStart w:id="38" w:name="Xb13c60016f81009f6204f1797fd5dd2918bab33"/>
    <w:p>
      <w:pPr>
        <w:pStyle w:val="Heading2"/>
      </w:pPr>
      <w:r>
        <w:t xml:space="preserve">6. </w:t>
      </w:r>
      <w:r>
        <w:rPr>
          <w:rFonts w:hint="eastAsia"/>
        </w:rPr>
        <w:t xml:space="preserve">上报</w:t>
      </w:r>
      <w:r>
        <w:t xml:space="preserve"> System Event</w:t>
      </w:r>
    </w:p>
    <w:bookmarkStart w:id="31" w:name="Xe120200e6262e4ad116459196597e145bc20c50"/>
    <w:p>
      <w:pPr>
        <w:pStyle w:val="Heading3"/>
      </w:pPr>
      <w:r>
        <w:t xml:space="preserve">6.1 </w:t>
      </w:r>
      <w:r>
        <w:rPr>
          <w:rFonts w:hint="eastAsia"/>
        </w:rPr>
        <w:t xml:space="preserve">使用场景</w:t>
      </w:r>
    </w:p>
    <w:p>
      <w:pPr>
        <w:pStyle w:val="FirstParagraph"/>
      </w:pPr>
      <w:r>
        <w:rPr>
          <w:rFonts w:hint="eastAsia"/>
        </w:rPr>
        <w:t xml:space="preserve">每个系统处理同一条数据后调用：</w:t>
      </w:r>
    </w:p>
    <w:p>
      <w:pPr>
        <w:pStyle w:val="Compact"/>
        <w:numPr>
          <w:ilvl w:val="0"/>
          <w:numId w:val="1005"/>
        </w:numPr>
      </w:pPr>
      <w:r>
        <w:t xml:space="preserve">EDI Gateway </w:t>
      </w:r>
      <w:r>
        <w:rPr>
          <w:rFonts w:hint="eastAsia"/>
        </w:rPr>
        <w:t xml:space="preserve">完成</w:t>
      </w:r>
      <w:r>
        <w:t xml:space="preserve"> X12 </w:t>
      </w:r>
      <w:r>
        <w:rPr>
          <w:rFonts w:hint="eastAsia"/>
        </w:rPr>
        <w:t xml:space="preserve">解析或</w:t>
      </w:r>
      <w:r>
        <w:t xml:space="preserve"> JSON/X12 </w:t>
      </w:r>
      <w:r>
        <w:rPr>
          <w:rFonts w:hint="eastAsia"/>
        </w:rPr>
        <w:t xml:space="preserve">转换。</w:t>
      </w:r>
    </w:p>
    <w:p>
      <w:pPr>
        <w:pStyle w:val="Compact"/>
        <w:numPr>
          <w:ilvl w:val="0"/>
          <w:numId w:val="1005"/>
        </w:numPr>
      </w:pPr>
      <w:r>
        <w:t xml:space="preserve">OMS </w:t>
      </w:r>
      <w:r>
        <w:rPr>
          <w:rFonts w:hint="eastAsia"/>
        </w:rPr>
        <w:t xml:space="preserve">完成订单校验、创建或更新。</w:t>
      </w:r>
    </w:p>
    <w:p>
      <w:pPr>
        <w:pStyle w:val="Compact"/>
        <w:numPr>
          <w:ilvl w:val="0"/>
          <w:numId w:val="1005"/>
        </w:numPr>
      </w:pPr>
      <w:r>
        <w:t xml:space="preserve">WMS </w:t>
      </w:r>
      <w:r>
        <w:rPr>
          <w:rFonts w:hint="eastAsia"/>
        </w:rPr>
        <w:t xml:space="preserve">完成仓库订单、Shipment、Inventory</w:t>
      </w:r>
      <w:r>
        <w:t xml:space="preserve"> </w:t>
      </w:r>
      <w:r>
        <w:rPr>
          <w:rFonts w:hint="eastAsia"/>
        </w:rPr>
        <w:t xml:space="preserve">等业务处理。</w:t>
      </w:r>
    </w:p>
    <w:p>
      <w:pPr>
        <w:pStyle w:val="Compact"/>
        <w:numPr>
          <w:ilvl w:val="0"/>
          <w:numId w:val="1005"/>
        </w:numPr>
      </w:pPr>
      <w:r>
        <w:t xml:space="preserve">EDI Gateway </w:t>
      </w:r>
      <w:r>
        <w:rPr>
          <w:rFonts w:hint="eastAsia"/>
        </w:rPr>
        <w:t xml:space="preserve">完成外发、收到</w:t>
      </w:r>
      <w:r>
        <w:t xml:space="preserve"> MDN </w:t>
      </w:r>
      <w:r>
        <w:rPr>
          <w:rFonts w:hint="eastAsia"/>
        </w:rPr>
        <w:t xml:space="preserve">或</w:t>
      </w:r>
      <w:r>
        <w:t xml:space="preserve"> Functional ACK。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任一系统处理失败，需要上报结构化错误。</w:t>
      </w:r>
    </w:p>
    <w:bookmarkEnd w:id="31"/>
    <w:bookmarkStart w:id="32" w:name="Xbbc6ef54117e702873802f725e0385b16a246d2"/>
    <w:p>
      <w:pPr>
        <w:pStyle w:val="Heading3"/>
      </w:pPr>
      <w:r>
        <w:t xml:space="preserve">6.2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POST /v1/integrations/transactions/{transactionId}/system-events</w:t>
      </w:r>
    </w:p>
    <w:bookmarkEnd w:id="32"/>
    <w:bookmarkStart w:id="33" w:name="X6cd65fc352cef3fd742c4f9fac11db669646731"/>
    <w:p>
      <w:pPr>
        <w:pStyle w:val="Heading3"/>
      </w:pPr>
      <w:r>
        <w:t xml:space="preserve">6.3 </w:t>
      </w:r>
      <w:r>
        <w:rPr>
          <w:rFonts w:hint="eastAsia"/>
        </w:rPr>
        <w:t xml:space="preserve">请求字段</w:t>
      </w:r>
    </w:p>
    <w:tbl>
      <w:tblPr>
        <w:tblStyle w:val="Table"/>
        <w:tblW w:type="dxa" w:w="9360"/>
        <w:tblLook w:firstRow="1" w:lastRow="0" w:firstColumn="0" w:lastColumn="0" w:noHBand="0" w:noVBand="0" w:val="0020"/>
        <w:tblInd w:w="120" w:type="dxa"/>
        <w:tblLayout w:val="fixed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on"/>
          <w:cantSplit/>
        </w:trPr>
        <w:tc>
          <w:tcPr>
            <w:tcW w:w="234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tcW w:w="234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tcW w:w="234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必填</w:t>
            </w:r>
          </w:p>
        </w:tc>
        <w:tc>
          <w:tcPr>
            <w:tcW w:w="234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idempotencyKey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当前系统事件的幂等键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edi-gateway</w:t>
            </w:r>
            <w:r>
              <w:t xml:space="preserve">、</w:t>
            </w:r>
            <w:r>
              <w:rPr>
                <w:rStyle w:val="VerbatimChar"/>
              </w:rPr>
              <w:t xml:space="preserve">oms</w:t>
            </w:r>
            <w:r>
              <w:t xml:space="preserve">、</w:t>
            </w:r>
            <w:r>
              <w:rPr>
                <w:rStyle w:val="VerbatimChar"/>
              </w:rPr>
              <w:t xml:space="preserve">wms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stage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x12_to_json</w:t>
            </w:r>
            <w:r>
              <w:t xml:space="preserve">、</w:t>
            </w:r>
            <w:r>
              <w:rPr>
                <w:rStyle w:val="VerbatimChar"/>
              </w:rPr>
              <w:t xml:space="preserve">create_order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eventType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见下表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当前系统外部状态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occurredAt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datetime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处理完成或失败时间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可读说明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inputFormat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x12</w:t>
            </w:r>
            <w:r>
              <w:t xml:space="preserve">、</w:t>
            </w:r>
            <w:r>
              <w:rPr>
                <w:rStyle w:val="VerbatimChar"/>
              </w:rPr>
              <w:t xml:space="preserve">json</w:t>
            </w:r>
            <w:r>
              <w:t xml:space="preserve">、</w:t>
            </w:r>
            <w:r>
              <w:rPr>
                <w:rStyle w:val="VerbatimChar"/>
              </w:rPr>
              <w:t xml:space="preserve">xml</w:t>
            </w:r>
            <w:r>
              <w:t xml:space="preserve">、</w:t>
            </w:r>
            <w:r>
              <w:rPr>
                <w:rStyle w:val="VerbatimChar"/>
              </w:rPr>
              <w:t xml:space="preserve">text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inputData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any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当前系统实际收到的数据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outputFormat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输出格式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outputData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any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当前系统处理后输出的数据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errors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array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结构化错误数组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durationMs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integer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处理耗时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traceId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当前系统链路</w:t>
            </w:r>
            <w:r>
              <w:t xml:space="preserve"> ID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attemptNo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integer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第几次尝试，默认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isFinal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boolean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是否为整条生命周期最终步骤</w:t>
            </w:r>
          </w:p>
        </w:tc>
        <w:trPr>
          <w:cantSplit/>
        </w:trPr>
      </w:tr>
      <w:tr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metadata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t xml:space="preserve">object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234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Service、版本、节点等扩展信息</w:t>
            </w:r>
          </w:p>
        </w:tc>
        <w:trPr>
          <w:cantSplit/>
        </w:trPr>
      </w:tr>
    </w:tbl>
    <w:p>
      <w:pPr>
        <w:pStyle w:val="BodyText"/>
      </w:pPr>
      <w:r>
        <w:rPr>
          <w:rStyle w:val="VerbatimChar"/>
        </w:rPr>
        <w:t xml:space="preserve">eventType</w:t>
      </w:r>
      <w:r>
        <w:rPr>
          <w:rFonts w:hint="eastAsia"/>
        </w:rPr>
        <w:t xml:space="preserve">：</w:t>
      </w:r>
    </w:p>
    <w:tbl>
      <w:tblPr>
        <w:tblStyle w:val="Table"/>
        <w:tblW w:type="dxa" w:w="9360"/>
        <w:tblLook w:firstRow="1" w:lastRow="0" w:firstColumn="0" w:lastColumn="0" w:noHBand="0" w:noVBand="0" w:val="0020"/>
        <w:tblInd w:w="120" w:type="dxa"/>
        <w:tblLayout w:val="fixed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on"/>
          <w:cantSplit/>
        </w:trPr>
        <w:tc>
          <w:tcPr>
            <w:tcW w:w="468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值</w:t>
            </w:r>
          </w:p>
        </w:tc>
        <w:tc>
          <w:tcPr>
            <w:tcW w:w="468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使用场景</w:t>
            </w:r>
          </w:p>
        </w:tc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received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系统确认收到数据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validation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或业务校验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transformation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t xml:space="preserve">X12/JSON/XML </w:t>
            </w:r>
            <w:r>
              <w:rPr>
                <w:rFonts w:hint="eastAsia"/>
              </w:rPr>
              <w:t xml:space="preserve">格式转换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processing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t xml:space="preserve">OMS/WMS/TMS </w:t>
            </w:r>
            <w:r>
              <w:rPr>
                <w:rFonts w:hint="eastAsia"/>
              </w:rPr>
              <w:t xml:space="preserve">业务处理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delivery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向下游系统或</w:t>
            </w:r>
            <w:r>
              <w:t xml:space="preserve"> Trading Partner </w:t>
            </w:r>
            <w:r>
              <w:rPr>
                <w:rFonts w:hint="eastAsia"/>
              </w:rPr>
              <w:t xml:space="preserve">发送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acknowledgement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t xml:space="preserve">MDN、997、999 </w:t>
            </w:r>
            <w:r>
              <w:rPr>
                <w:rFonts w:hint="eastAsia"/>
              </w:rPr>
              <w:t xml:space="preserve">或业务</w:t>
            </w:r>
            <w:r>
              <w:t xml:space="preserve"> ACK</w:t>
            </w:r>
          </w:p>
        </w:tc>
        <w:trPr>
          <w:cantSplit/>
        </w:trPr>
      </w:tr>
    </w:tbl>
    <w:bookmarkEnd w:id="33"/>
    <w:bookmarkStart w:id="34" w:name="Xd5f9a316782a252fdae0d16b41abfa89ee046a5"/>
    <w:p>
      <w:pPr>
        <w:pStyle w:val="Heading3"/>
      </w:pPr>
      <w:r>
        <w:t xml:space="preserve">6.4 EDI Gateway </w:t>
      </w:r>
      <w:r>
        <w:rPr>
          <w:rFonts w:hint="eastAsia"/>
        </w:rPr>
        <w:t xml:space="preserve">转</w:t>
      </w:r>
      <w:r>
        <w:t xml:space="preserve">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"event-edi-transform-0001"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"edi-gateway"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"x12_to_canonical_json"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"2026-06-08T10:00:01Z"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"X12 850 converted to canonical 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"rawReference"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"TRX-850-7ab4e9f1d2"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"PO-20260608-0001"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"edi-trace-001"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"isFinal"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"mappingVersion"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"850-v1"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Xdd97cade595248858fb59ffab2b59e9eeb070e8"/>
    <w:p>
      <w:pPr>
        <w:pStyle w:val="Heading3"/>
      </w:pPr>
      <w:r>
        <w:t xml:space="preserve">6.5 OMS </w:t>
      </w:r>
      <w:r>
        <w:rPr>
          <w:rFonts w:hint="eastAsia"/>
        </w:rPr>
        <w:t xml:space="preserve">处理成功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"event-oms-create-0001"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"create_sales_order"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"2026-06-08T10:00:02Z"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"PO-20260608-0001"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"SO-1001"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"oms-trace-001"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"isFinal"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"oms-order-service"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X9cec9275b3ccf04f93753a0a85895172d71987a"/>
    <w:p>
      <w:pPr>
        <w:pStyle w:val="Heading3"/>
      </w:pPr>
      <w:r>
        <w:t xml:space="preserve">6.6 WMS </w:t>
      </w:r>
      <w:r>
        <w:rPr>
          <w:rFonts w:hint="eastAsia"/>
        </w:rPr>
        <w:t xml:space="preserve">处理失败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"event-wms-create-0001"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"create_warehouse_order"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"2026-06-08T10:00:03Z"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"Warehouse order creation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"SO-1001"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"warehouseOrderNo"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"WMS_REQUIRED_FIELD"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"warehouseOrderNo is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"warehouseOrderNo"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"wms-trace-001"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"isFinal"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"wms-order-service"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Xdd06d8496ae10638ad123dd523ea688c80aad32"/>
    <w:p>
      <w:pPr>
        <w:pStyle w:val="Heading3"/>
      </w:pPr>
      <w:r>
        <w:t xml:space="preserve">6.7 System Event </w:t>
      </w:r>
      <w:r>
        <w:rPr>
          <w:rFonts w:hint="eastAsia"/>
        </w:rPr>
        <w:t xml:space="preserve">响应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"TRX-850-7ab4e9f1d2"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"idempotent"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"TSE-a102b94f64344e8cb209"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"create_warehouse_order"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"WMS_REQUIRED_FIELD"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"warehouseOrderNo is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7"/>
    <w:bookmarkEnd w:id="38"/>
    <w:bookmarkStart w:id="42" w:name="X8109f7c3f9e79bef7e1d64b8bf3771601309a09"/>
    <w:p>
      <w:pPr>
        <w:pStyle w:val="Heading2"/>
      </w:pPr>
      <w:r>
        <w:t xml:space="preserve">7. </w:t>
      </w:r>
      <w:r>
        <w:rPr>
          <w:rFonts w:hint="eastAsia"/>
        </w:rPr>
        <w:t xml:space="preserve">查询</w:t>
      </w:r>
      <w:r>
        <w:t xml:space="preserve"> System Events</w:t>
      </w:r>
    </w:p>
    <w:bookmarkStart w:id="39" w:name="X58b2de53bbf9b0a1b0a2103216d7a606cb87226"/>
    <w:p>
      <w:pPr>
        <w:pStyle w:val="Heading3"/>
      </w:pPr>
      <w:r>
        <w:t xml:space="preserve">7.1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GET /v1/integrations/transactions/{transactionId}/system-events</w:t>
      </w:r>
    </w:p>
    <w:bookmarkEnd w:id="39"/>
    <w:bookmarkStart w:id="40" w:name="Xf43f11f49cca2714277259cb6b224d8a9881e66"/>
    <w:p>
      <w:pPr>
        <w:pStyle w:val="Heading3"/>
      </w:pPr>
      <w:r>
        <w:t xml:space="preserve">7.2 </w:t>
      </w:r>
      <w:r>
        <w:rPr>
          <w:rFonts w:hint="eastAsia"/>
        </w:rPr>
        <w:t xml:space="preserve">使用场景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查看每个系统处理到哪一步。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对比</w:t>
      </w:r>
      <w:r>
        <w:t xml:space="preserve"> OMS </w:t>
      </w:r>
      <w:r>
        <w:rPr>
          <w:rFonts w:hint="eastAsia"/>
        </w:rPr>
        <w:t xml:space="preserve">输入与输出、WMS</w:t>
      </w:r>
      <w:r>
        <w:t xml:space="preserve"> </w:t>
      </w:r>
      <w:r>
        <w:rPr>
          <w:rFonts w:hint="eastAsia"/>
        </w:rPr>
        <w:t xml:space="preserve">输入与输出。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查看失败系统、失败字段和重试次数。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构建系统处理历史列表。</w:t>
      </w:r>
    </w:p>
    <w:bookmarkEnd w:id="40"/>
    <w:bookmarkStart w:id="41" w:name="Xfaec41bfa25d8b1da28ec2062aae5dc72b0a258"/>
    <w:p>
      <w:pPr>
        <w:pStyle w:val="Heading3"/>
      </w:pPr>
      <w:r>
        <w:t xml:space="preserve">7.3 </w:t>
      </w:r>
      <w:r>
        <w:rPr>
          <w:rFonts w:hint="eastAsia"/>
        </w:rPr>
        <w:t xml:space="preserve">响应结构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"TRX-850-7ab4e9f1d2"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"edi-gateway"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"x12_to_canonical_json"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"poNo"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"PO-1"</w:t>
      </w:r>
      <w:r>
        <w:rPr>
          <w:rStyle w:val="Function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"attemptNo"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1"/>
    <w:bookmarkEnd w:id="42"/>
    <w:bookmarkStart w:id="45" w:name="X6ca605b142858ee6217476424fb66e9f70147f3"/>
    <w:p>
      <w:pPr>
        <w:pStyle w:val="Heading2"/>
      </w:pPr>
      <w:r>
        <w:t xml:space="preserve">8. </w:t>
      </w:r>
      <w:r>
        <w:rPr>
          <w:rFonts w:hint="eastAsia"/>
        </w:rPr>
        <w:t xml:space="preserve">查询完整</w:t>
      </w:r>
      <w:r>
        <w:t xml:space="preserve"> Timeline</w:t>
      </w:r>
    </w:p>
    <w:bookmarkStart w:id="43" w:name="Xfdf64de9211544785d8197fbb5c11fbfbcceed1"/>
    <w:p>
      <w:pPr>
        <w:pStyle w:val="Heading3"/>
      </w:pPr>
      <w:r>
        <w:t xml:space="preserve">8.1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GET /v1/integrations/transactions/{transactionId}/timeline</w:t>
      </w:r>
    </w:p>
    <w:bookmarkEnd w:id="43"/>
    <w:bookmarkStart w:id="44" w:name="X7bf8183cc3cd5ed11775d8ef00e136389eedacd"/>
    <w:p>
      <w:pPr>
        <w:pStyle w:val="Heading3"/>
      </w:pPr>
      <w:r>
        <w:t xml:space="preserve">8.2 </w:t>
      </w:r>
      <w:r>
        <w:rPr>
          <w:rFonts w:hint="eastAsia"/>
        </w:rPr>
        <w:t xml:space="preserve">使用场景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交易详情页一次展示原始数据和全部系统事件。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排查一条数据在哪个系统失败。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对比</w:t>
      </w:r>
      <w:r>
        <w:t xml:space="preserve"> X12、Canonical JSON、OMS JSON、WMS JSON。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查看整条链路的错误汇总。</w:t>
      </w:r>
    </w:p>
    <w:p>
      <w:pPr>
        <w:pStyle w:val="FirstParagraph"/>
      </w:pPr>
      <w:r>
        <w:rPr>
          <w:rFonts w:hint="eastAsia"/>
        </w:rPr>
        <w:t xml:space="preserve">返回内容：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rawContent：最初的</w:t>
      </w:r>
      <w:r>
        <w:rPr>
          <w:rStyle w:val="VerbatimChar"/>
        </w:rPr>
        <w:t xml:space="preserve"> X12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JSON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rawPayload：原始上下文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status：总体状态</w:t>
      </w:r>
      <w:r>
        <w:br/>
      </w:r>
      <w:r>
        <w:rPr>
          <w:rStyle w:val="VerbatimChar"/>
        </w:rPr>
        <w:t xml:space="preserve">  ├─ businessRefs / controlRefs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errors：全链路错误汇总</w:t>
      </w:r>
      <w:r>
        <w:br/>
      </w:r>
      <w:r>
        <w:br/>
      </w:r>
      <w:r>
        <w:rPr>
          <w:rStyle w:val="VerbatimChar"/>
        </w:rPr>
        <w:t xml:space="preserve">events[]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每个系统的</w:t>
      </w:r>
      <w:r>
        <w:rPr>
          <w:rStyle w:val="VerbatimChar"/>
        </w:rPr>
        <w:t xml:space="preserve"> input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每个系统的</w:t>
      </w:r>
      <w:r>
        <w:rPr>
          <w:rStyle w:val="VerbatimChar"/>
        </w:rPr>
        <w:t xml:space="preserve"> output</w:t>
      </w:r>
      <w:r>
        <w:br/>
      </w:r>
      <w:r>
        <w:rPr>
          <w:rStyle w:val="VerbatimChar"/>
        </w:rPr>
        <w:t xml:space="preserve">  ├─ status / errors</w:t>
      </w:r>
      <w:r>
        <w:br/>
      </w:r>
      <w:r>
        <w:rPr>
          <w:rStyle w:val="VerbatimChar"/>
        </w:rPr>
        <w:t xml:space="preserve">  ├─ durationMs / traceId</w:t>
      </w:r>
      <w:r>
        <w:br/>
      </w:r>
      <w:r>
        <w:rPr>
          <w:rStyle w:val="VerbatimChar"/>
        </w:rPr>
        <w:t xml:space="preserve">  └─ attemptNo / isFinal</w:t>
      </w:r>
    </w:p>
    <w:bookmarkEnd w:id="44"/>
    <w:bookmarkEnd w:id="45"/>
    <w:bookmarkStart w:id="49" w:name="Xc7fed3e4fb31d4045b3439721bd462a1e319734"/>
    <w:p>
      <w:pPr>
        <w:pStyle w:val="Heading2"/>
      </w:pPr>
      <w:r>
        <w:t xml:space="preserve">9. </w:t>
      </w:r>
      <w:r>
        <w:rPr>
          <w:rFonts w:hint="eastAsia"/>
        </w:rPr>
        <w:t xml:space="preserve">数据结构图</w:t>
      </w:r>
    </w:p>
    <w:p>
      <w:pPr>
        <w:pStyle w:val="FirstParagraph"/>
      </w:pPr>
      <w:r>
        <w:drawing>
          <ns1:inline>
            <ns1:extent cx="5334000" cy="2743200"/>
            <ns1:effectExtent b="0" l="0" r="0" t="0"/>
            <ns1:docPr descr="Transaction lifecycle structure" title="" id="47" name="Picture"/>
            <ns2:graphic>
              <ns2:graphicData uri="http://schemas.openxmlformats.org/drawingml/2006/picture">
                <ns3:pic>
                  <ns3:nvPicPr>
                    <ns3:cNvPr descr="images/transaction-lifecycle.png" id="48" name="Picture"/>
                    <ns3:cNvPicPr>
                      <ns2:picLocks noChangeArrowheads="1" noChangeAspect="1"/>
                    </ns3:cNvPicPr>
                  </ns3:nvPicPr>
                  <ns3:blipFill>
                    <ns2:blip r:embed="rId4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74320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rPr>
          <w:rFonts w:hint="eastAsia"/>
        </w:rPr>
        <w:t xml:space="preserve">关系说明：</w:t>
      </w:r>
    </w:p>
    <w:p>
      <w:pPr>
        <w:pStyle w:val="SourceCode"/>
      </w:pPr>
      <w:r>
        <w:rPr>
          <w:rStyle w:val="VerbatimChar"/>
        </w:rPr>
        <w:t xml:space="preserve">transactions 1 ─── N transaction_system_events</w:t>
      </w:r>
      <w:r>
        <w:br/>
      </w:r>
      <w:r>
        <w:br/>
      </w: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保存唯一原始数据、当前总体状态、业务引用、控制号和错误汇总</w:t>
      </w:r>
      <w:r>
        <w:br/>
      </w:r>
      <w:r>
        <w:br/>
      </w:r>
      <w:r>
        <w:rPr>
          <w:rStyle w:val="VerbatimChar"/>
        </w:rPr>
        <w:t xml:space="preserve">transaction_system_events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保存每个系统每个阶段的输入、输出、状态、错误、耗时和重试信息</w:t>
      </w:r>
    </w:p>
    <w:bookmarkEnd w:id="49"/>
    <w:bookmarkStart w:id="50" w:name="X82fb49a5672d9cb4fb79b2832c2e517206e9729"/>
    <w:p>
      <w:pPr>
        <w:pStyle w:val="Heading2"/>
      </w:pPr>
      <w:r>
        <w:t xml:space="preserve">10. Inbound </w:t>
      </w:r>
      <w:r>
        <w:rPr>
          <w:rFonts w:hint="eastAsia"/>
        </w:rPr>
        <w:t xml:space="preserve">生命周期</w:t>
      </w:r>
    </w:p>
    <w:p>
      <w:pPr>
        <w:pStyle w:val="FirstParagraph"/>
      </w:pPr>
      <w:r>
        <w:t xml:space="preserve">Inbound </w:t>
      </w:r>
      <w:r>
        <w:rPr>
          <w:rFonts w:hint="eastAsia"/>
        </w:rPr>
        <w:t xml:space="preserve">示例：Trading</w:t>
      </w:r>
      <w:r>
        <w:t xml:space="preserve"> Partner </w:t>
      </w:r>
      <w:r>
        <w:rPr>
          <w:rFonts w:hint="eastAsia"/>
        </w:rPr>
        <w:t xml:space="preserve">发送</w:t>
      </w:r>
      <w:r>
        <w:t xml:space="preserve"> X12 </w:t>
      </w:r>
      <w:r>
        <w:rPr>
          <w:rFonts w:hint="eastAsia"/>
        </w:rPr>
        <w:t xml:space="preserve">850，内部转换为</w:t>
      </w:r>
      <w:r>
        <w:t xml:space="preserve"> JSON </w:t>
      </w:r>
      <w:r>
        <w:rPr>
          <w:rFonts w:hint="eastAsia"/>
        </w:rPr>
        <w:t xml:space="preserve">后进入</w:t>
      </w:r>
      <w:r>
        <w:t xml:space="preserve"> OMS </w:t>
      </w:r>
      <w:r>
        <w:rPr>
          <w:rFonts w:hint="eastAsia"/>
        </w:rPr>
        <w:t xml:space="preserve">和</w:t>
      </w:r>
      <w:r>
        <w:t xml:space="preserve"> WMS。</w:t>
      </w:r>
    </w:p>
    <w:tbl>
      <w:tblPr>
        <w:tblStyle w:val="Table"/>
        <w:tblW w:type="dxa" w:w="9360"/>
        <w:tblLook w:firstRow="1" w:lastRow="0" w:firstColumn="0" w:lastColumn="0" w:noHBand="0" w:noVBand="0" w:val="0020"/>
        <w:tblInd w:w="120" w:type="dxa"/>
        <w:tblLayout w:val="fixed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on"/>
          <w:cantSplit/>
        </w:trPr>
        <w:tc>
          <w:tcPr>
            <w:tcW w:w="1872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顺序</w:t>
            </w:r>
          </w:p>
        </w:tc>
        <w:tc>
          <w:tcPr>
            <w:tcW w:w="1872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调用方</w:t>
            </w:r>
          </w:p>
        </w:tc>
        <w:tc>
          <w:tcPr>
            <w:tcW w:w="1872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接口</w:t>
            </w:r>
          </w:p>
        </w:tc>
        <w:tc>
          <w:tcPr>
            <w:tcW w:w="1872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记录内容</w:t>
            </w:r>
          </w:p>
        </w:tc>
        <w:tc>
          <w:tcPr>
            <w:tcW w:w="1872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根状态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EDI Gateway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/transactions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X12 850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received</w:t>
            </w:r>
          </w:p>
        </w:tc>
        <w:trPr>
          <w:cantSplit/>
        </w:trPr>
      </w:tr>
      <w:tr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EDI Gateway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/{id}/system-events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X12 → Canonical JSON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processing</w:t>
            </w:r>
          </w:p>
        </w:tc>
        <w:trPr>
          <w:cantSplit/>
        </w:trPr>
      </w:tr>
      <w:tr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OMS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/{id}/system-events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OMS </w:t>
            </w:r>
            <w:r>
              <w:rPr>
                <w:rFonts w:hint="eastAsia"/>
              </w:rPr>
              <w:t xml:space="preserve">输入、订单创建结果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processing</w:t>
            </w:r>
          </w:p>
        </w:tc>
        <w:trPr>
          <w:cantSplit/>
        </w:trPr>
      </w:tr>
      <w:tr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WMS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/{id}/system-events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WMS </w:t>
            </w:r>
            <w:r>
              <w:rPr>
                <w:rFonts w:hint="eastAsia"/>
              </w:rPr>
              <w:t xml:space="preserve">输入、仓库订单结果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rPr>
          <w:cantSplit/>
        </w:trPr>
      </w:tr>
      <w:tr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任意查询方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GET /{id}/timeline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原文</w:t>
            </w:r>
            <w:r>
              <w:t xml:space="preserve"> + </w:t>
            </w:r>
            <w:r>
              <w:rPr>
                <w:rFonts w:hint="eastAsia"/>
              </w:rPr>
              <w:t xml:space="preserve">全部系统反馈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</w:rPr>
        <w:t xml:space="preserve">最后一个必要步骤成功时传：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"isFinal"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50"/>
    <w:bookmarkStart w:id="54" w:name="Xba2e0fb78e74af4ca36bc9c61cdd8c273c35949"/>
    <w:p>
      <w:pPr>
        <w:pStyle w:val="Heading2"/>
      </w:pPr>
      <w:r>
        <w:t xml:space="preserve">11. Outbound </w:t>
      </w:r>
      <w:r>
        <w:rPr>
          <w:rFonts w:hint="eastAsia"/>
        </w:rPr>
        <w:t xml:space="preserve">生命周期</w:t>
      </w:r>
    </w:p>
    <w:p>
      <w:pPr>
        <w:pStyle w:val="FirstParagraph"/>
      </w:pPr>
      <w:r>
        <w:t xml:space="preserve">Outbound </w:t>
      </w:r>
      <w:r>
        <w:rPr>
          <w:rFonts w:hint="eastAsia"/>
        </w:rPr>
        <w:t xml:space="preserve">示例：WMS</w:t>
      </w:r>
      <w:r>
        <w:t xml:space="preserve"> </w:t>
      </w:r>
      <w:r>
        <w:rPr>
          <w:rFonts w:hint="eastAsia"/>
        </w:rPr>
        <w:t xml:space="preserve">产生</w:t>
      </w:r>
      <w:r>
        <w:t xml:space="preserve"> Shipment </w:t>
      </w:r>
      <w:r>
        <w:rPr>
          <w:rFonts w:hint="eastAsia"/>
        </w:rPr>
        <w:t xml:space="preserve">JSON，经</w:t>
      </w:r>
      <w:r>
        <w:t xml:space="preserve"> OMS/EDI Gateway </w:t>
      </w:r>
      <w:r>
        <w:rPr>
          <w:rFonts w:hint="eastAsia"/>
        </w:rPr>
        <w:t xml:space="preserve">转换为</w:t>
      </w:r>
      <w:r>
        <w:t xml:space="preserve"> X12 856 </w:t>
      </w:r>
      <w:r>
        <w:rPr>
          <w:rFonts w:hint="eastAsia"/>
        </w:rPr>
        <w:t xml:space="preserve">后发给</w:t>
      </w:r>
      <w:r>
        <w:t xml:space="preserve"> Trading Partner。</w:t>
      </w:r>
    </w:p>
    <w:p>
      <w:pPr>
        <w:pStyle w:val="BodyText"/>
      </w:pPr>
      <w:r>
        <w:drawing>
          <ns1:inline>
            <ns1:extent cx="5334000" cy="2971800"/>
            <ns1:effectExtent b="0" l="0" r="0" t="0"/>
            <ns1:docPr descr="Outbound transaction lifecycle" title="" id="52" name="Picture"/>
            <ns2:graphic>
              <ns2:graphicData uri="http://schemas.openxmlformats.org/drawingml/2006/picture">
                <ns3:pic>
                  <ns3:nvPicPr>
                    <ns3:cNvPr descr="images/transaction-outbound-lifecycle.png" id="53" name="Picture"/>
                    <ns3:cNvPicPr>
                      <ns2:picLocks noChangeArrowheads="1" noChangeAspect="1"/>
                    </ns3:cNvPicPr>
                  </ns3:nvPicPr>
                  <ns3:blipFill>
                    <ns2:blip r:embed="rId5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97180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tbl>
      <w:tblPr>
        <w:tblStyle w:val="Table"/>
        <w:tblW w:type="dxa" w:w="9360"/>
        <w:tblLook w:firstRow="1" w:lastRow="0" w:firstColumn="0" w:lastColumn="0" w:noHBand="0" w:noVBand="0" w:val="0020"/>
        <w:tblInd w:w="120" w:type="dxa"/>
        <w:tblLayout w:val="fixed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on"/>
          <w:cantSplit/>
        </w:trPr>
        <w:tc>
          <w:tcPr>
            <w:tcW w:w="1872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顺序</w:t>
            </w:r>
          </w:p>
        </w:tc>
        <w:tc>
          <w:tcPr>
            <w:tcW w:w="1872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调用方</w:t>
            </w:r>
          </w:p>
        </w:tc>
        <w:tc>
          <w:tcPr>
            <w:tcW w:w="1872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接口</w:t>
            </w:r>
          </w:p>
        </w:tc>
        <w:tc>
          <w:tcPr>
            <w:tcW w:w="1872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记录内容</w:t>
            </w:r>
          </w:p>
        </w:tc>
        <w:tc>
          <w:tcPr>
            <w:tcW w:w="1872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根状态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WMS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/transactions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原始</w:t>
            </w:r>
            <w:r>
              <w:t xml:space="preserve"> Shipment JSON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received</w:t>
            </w:r>
          </w:p>
        </w:tc>
        <w:trPr>
          <w:cantSplit/>
        </w:trPr>
      </w:tr>
      <w:tr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OMS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/{id}/system-events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OMS </w:t>
            </w:r>
            <w:r>
              <w:rPr>
                <w:rFonts w:hint="eastAsia"/>
              </w:rPr>
              <w:t xml:space="preserve">校验或补充后的</w:t>
            </w:r>
            <w:r>
              <w:t xml:space="preserve"> JSON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processing</w:t>
            </w:r>
          </w:p>
        </w:tc>
        <w:trPr>
          <w:cantSplit/>
        </w:trPr>
      </w:tr>
      <w:tr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EDI Gateway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/{id}/system-events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JSON → X12 856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processing</w:t>
            </w:r>
          </w:p>
        </w:tc>
        <w:trPr>
          <w:cantSplit/>
        </w:trPr>
      </w:tr>
      <w:tr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EDI Gateway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/{id}/system-events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AS2 Delivery </w:t>
            </w:r>
            <w:r>
              <w:rPr>
                <w:rFonts w:hint="eastAsia"/>
              </w:rPr>
              <w:t xml:space="preserve">结果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processing</w:t>
            </w:r>
          </w:p>
        </w:tc>
        <w:trPr>
          <w:cantSplit/>
        </w:trPr>
      </w:tr>
      <w:tr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EDI Gateway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/{id}/system-events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t xml:space="preserve">MDN/997/999 ACK</w:t>
            </w:r>
          </w:p>
        </w:tc>
        <w:tc>
          <w:tcPr>
            <w:tcW w:w="1872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</w:rPr>
        <w:t xml:space="preserve">最终</w:t>
      </w:r>
      <w:r>
        <w:t xml:space="preserve"> ACK </w:t>
      </w:r>
      <w:r>
        <w:rPr>
          <w:rFonts w:hint="eastAsia"/>
        </w:rPr>
        <w:t xml:space="preserve">成功事件设置</w:t>
      </w:r>
      <w:r>
        <w:t xml:space="preserve"> </w:t>
      </w:r>
      <w:r>
        <w:rPr>
          <w:rStyle w:val="VerbatimChar"/>
        </w:rPr>
        <w:t xml:space="preserve">isFinal=true</w:t>
      </w:r>
      <w:r>
        <w:t xml:space="preserve">。</w:t>
      </w:r>
    </w:p>
    <w:bookmarkEnd w:id="54"/>
    <w:bookmarkStart w:id="57" w:name="Xfdeb7947c326846d6ac00ae4ebcd9510f9f0ecf"/>
    <w:p>
      <w:pPr>
        <w:pStyle w:val="Heading2"/>
      </w:pPr>
      <w:r>
        <w:t xml:space="preserve">12. </w:t>
      </w:r>
      <w:r>
        <w:rPr>
          <w:rFonts w:hint="eastAsia"/>
        </w:rPr>
        <w:t xml:space="preserve">接口调用日志说明</w:t>
      </w:r>
    </w:p>
    <w:p>
      <w:pPr>
        <w:pStyle w:val="FirstParagraph"/>
      </w:pPr>
      <w:r>
        <w:rPr>
          <w:rFonts w:hint="eastAsia"/>
        </w:rPr>
        <w:t xml:space="preserve">平台保存两类日志：</w:t>
      </w:r>
    </w:p>
    <w:bookmarkStart w:id="55" w:name="X284a53fcbce8fbcc58022b5aa503aee932f6ee8"/>
    <w:p>
      <w:pPr>
        <w:pStyle w:val="Heading3"/>
      </w:pPr>
      <w:r>
        <w:t xml:space="preserve">12.1 API </w:t>
      </w:r>
      <w:r>
        <w:rPr>
          <w:rFonts w:hint="eastAsia"/>
        </w:rPr>
        <w:t xml:space="preserve">调用日志</w:t>
      </w:r>
    </w:p>
    <w:p>
      <w:pPr>
        <w:pStyle w:val="FirstParagraph"/>
      </w:pPr>
      <w:r>
        <w:rPr>
          <w:rFonts w:hint="eastAsia"/>
        </w:rPr>
        <w:t xml:space="preserve">每次</w:t>
      </w:r>
      <w:r>
        <w:t xml:space="preserve"> HTTP </w:t>
      </w:r>
      <w:r>
        <w:rPr>
          <w:rFonts w:hint="eastAsia"/>
        </w:rPr>
        <w:t xml:space="preserve">请求自动写入</w:t>
      </w:r>
      <w:r>
        <w:t xml:space="preserve"> </w:t>
      </w:r>
      <w:r>
        <w:rPr>
          <w:rStyle w:val="VerbatimChar"/>
        </w:rPr>
        <w:t xml:space="preserve">api_call_logs</w:t>
      </w:r>
      <w:r>
        <w:rPr>
          <w:rFonts w:hint="eastAsia"/>
        </w:rPr>
        <w:t xml:space="preserve">：</w:t>
      </w:r>
    </w:p>
    <w:tbl>
      <w:tblPr>
        <w:tblStyle w:val="Table"/>
        <w:tblW w:type="dxa" w:w="9360"/>
        <w:tblLook w:firstRow="1" w:lastRow="0" w:firstColumn="0" w:lastColumn="0" w:noHBand="0" w:noVBand="0" w:val="0020"/>
        <w:tblInd w:w="120" w:type="dxa"/>
        <w:tblLayout w:val="fixed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on"/>
          <w:cantSplit/>
        </w:trPr>
        <w:tc>
          <w:tcPr>
            <w:tcW w:w="468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tcW w:w="468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响应头</w:t>
            </w:r>
            <w:r>
              <w:t xml:space="preserve"> </w:t>
            </w:r>
            <w:r>
              <w:rPr>
                <w:rStyle w:val="VerbatimChar"/>
              </w:rPr>
              <w:t xml:space="preserve">x-trace-id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对应客户端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调用接口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status_code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latency_ms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接口耗时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调用时间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</w:rPr>
        <w:t xml:space="preserve">它用于排查“接口是否调用成功”，不保存业务输入输出。</w:t>
      </w:r>
    </w:p>
    <w:bookmarkEnd w:id="55"/>
    <w:bookmarkStart w:id="56" w:name="X556b3e7b5decba12276531de8e292ba98c19d20"/>
    <w:p>
      <w:pPr>
        <w:pStyle w:val="Heading3"/>
      </w:pPr>
      <w:r>
        <w:t xml:space="preserve">12.2 System Event </w:t>
      </w:r>
      <w:r>
        <w:rPr>
          <w:rFonts w:hint="eastAsia"/>
        </w:rPr>
        <w:t xml:space="preserve">业务日志</w:t>
      </w:r>
    </w:p>
    <w:p>
      <w:pPr>
        <w:pStyle w:val="FirstParagraph"/>
      </w:pPr>
      <w:r>
        <w:t xml:space="preserve">System Event </w:t>
      </w:r>
      <w:r>
        <w:rPr>
          <w:rFonts w:hint="eastAsia"/>
        </w:rPr>
        <w:t xml:space="preserve">用于排查“数据在系统内部处理成什么结果”：</w:t>
      </w:r>
    </w:p>
    <w:p>
      <w:pPr>
        <w:pStyle w:val="SourceCode"/>
      </w:pPr>
      <w:r>
        <w:rPr>
          <w:rStyle w:val="VerbatimChar"/>
        </w:rPr>
        <w:t xml:space="preserve">10:00:00 EDI  received        </w:t>
      </w:r>
      <w:r>
        <w:rPr>
          <w:rStyle w:val="VerbatimChar"/>
          <w:rFonts w:hint="eastAsia"/>
        </w:rPr>
        <w:t xml:space="preserve">原始</w:t>
      </w:r>
      <w:r>
        <w:rPr>
          <w:rStyle w:val="VerbatimChar"/>
        </w:rPr>
        <w:t xml:space="preserve"> X12 </w:t>
      </w:r>
      <w:r>
        <w:rPr>
          <w:rStyle w:val="VerbatimChar"/>
          <w:rFonts w:hint="eastAsia"/>
        </w:rPr>
        <w:t xml:space="preserve">已保存</w:t>
      </w:r>
      <w:r>
        <w:br/>
      </w:r>
      <w:r>
        <w:rPr>
          <w:rStyle w:val="VerbatimChar"/>
        </w:rPr>
        <w:t xml:space="preserve">10:00:01 EDI  transformation  X12 → JSON completed</w:t>
      </w:r>
      <w:r>
        <w:br/>
      </w:r>
      <w:r>
        <w:rPr>
          <w:rStyle w:val="VerbatimChar"/>
        </w:rPr>
        <w:t xml:space="preserve">10:00:02 OMS  processing      create_sales_order completed</w:t>
      </w:r>
      <w:r>
        <w:br/>
      </w:r>
      <w:r>
        <w:rPr>
          <w:rStyle w:val="VerbatimChar"/>
        </w:rPr>
        <w:t xml:space="preserve">10:00:03 WMS  validation      create_warehouse_order failed</w:t>
      </w:r>
      <w:r>
        <w:br/>
      </w:r>
      <w:r>
        <w:rPr>
          <w:rStyle w:val="VerbatimChar"/>
        </w:rPr>
        <w:t xml:space="preserve">10:01:10 WMS  validation      retry attempt 2 completed</w:t>
      </w:r>
    </w:p>
    <w:p>
      <w:pPr>
        <w:pStyle w:val="FirstParagraph"/>
      </w:pPr>
      <w:r>
        <w:rPr>
          <w:rFonts w:hint="eastAsia"/>
        </w:rPr>
        <w:t xml:space="preserve">推荐所有系统同时保存平台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 </w:t>
      </w:r>
      <w:r>
        <w:rPr>
          <w:rFonts w:hint="eastAsia"/>
        </w:rPr>
        <w:t xml:space="preserve">和自己的</w:t>
      </w:r>
      <w:r>
        <w:t xml:space="preserve"> </w:t>
      </w:r>
      <w:r>
        <w:rPr>
          <w:rStyle w:val="VerbatimChar"/>
        </w:rPr>
        <w:t xml:space="preserve">traceId</w:t>
      </w:r>
      <w:r>
        <w:rPr>
          <w:rFonts w:hint="eastAsia"/>
        </w:rPr>
        <w:t xml:space="preserve">，这样可以双向检索。</w:t>
      </w:r>
    </w:p>
    <w:bookmarkEnd w:id="56"/>
    <w:bookmarkEnd w:id="57"/>
    <w:bookmarkStart w:id="61" w:name="X8bad2a5e4fc06757bd192bb54ab452c475facdd"/>
    <w:p>
      <w:pPr>
        <w:pStyle w:val="Heading2"/>
      </w:pPr>
      <w:r>
        <w:t xml:space="preserve">13. </w:t>
      </w:r>
      <w:r>
        <w:rPr>
          <w:rFonts w:hint="eastAsia"/>
        </w:rPr>
        <w:t xml:space="preserve">错误处理与重试</w:t>
      </w:r>
    </w:p>
    <w:bookmarkStart w:id="58" w:name="Xeb4cc3dcb29ebc7ca50b7f5a8584c11dc354366"/>
    <w:p>
      <w:pPr>
        <w:pStyle w:val="Heading3"/>
      </w:pPr>
      <w:r>
        <w:t xml:space="preserve">13.1 </w:t>
      </w:r>
      <w:r>
        <w:rPr>
          <w:rFonts w:hint="eastAsia"/>
        </w:rPr>
        <w:t xml:space="preserve">错误结构</w:t>
      </w:r>
    </w:p>
    <w:tbl>
      <w:tblPr>
        <w:tblStyle w:val="Table"/>
        <w:tblW w:type="dxa" w:w="9360"/>
        <w:tblLook w:firstRow="1" w:lastRow="0" w:firstColumn="0" w:lastColumn="0" w:noHBand="0" w:noVBand="0" w:val="0020"/>
        <w:tblInd w:w="120" w:type="dxa"/>
        <w:tblLayout w:val="fixed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on"/>
          <w:cantSplit/>
        </w:trPr>
        <w:tc>
          <w:tcPr>
            <w:tcW w:w="312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tcW w:w="312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必填</w:t>
            </w:r>
          </w:p>
        </w:tc>
        <w:tc>
          <w:tcPr>
            <w:tcW w:w="312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稳定、可检索的错误代码</w:t>
            </w:r>
          </w:p>
        </w:tc>
        <w:trPr>
          <w:cantSplit/>
        </w:trPr>
      </w:tr>
      <w:tr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可读错误说明</w:t>
            </w:r>
          </w:p>
        </w:tc>
        <w:trPr>
          <w:cantSplit/>
        </w:trPr>
      </w:tr>
      <w:tr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field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出错字段或</w:t>
            </w:r>
            <w:r>
              <w:t xml:space="preserve"> JSON Path</w:t>
            </w:r>
          </w:p>
        </w:tc>
        <w:trPr>
          <w:cantSplit/>
        </w:trPr>
      </w:tr>
      <w:tr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severity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  <w:r>
              <w:t xml:space="preserve">、</w:t>
            </w:r>
            <w:r>
              <w:rPr>
                <w:rStyle w:val="VerbatimChar"/>
              </w:rPr>
              <w:t xml:space="preserve">error</w:t>
            </w:r>
            <w:r>
              <w:t xml:space="preserve">、</w:t>
            </w:r>
            <w:r>
              <w:rPr>
                <w:rStyle w:val="VerbatimChar"/>
              </w:rPr>
              <w:t xml:space="preserve">fatal</w:t>
            </w:r>
          </w:p>
        </w:tc>
        <w:trPr>
          <w:cantSplit/>
        </w:trPr>
      </w:tr>
      <w:tr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retryable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修正数据或系统恢复后是否可重试</w:t>
            </w:r>
          </w:p>
        </w:tc>
        <w:trPr>
          <w:cantSplit/>
        </w:trPr>
      </w:tr>
      <w:tr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details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312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原系统错误码、期望值等扩展信息</w:t>
            </w:r>
          </w:p>
        </w:tc>
        <w:trPr>
          <w:cantSplit/>
        </w:trPr>
      </w:tr>
    </w:tbl>
    <w:bookmarkEnd w:id="58"/>
    <w:bookmarkStart w:id="59" w:name="Xbd40417d4492d14ae2fa9c56bd1b614d7c40d9d"/>
    <w:p>
      <w:pPr>
        <w:pStyle w:val="Heading3"/>
      </w:pPr>
      <w:r>
        <w:t xml:space="preserve">13.2 HTTP </w:t>
      </w:r>
      <w:r>
        <w:rPr>
          <w:rFonts w:hint="eastAsia"/>
        </w:rPr>
        <w:t xml:space="preserve">错误与业务错误</w:t>
      </w:r>
    </w:p>
    <w:p>
      <w:pPr>
        <w:pStyle w:val="Compact"/>
        <w:numPr>
          <w:ilvl w:val="0"/>
          <w:numId w:val="1008"/>
        </w:numPr>
      </w:pPr>
      <w:r>
        <w:t xml:space="preserve">HTTP</w:t>
      </w:r>
      <w:r>
        <w:t xml:space="preserve"> </w:t>
      </w:r>
      <w:r>
        <w:rPr>
          <w:rStyle w:val="VerbatimChar"/>
        </w:rPr>
        <w:t xml:space="preserve">4xx/5xx</w:t>
      </w:r>
      <w:r>
        <w:rPr>
          <w:rFonts w:hint="eastAsia"/>
        </w:rPr>
        <w:t xml:space="preserve">：本次接口调用失败，System</w:t>
      </w:r>
      <w:r>
        <w:t xml:space="preserve"> Event </w:t>
      </w:r>
      <w:r>
        <w:rPr>
          <w:rFonts w:hint="eastAsia"/>
        </w:rPr>
        <w:t xml:space="preserve">未成功保存。</w:t>
      </w:r>
    </w:p>
    <w:p>
      <w:pPr>
        <w:pStyle w:val="Compact"/>
        <w:numPr>
          <w:ilvl w:val="0"/>
          <w:numId w:val="1008"/>
        </w:numPr>
      </w:pPr>
      <w:r>
        <w:t xml:space="preserve">HTTP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+ Event</w:t>
      </w:r>
      <w:r>
        <w:t xml:space="preserve"> </w:t>
      </w:r>
      <w:r>
        <w:rPr>
          <w:rStyle w:val="VerbatimChar"/>
        </w:rPr>
        <w:t xml:space="preserve">status=failed</w:t>
      </w:r>
      <w:r>
        <w:rPr>
          <w:rFonts w:hint="eastAsia"/>
        </w:rPr>
        <w:t xml:space="preserve">：接口调用成功，但业务处理失败，错误已保存。</w:t>
      </w:r>
    </w:p>
    <w:p>
      <w:pPr>
        <w:pStyle w:val="FirstParagraph"/>
      </w:pPr>
      <w:r>
        <w:rPr>
          <w:rFonts w:hint="eastAsia"/>
        </w:rPr>
        <w:t xml:space="preserve">调用方必须区分这两种情况。</w:t>
      </w:r>
    </w:p>
    <w:bookmarkEnd w:id="59"/>
    <w:bookmarkStart w:id="60" w:name="X618f4ccab17de6b97343dfd541a8202668c2801"/>
    <w:p>
      <w:pPr>
        <w:pStyle w:val="Heading3"/>
      </w:pPr>
      <w:r>
        <w:t xml:space="preserve">13.3 </w:t>
      </w:r>
      <w:r>
        <w:rPr>
          <w:rFonts w:hint="eastAsia"/>
        </w:rPr>
        <w:t xml:space="preserve">重试规则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同一次上报因网络超时重试：复用原</w:t>
      </w:r>
      <w:r>
        <w:t xml:space="preserve"> </w:t>
      </w:r>
      <w:r>
        <w:rPr>
          <w:rStyle w:val="VerbatimChar"/>
        </w:rPr>
        <w:t xml:space="preserve">idempotencyKey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系统重新执行业务处理：使用新的</w:t>
      </w:r>
      <w:r>
        <w:t xml:space="preserve"> </w:t>
      </w:r>
      <w:r>
        <w:rPr>
          <w:rStyle w:val="VerbatimChar"/>
        </w:rPr>
        <w:t xml:space="preserve">idempotencyKey</w:t>
      </w:r>
      <w:r>
        <w:rPr>
          <w:rFonts w:hint="eastAsia"/>
        </w:rPr>
        <w:t xml:space="preserve">，并增加</w:t>
      </w:r>
      <w:r>
        <w:t xml:space="preserve"> </w:t>
      </w:r>
      <w:r>
        <w:rPr>
          <w:rStyle w:val="VerbatimChar"/>
        </w:rPr>
        <w:t xml:space="preserve">attemptNo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原失败事件不覆盖，平台保留失败和后续成功事件。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可重试错误恢复后，最后必要步骤成功并传</w:t>
      </w:r>
      <w:r>
        <w:t xml:space="preserve"> </w:t>
      </w:r>
      <w:r>
        <w:rPr>
          <w:rStyle w:val="VerbatimChar"/>
        </w:rPr>
        <w:t xml:space="preserve">isFinal=true</w:t>
      </w:r>
      <w:r>
        <w:rPr>
          <w:rFonts w:hint="eastAsia"/>
        </w:rPr>
        <w:t xml:space="preserve">，根</w:t>
      </w:r>
      <w:r>
        <w:t xml:space="preserve"> Transaction </w:t>
      </w:r>
      <w:r>
        <w:rPr>
          <w:rFonts w:hint="eastAsia"/>
        </w:rPr>
        <w:t xml:space="preserve">可恢复为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重试示例：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"event-wms-create-0002"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"create_warehouse_order"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"2026-06-08T10:01:10Z"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"warehouseOrderNo"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"WO-1001"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"isFinal"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60"/>
    <w:bookmarkEnd w:id="61"/>
    <w:bookmarkStart w:id="62" w:name="X96a16f12a6d28bf2df91f046672aa88c15d2fcc"/>
    <w:p>
      <w:pPr>
        <w:pStyle w:val="Heading2"/>
      </w:pPr>
      <w:r>
        <w:t xml:space="preserve">14. </w:t>
      </w:r>
      <w:r>
        <w:rPr>
          <w:rFonts w:hint="eastAsia"/>
        </w:rPr>
        <w:t xml:space="preserve">幂等规则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Transaction：按</w:t>
      </w:r>
      <w:r>
        <w:t xml:space="preserve"> </w:t>
      </w:r>
      <w:r>
        <w:rPr>
          <w:rStyle w:val="VerbatimChar"/>
        </w:rPr>
        <w:t xml:space="preserve">idempotencyKey</w:t>
      </w:r>
      <w:r>
        <w:t xml:space="preserve"> </w:t>
      </w:r>
      <w:r>
        <w:rPr>
          <w:rFonts w:hint="eastAsia"/>
        </w:rPr>
        <w:t xml:space="preserve">去重。</w:t>
      </w:r>
    </w:p>
    <w:p>
      <w:pPr>
        <w:pStyle w:val="Compact"/>
        <w:numPr>
          <w:ilvl w:val="0"/>
          <w:numId w:val="1010"/>
        </w:numPr>
      </w:pPr>
      <w:r>
        <w:t xml:space="preserve">Transaction </w:t>
      </w:r>
      <w:r>
        <w:rPr>
          <w:rFonts w:hint="eastAsia"/>
        </w:rPr>
        <w:t xml:space="preserve">次级去重：</w:t>
      </w:r>
      <w:r>
        <w:rPr>
          <w:rStyle w:val="VerbatimChar"/>
        </w:rPr>
        <w:t xml:space="preserve">sourceSystem + externalEventId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t xml:space="preserve">System </w:t>
      </w:r>
      <w:r>
        <w:rPr>
          <w:rFonts w:hint="eastAsia"/>
        </w:rPr>
        <w:t xml:space="preserve">Event：按</w:t>
      </w:r>
      <w:r>
        <w:t xml:space="preserve"> </w:t>
      </w:r>
      <w:r>
        <w:rPr>
          <w:rStyle w:val="VerbatimChar"/>
        </w:rPr>
        <w:t xml:space="preserve">transactionId + idempotencyKey</w:t>
      </w:r>
      <w:r>
        <w:t xml:space="preserve"> </w:t>
      </w:r>
      <w:r>
        <w:rPr>
          <w:rFonts w:hint="eastAsia"/>
        </w:rPr>
        <w:t xml:space="preserve">去重。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重复请求返回已有记录，并返回</w:t>
      </w:r>
      <w:r>
        <w:t xml:space="preserve"> </w:t>
      </w:r>
      <w:r>
        <w:rPr>
          <w:rStyle w:val="VerbatimChar"/>
        </w:rPr>
        <w:t xml:space="preserve">idempotent=true</w:t>
      </w:r>
      <w:r>
        <w:t xml:space="preserve">。</w:t>
      </w:r>
    </w:p>
    <w:bookmarkEnd w:id="62"/>
    <w:bookmarkStart w:id="63" w:name="X2216ba8e6d6a93b7a20b1610eaed0e89e29a5b8"/>
    <w:p>
      <w:pPr>
        <w:pStyle w:val="Heading2"/>
      </w:pPr>
      <w:r>
        <w:t xml:space="preserve">15. </w:t>
      </w:r>
      <w:r>
        <w:rPr>
          <w:rFonts w:hint="eastAsia"/>
        </w:rPr>
        <w:t xml:space="preserve">交易自动关联</w:t>
      </w:r>
    </w:p>
    <w:p>
      <w:pPr>
        <w:pStyle w:val="FirstParagraph"/>
      </w:pPr>
      <w:r>
        <w:rPr>
          <w:rFonts w:hint="eastAsia"/>
        </w:rPr>
        <w:t xml:space="preserve">不同原始交易之间仍可根据业务引用建立关系：</w:t>
      </w:r>
    </w:p>
    <w:tbl>
      <w:tblPr>
        <w:tblStyle w:val="Table"/>
        <w:tblW w:type="dxa" w:w="9360"/>
        <w:tblLook w:firstRow="1" w:lastRow="0" w:firstColumn="0" w:lastColumn="0" w:noHBand="0" w:noVBand="0" w:val="0020"/>
        <w:tblInd w:w="120" w:type="dxa"/>
        <w:tblLayout w:val="fixed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on"/>
          <w:cantSplit/>
        </w:trPr>
        <w:tc>
          <w:tcPr>
            <w:tcW w:w="468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单据关系</w:t>
            </w:r>
          </w:p>
        </w:tc>
        <w:tc>
          <w:tcPr>
            <w:tcW w:w="468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推荐关联字段</w:t>
            </w:r>
          </w:p>
        </w:tc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850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856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poNo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940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945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warehouseOrderNo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204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214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loadNo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</w:rPr>
        <w:t xml:space="preserve">注意：这是不同</w:t>
      </w:r>
      <w:r>
        <w:t xml:space="preserve"> Transaction </w:t>
      </w:r>
      <w:r>
        <w:rPr>
          <w:rFonts w:hint="eastAsia"/>
        </w:rPr>
        <w:t xml:space="preserve">之间的业务关联；同一条原始数据在</w:t>
      </w:r>
      <w:r>
        <w:t xml:space="preserve"> OMS/WMS </w:t>
      </w:r>
      <w:r>
        <w:rPr>
          <w:rFonts w:hint="eastAsia"/>
        </w:rPr>
        <w:t xml:space="preserve">中的处理过程使用</w:t>
      </w:r>
      <w:r>
        <w:t xml:space="preserve"> System </w:t>
      </w:r>
      <w:r>
        <w:rPr>
          <w:rFonts w:hint="eastAsia"/>
        </w:rPr>
        <w:t xml:space="preserve">Event，不要创建多个</w:t>
      </w:r>
      <w:r>
        <w:t xml:space="preserve"> Transaction。</w:t>
      </w:r>
    </w:p>
    <w:bookmarkEnd w:id="63"/>
    <w:bookmarkStart w:id="64" w:name="X1ecc343e488c4cee80d4f029935d120c1e9b62d"/>
    <w:p>
      <w:pPr>
        <w:pStyle w:val="Heading2"/>
      </w:pPr>
      <w:r>
        <w:t xml:space="preserve">16. HTTP </w:t>
      </w:r>
      <w:r>
        <w:rPr>
          <w:rFonts w:hint="eastAsia"/>
        </w:rPr>
        <w:t xml:space="preserve">状态码</w:t>
      </w:r>
    </w:p>
    <w:tbl>
      <w:tblPr>
        <w:tblStyle w:val="Table"/>
        <w:tblW w:type="dxa" w:w="9360"/>
        <w:tblLook w:firstRow="1" w:lastRow="0" w:firstColumn="0" w:lastColumn="0" w:noHBand="0" w:noVBand="0" w:val="0020"/>
        <w:tblInd w:w="120" w:type="dxa"/>
        <w:tblLayout w:val="fixed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on"/>
          <w:cantSplit/>
        </w:trPr>
        <w:tc>
          <w:tcPr>
            <w:tcW w:w="4680" w:type="dxa"/>
            <w:vAlign w:val="center"/>
            <w:shd w:fill="E8EEF5"/>
          </w:tcPr>
          <w:p>
            <w:pPr>
              <w:pStyle w:val="Compact"/>
            </w:pPr>
            <w:r>
              <w:t xml:space="preserve">HTTP </w:t>
              <w:rPr>
                <w:b/>
              </w:rPr>
            </w:r>
            <w:r>
              <w:rPr>
                <w:rFonts w:hint="eastAsia"/>
                <w:b/>
              </w:rPr>
              <w:t xml:space="preserve">状态</w:t>
            </w:r>
          </w:p>
        </w:tc>
        <w:tc>
          <w:tcPr>
            <w:tcW w:w="468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请求成功，继续检查</w:t>
            </w:r>
            <w:r>
              <w:t xml:space="preserve"> </w:t>
            </w:r>
            <w:r>
              <w:rPr>
                <w:rStyle w:val="VerbatimChar"/>
              </w:rPr>
              <w:t xml:space="preserve">data.status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缺失或无效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权限或来源</w:t>
            </w:r>
            <w:r>
              <w:t xml:space="preserve"> IP </w:t>
            </w:r>
            <w:r>
              <w:rPr>
                <w:rFonts w:hint="eastAsia"/>
              </w:rPr>
              <w:t xml:space="preserve">不允许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413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请求体超过</w:t>
            </w:r>
            <w:r>
              <w:t xml:space="preserve"> 5 MB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422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字段缺失、类型或枚举不合法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429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频率或配额超限</w:t>
            </w:r>
          </w:p>
        </w:tc>
        <w:trPr>
          <w:cantSplit/>
        </w:trPr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平台内部异常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</w:rPr>
        <w:t xml:space="preserve">业务错误码：</w:t>
      </w:r>
    </w:p>
    <w:tbl>
      <w:tblPr>
        <w:tblStyle w:val="Table"/>
        <w:tblW w:type="dxa" w:w="9360"/>
        <w:tblLook w:firstRow="1" w:lastRow="0" w:firstColumn="0" w:lastColumn="0" w:noHBand="0" w:noVBand="0" w:val="0020"/>
        <w:tblInd w:w="120" w:type="dxa"/>
        <w:tblLayout w:val="fixed"/>
        <w:tblCellMar>
          <w:top w:w="100" w:type="dxa"/>
          <w:bottom w:w="10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 w:val="on"/>
          <w:cantSplit/>
        </w:trPr>
        <w:tc>
          <w:tcPr>
            <w:tcW w:w="468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错误码</w:t>
            </w:r>
          </w:p>
        </w:tc>
        <w:tc>
          <w:tcPr>
            <w:tcW w:w="4680" w:type="dxa"/>
            <w:vAlign w:val="center"/>
            <w:shd w:fill="E8EEF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TRX_NOT_FOUND</w:t>
            </w:r>
          </w:p>
        </w:tc>
        <w:tc>
          <w:tcPr>
            <w:tcW w:w="4680" w:type="dxa"/>
            <w:vAlign w:val="center"/>
          </w:tcPr>
          <w:p>
            <w:pPr>
              <w:pStyle w:val="Compact"/>
            </w:pPr>
            <w:r>
              <w:rPr>
                <w:rStyle w:val="VerbatimChar"/>
              </w:rPr>
              <w:t xml:space="preserve">transactionId</w:t>
            </w:r>
            <w:r>
              <w:t xml:space="preserve"> </w:t>
            </w:r>
            <w:r>
              <w:rPr>
                <w:rFonts w:hint="eastAsia"/>
              </w:rPr>
              <w:t xml:space="preserve">不存在</w:t>
            </w:r>
          </w:p>
        </w:tc>
        <w:trPr>
          <w:cantSplit/>
        </w:trPr>
      </w:tr>
    </w:tbl>
    <w:bookmarkEnd w:id="64"/>
    <w:bookmarkStart w:id="65" w:name="X083999be113beb03e1af0ef713c03dbe3f08c68"/>
    <w:p>
      <w:pPr>
        <w:pStyle w:val="Heading2"/>
      </w:pPr>
      <w:r>
        <w:t xml:space="preserve">17. </w:t>
      </w:r>
      <w:r>
        <w:rPr>
          <w:rFonts w:hint="eastAsia"/>
        </w:rPr>
        <w:t xml:space="preserve">对接要求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所有系统必须保存并传递同一个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每个系统必须上报自己的输入、输出、状态和错误，不只上报成功/失败。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inputData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outputData</w:t>
      </w:r>
      <w:r>
        <w:t xml:space="preserve"> </w:t>
      </w:r>
      <w:r>
        <w:rPr>
          <w:rFonts w:hint="eastAsia"/>
        </w:rPr>
        <w:t xml:space="preserve">应保存当时真实使用的数据，不应只传摘要。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密码、Token、证书私钥等敏感信息不得放入</w:t>
      </w:r>
      <w:r>
        <w:t xml:space="preserve"> input/output。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错误代码应稳定，错误</w:t>
      </w:r>
      <w:r>
        <w:t xml:space="preserve"> message </w:t>
      </w:r>
      <w:r>
        <w:rPr>
          <w:rFonts w:hint="eastAsia"/>
        </w:rPr>
        <w:t xml:space="preserve">可以更详细。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最终系统负责设置</w:t>
      </w:r>
      <w:r>
        <w:t xml:space="preserve"> </w:t>
      </w:r>
      <w:r>
        <w:rPr>
          <w:rStyle w:val="VerbatimChar"/>
        </w:rPr>
        <w:t xml:space="preserve">isFinal=true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调用方必须保存</w:t>
      </w:r>
      <w:r>
        <w:t xml:space="preserve"> </w:t>
      </w:r>
      <w:r>
        <w:rPr>
          <w:rStyle w:val="VerbatimChar"/>
        </w:rPr>
        <w:t xml:space="preserve">x-trace-id</w:t>
      </w:r>
      <w:r>
        <w:rPr>
          <w:rFonts w:hint="eastAsia"/>
        </w:rPr>
        <w:t xml:space="preserve">，并在</w:t>
      </w:r>
      <w:r>
        <w:t xml:space="preserve"> System Event </w:t>
      </w:r>
      <w:r>
        <w:rPr>
          <w:rFonts w:hint="eastAsia"/>
        </w:rPr>
        <w:t xml:space="preserve">中传自己的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。</w:t>
      </w:r>
    </w:p>
    <w:bookmarkEnd w:id="65"/>
    <w:bookmarkEnd w:id="66"/>
    <w:sectPr>
      <w:footerReference w:type="default" r:id="rIdTransactionApiFooter"/>
      <w:footnotePr>
        <w:numRestart w:val="eachSect"/>
      </w:footnotePr>
      <w:pgSz w:w="12240" w:h="15840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right"/>
      <w:spacing w:before="80" w:after="0" w:line="240" w:lineRule="auto"/>
    </w:pPr>
    <w:r>
      <w:rPr>
        <w:rFonts w:ascii="Calibri" w:hAnsi="Calibri" w:cs="Calibri" w:eastAsia="Microsoft YaHei"/>
        <w:sz w:val="18"/>
        <w:szCs w:val="18"/>
        <w:color w:val="6B7280"/>
      </w:rPr>
      <w:t>Transaction Push API  | 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Calibri" w:eastAsia="Microsoft YaHei" w:hAnsi="Calibri"/>
        <w:sz w:val="22"/>
        <w:szCs w:val="22"/>
        <w:lang w:bidi="ar-SA" w:eastAsia="en-US" w:val="zh-CN"/>
      </w:rPr>
    </w:rPrDefault>
    <w:pPrDefault>
      <w:pPr>
        <w:spacing w:after="120" w:before="0" w:line="30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00" w:lineRule="auto"/>
    </w:pPr>
    <w:rPr>
      <w:rFonts w:ascii="Calibri" w:cs="Calibri" w:eastAsia="Microsoft YaHei" w:hAnsi="Calibri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20" w:before="0" w:line="300" w:lineRule="auto"/>
    </w:pPr>
    <w:rPr>
      <w:rFonts w:ascii="Calibri" w:cs="Calibri" w:eastAsia="Microsoft YaHei" w:hAnsi="Calibri"/>
      <w:sz w:val="22"/>
      <w:szCs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00" w:lineRule="auto"/>
    </w:pPr>
    <w:rPr>
      <w:rFonts w:ascii="Calibri" w:cs="Calibri" w:eastAsia="Microsoft YaHei" w:hAnsi="Calibri"/>
      <w:sz w:val="22"/>
      <w:szCs w:val="22"/>
    </w:rPr>
  </w:style>
  <w:style w:customStyle="1" w:styleId="Compact" w:type="paragraph">
    <w:name w:val="Compact"/>
    <w:basedOn w:val="BodyText"/>
    <w:qFormat/>
    <w:pPr>
      <w:spacing w:after="72" w:before="36" w:line="300" w:lineRule="auto"/>
    </w:pPr>
    <w:rPr>
      <w:rFonts w:ascii="Calibri" w:cs="Calibri" w:eastAsia="Microsoft YaHei" w:hAnsi="Calibri"/>
      <w:sz w:val="22"/>
      <w:szCs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00" w:before="0" w:line="300" w:lineRule="auto"/>
      <w:contextualSpacing/>
      <w:jc w:val="center"/>
    </w:pPr>
    <w:rPr>
      <w:rFonts w:ascii="Calibri" w:cs="Calibri" w:eastAsia="Microsoft YaHei" w:hAnsi="Calibri"/>
      <w:sz w:val="52"/>
      <w:szCs w:val="52"/>
      <w:color w:val="163A5F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00" w:before="0" w:line="280" w:lineRule="auto"/>
    </w:pPr>
    <w:rPr>
      <w:rFonts w:ascii="Calibri" w:cs="Calibri" w:eastAsia="Microsoft YaHei" w:hAnsi="Calibri"/>
      <w:spacing w:val="15"/>
      <w:sz w:val="28"/>
      <w:szCs w:val="28"/>
      <w:color w:val="4B5563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40" w:before="0" w:line="260" w:lineRule="auto"/>
    </w:pPr>
    <w:rPr>
      <w:sz w:val="21"/>
      <w:szCs w:val="21"/>
      <w:rFonts w:ascii="Calibri" w:cs="Calibri" w:eastAsia="Microsoft YaHei" w:hAnsi="Calibri"/>
      <w:color w:val="6B7280"/>
    </w:rPr>
  </w:style>
  <w:style w:styleId="Date" w:type="paragraph">
    <w:name w:val="Date"/>
    <w:basedOn w:val="Title"/>
    <w:next w:val="BodyText"/>
    <w:qFormat/>
    <w:pPr>
      <w:keepNext/>
      <w:keepLines/>
      <w:spacing w:after="240" w:before="0" w:line="260" w:lineRule="auto"/>
    </w:pPr>
    <w:rPr>
      <w:sz w:val="21"/>
      <w:szCs w:val="21"/>
      <w:rFonts w:ascii="Calibri" w:cs="Calibri" w:eastAsia="Microsoft YaHei" w:hAnsi="Calibri"/>
      <w:color w:val="6B728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 w:line="300" w:lineRule="auto"/>
      <w:outlineLvl w:val="0"/>
    </w:pPr>
    <w:rPr>
      <w:rFonts w:ascii="Calibri" w:cs="Calibri" w:eastAsia="Microsoft YaHei" w:hAnsi="Calibri"/>
      <w:color w:themeColor="accent1" w:themeShade="BF" w:val="2E74B5"/>
      <w:sz w:val="32"/>
      <w:szCs w:val="32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 w:line="300" w:lineRule="auto"/>
      <w:outlineLvl w:val="1"/>
    </w:pPr>
    <w:rPr>
      <w:rFonts w:ascii="Calibri" w:cs="Calibri" w:eastAsia="Microsoft YaHei" w:hAnsi="Calibri"/>
      <w:color w:themeColor="accent1" w:themeShade="BF" w:val="2E74B5"/>
      <w:sz w:val="26"/>
      <w:szCs w:val="26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 w:line="300" w:lineRule="auto"/>
      <w:outlineLvl w:val="2"/>
    </w:pPr>
    <w:rPr>
      <w:rFonts w:ascii="Calibri" w:cs="Calibri" w:eastAsia="Microsoft YaHei" w:hAnsi="Calibri"/>
      <w:color w:themeColor="accent1" w:themeShade="BF" w:val="1F4D78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rPr>
      <w:rFonts w:ascii="Calibri" w:cs="Calibri" w:eastAsia="Microsoft YaHei" w:hAnsi="Calibri"/>
      <w:sz w:val="19"/>
      <w:szCs w:val="19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cs="Menlo" w:eastAsia="Microsoft YaHei" w:hAnsi="Menlo"/>
      <w:sz w:val="19"/>
      <w:szCs w:val="19"/>
      <w:color w:val="9B1C1C"/>
    </w:rPr>
    <w:pPr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Type="http://schemas.openxmlformats.org/officeDocument/2006/relationships/image" Id="rId46" Target="media/rId46.png" /><ns0:Relationship Type="http://schemas.openxmlformats.org/officeDocument/2006/relationships/image" Id="rId51" Target="media/rId51.png" /><ns0:Relationship Id="rIdTransactionApiFooter" Type="http://schemas.openxmlformats.org/officeDocument/2006/relationships/footer" Target="footer1.xml" /></ns0: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Push API</dc:title>
  <dc:creator>UNIS Integration Platform</dc:creator>
  <cp:keywords/>
  <dcterms:created xsi:type="dcterms:W3CDTF">2026-06-08T04:26:04Z</dcterms:created>
  <dcterms:modified xsi:type="dcterms:W3CDTF">2026-06-08T04:26:04Z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版本 v1 · 2026-06-08</vt:lpwstr>
  </property>
  <property fmtid="{D5CDD505-2E9C-101B-9397-08002B2CF9AE}" pid="3" name="subtitle">
    <vt:lpwstr>外部系统交易数据接入规范</vt:lpwstr>
  </property>
</Properties>
</file>