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Re-implemented against published accuracy for the 48 combinations of classifier, molecule and abundance threshold. Dashed line: equality; grey band: ±5 points.</w:t>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