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1DA" w:rsidRPr="0056504C" w:rsidRDefault="000861DA" w:rsidP="0056504C">
      <w:pPr>
        <w:spacing w:after="0"/>
        <w:jc w:val="right"/>
        <w:rPr>
          <w:rFonts w:ascii="Times New Roman" w:hAnsi="Times New Roman" w:cs="Times New Roman"/>
          <w:sz w:val="28"/>
          <w:szCs w:val="28"/>
          <w:lang w:val="en-US"/>
        </w:rPr>
      </w:pPr>
      <w:r w:rsidRPr="0056504C">
        <w:rPr>
          <w:rFonts w:ascii="Times New Roman" w:hAnsi="Times New Roman" w:cs="Times New Roman"/>
          <w:b/>
          <w:sz w:val="28"/>
          <w:szCs w:val="28"/>
          <w:lang w:val="en-US"/>
        </w:rPr>
        <w:t>Sinf:</w:t>
      </w:r>
      <w:r w:rsidR="0056504C" w:rsidRPr="0056504C">
        <w:rPr>
          <w:rFonts w:ascii="Times New Roman" w:hAnsi="Times New Roman" w:cs="Times New Roman"/>
          <w:b/>
          <w:sz w:val="28"/>
          <w:szCs w:val="28"/>
          <w:lang w:val="en-US"/>
        </w:rPr>
        <w:t xml:space="preserve"> </w:t>
      </w:r>
      <w:r w:rsidRPr="0056504C">
        <w:rPr>
          <w:rFonts w:ascii="Times New Roman" w:hAnsi="Times New Roman" w:cs="Times New Roman"/>
          <w:sz w:val="28"/>
          <w:szCs w:val="28"/>
          <w:lang w:val="en-US"/>
        </w:rPr>
        <w:t>2-sinf</w:t>
      </w:r>
    </w:p>
    <w:p w:rsidR="000861DA" w:rsidRPr="0056504C" w:rsidRDefault="000861DA" w:rsidP="0056504C">
      <w:pPr>
        <w:spacing w:after="0"/>
        <w:jc w:val="right"/>
        <w:rPr>
          <w:rFonts w:ascii="Times New Roman" w:hAnsi="Times New Roman" w:cs="Times New Roman"/>
          <w:sz w:val="28"/>
          <w:szCs w:val="28"/>
          <w:lang w:val="en-US"/>
        </w:rPr>
      </w:pPr>
      <w:r w:rsidRPr="0056504C">
        <w:rPr>
          <w:rFonts w:ascii="Times New Roman" w:hAnsi="Times New Roman" w:cs="Times New Roman"/>
          <w:b/>
          <w:sz w:val="28"/>
          <w:szCs w:val="28"/>
          <w:lang w:val="en-US"/>
        </w:rPr>
        <w:t>Fan:</w:t>
      </w:r>
      <w:r w:rsidR="0056504C" w:rsidRPr="0056504C">
        <w:rPr>
          <w:rFonts w:ascii="Times New Roman" w:hAnsi="Times New Roman" w:cs="Times New Roman"/>
          <w:b/>
          <w:sz w:val="28"/>
          <w:szCs w:val="28"/>
          <w:lang w:val="en-US"/>
        </w:rPr>
        <w:t xml:space="preserve"> </w:t>
      </w:r>
      <w:r w:rsidRPr="0056504C">
        <w:rPr>
          <w:rFonts w:ascii="Times New Roman" w:hAnsi="Times New Roman" w:cs="Times New Roman"/>
          <w:sz w:val="28"/>
          <w:szCs w:val="28"/>
          <w:lang w:val="en-US"/>
        </w:rPr>
        <w:t>Tarbiya</w:t>
      </w:r>
    </w:p>
    <w:p w:rsidR="00E32330" w:rsidRPr="0056504C" w:rsidRDefault="000861DA" w:rsidP="0056504C">
      <w:pPr>
        <w:spacing w:after="0"/>
        <w:jc w:val="center"/>
        <w:rPr>
          <w:rFonts w:ascii="Times New Roman" w:hAnsi="Times New Roman" w:cs="Times New Roman"/>
          <w:b/>
          <w:sz w:val="28"/>
          <w:szCs w:val="28"/>
          <w:lang w:val="en-US"/>
        </w:rPr>
      </w:pPr>
      <w:r w:rsidRPr="0056504C">
        <w:rPr>
          <w:rFonts w:ascii="Times New Roman" w:hAnsi="Times New Roman" w:cs="Times New Roman"/>
          <w:b/>
          <w:sz w:val="28"/>
          <w:szCs w:val="28"/>
          <w:lang w:val="en-US"/>
        </w:rPr>
        <w:t>Mavzu: Ziyorat odobi</w:t>
      </w:r>
    </w:p>
    <w:p w:rsidR="0056504C" w:rsidRDefault="0056504C" w:rsidP="0056504C">
      <w:pPr>
        <w:shd w:val="clear" w:color="auto" w:fill="FFFFFF"/>
        <w:spacing w:after="0" w:line="240" w:lineRule="auto"/>
        <w:jc w:val="both"/>
        <w:rPr>
          <w:rFonts w:ascii="Times New Roman" w:eastAsia="Times New Roman" w:hAnsi="Times New Roman" w:cs="Times New Roman"/>
          <w:i/>
          <w:iCs/>
          <w:sz w:val="28"/>
          <w:szCs w:val="28"/>
          <w:lang w:val="en-US" w:eastAsia="ru-RU"/>
        </w:rPr>
      </w:pPr>
    </w:p>
    <w:p w:rsidR="0056504C" w:rsidRDefault="00B90231" w:rsidP="0056504C">
      <w:pPr>
        <w:shd w:val="clear" w:color="auto" w:fill="FFFFFF"/>
        <w:spacing w:after="0" w:line="240" w:lineRule="auto"/>
        <w:jc w:val="both"/>
        <w:rPr>
          <w:rFonts w:ascii="Times New Roman" w:eastAsia="Times New Roman" w:hAnsi="Times New Roman" w:cs="Times New Roman"/>
          <w:i/>
          <w:iCs/>
          <w:sz w:val="28"/>
          <w:szCs w:val="28"/>
          <w:lang w:val="en-US" w:eastAsia="ru-RU"/>
        </w:rPr>
      </w:pPr>
      <w:r w:rsidRPr="0056504C">
        <w:rPr>
          <w:rFonts w:ascii="Times New Roman" w:eastAsia="Times New Roman" w:hAnsi="Times New Roman" w:cs="Times New Roman"/>
          <w:i/>
          <w:iCs/>
          <w:sz w:val="28"/>
          <w:szCs w:val="28"/>
          <w:lang w:val="en-US" w:eastAsia="ru-RU"/>
        </w:rPr>
        <w:t xml:space="preserve">O’qituvchi- Avvalo, niyatni </w:t>
      </w:r>
      <w:proofErr w:type="gramStart"/>
      <w:r w:rsidRPr="0056504C">
        <w:rPr>
          <w:rFonts w:ascii="Times New Roman" w:eastAsia="Times New Roman" w:hAnsi="Times New Roman" w:cs="Times New Roman"/>
          <w:i/>
          <w:iCs/>
          <w:sz w:val="28"/>
          <w:szCs w:val="28"/>
          <w:lang w:val="en-US" w:eastAsia="ru-RU"/>
        </w:rPr>
        <w:t>to‘</w:t>
      </w:r>
      <w:proofErr w:type="gramEnd"/>
      <w:r w:rsidRPr="0056504C">
        <w:rPr>
          <w:rFonts w:ascii="Times New Roman" w:eastAsia="Times New Roman" w:hAnsi="Times New Roman" w:cs="Times New Roman"/>
          <w:i/>
          <w:iCs/>
          <w:sz w:val="28"/>
          <w:szCs w:val="28"/>
          <w:lang w:val="en-US" w:eastAsia="ru-RU"/>
        </w:rPr>
        <w:t>g‘rilamoq, ixlos bilan, xolis Alloh uchun ziyorat qilmoq lozim.</w:t>
      </w:r>
    </w:p>
    <w:p w:rsidR="0056504C" w:rsidRDefault="0056504C" w:rsidP="0056504C">
      <w:pPr>
        <w:shd w:val="clear" w:color="auto" w:fill="FFFFFF"/>
        <w:spacing w:after="0" w:line="240" w:lineRule="auto"/>
        <w:jc w:val="both"/>
        <w:rPr>
          <w:rFonts w:ascii="Times New Roman" w:eastAsia="Times New Roman" w:hAnsi="Times New Roman" w:cs="Times New Roman"/>
          <w:sz w:val="28"/>
          <w:szCs w:val="28"/>
          <w:lang w:val="en-US" w:eastAsia="ru-RU"/>
        </w:rPr>
      </w:pPr>
    </w:p>
    <w:p w:rsidR="00B90231" w:rsidRPr="0056504C" w:rsidRDefault="00B90231" w:rsidP="0056504C">
      <w:pPr>
        <w:shd w:val="clear" w:color="auto" w:fill="FFFFFF"/>
        <w:spacing w:after="0" w:line="240" w:lineRule="auto"/>
        <w:jc w:val="both"/>
        <w:rPr>
          <w:rFonts w:ascii="Times New Roman" w:eastAsia="Times New Roman" w:hAnsi="Times New Roman" w:cs="Times New Roman"/>
          <w:sz w:val="28"/>
          <w:szCs w:val="28"/>
          <w:lang w:val="en-US" w:eastAsia="ru-RU"/>
        </w:rPr>
      </w:pPr>
      <w:r w:rsidRPr="0056504C">
        <w:rPr>
          <w:rFonts w:ascii="Times New Roman" w:eastAsia="Times New Roman" w:hAnsi="Times New Roman" w:cs="Times New Roman"/>
          <w:sz w:val="28"/>
          <w:szCs w:val="28"/>
          <w:lang w:val="en-US" w:eastAsia="ru-RU"/>
        </w:rPr>
        <w:t xml:space="preserve">Avvalo, niyatni </w:t>
      </w:r>
      <w:proofErr w:type="gramStart"/>
      <w:r w:rsidRPr="0056504C">
        <w:rPr>
          <w:rFonts w:ascii="Times New Roman" w:eastAsia="Times New Roman" w:hAnsi="Times New Roman" w:cs="Times New Roman"/>
          <w:sz w:val="28"/>
          <w:szCs w:val="28"/>
          <w:lang w:val="en-US" w:eastAsia="ru-RU"/>
        </w:rPr>
        <w:t>to‘</w:t>
      </w:r>
      <w:proofErr w:type="gramEnd"/>
      <w:r w:rsidRPr="0056504C">
        <w:rPr>
          <w:rFonts w:ascii="Times New Roman" w:eastAsia="Times New Roman" w:hAnsi="Times New Roman" w:cs="Times New Roman"/>
          <w:sz w:val="28"/>
          <w:szCs w:val="28"/>
          <w:lang w:val="en-US" w:eastAsia="ru-RU"/>
        </w:rPr>
        <w:t>g‘rilamoq: ziyoratni xolis Alloh uchun qilmoq; yordamni, najotni, yolg‘iz Allohdan tilamoq lozim. Anbiyoi izom (ulug‘ payg‘ambarlar) va avliyoi kiromning ziyoratlari, shubhasiz, foydadan xoli emas.</w:t>
      </w:r>
      <w:r w:rsidRPr="0056504C">
        <w:rPr>
          <w:rFonts w:ascii="Times New Roman" w:eastAsia="Times New Roman" w:hAnsi="Times New Roman" w:cs="Times New Roman"/>
          <w:sz w:val="28"/>
          <w:szCs w:val="28"/>
          <w:lang w:val="en-US" w:eastAsia="ru-RU"/>
        </w:rPr>
        <w:br/>
        <w:t>Ba’zi adno (mushkul) darajada qolgan bandalar Alloh taolodan hojatlarini bevosita talab etmoqqa o‘zlarida layoqat va munosabat topmagani sababli, ba’zi dunyo va oxirat maqsadlari hosil bo‘lishi uchun ularni vosita va vasila aylasalar, ular hurmatidan ushbu talabni Alloh ijobat qilib, hojatlari ravo bo‘lishi umid qilinadi. Chunonchi: “Yo Rabbim! Shu zotning qurbu hurmatini dargohingga vosita va vasila ayladim, mening falon maqsudimni ravo qil!” deb duo qilishi mumkin. Chunonchi, bu “Ibodati islomiya”da aytilgan.</w:t>
      </w:r>
      <w:r w:rsidRPr="0056504C">
        <w:rPr>
          <w:rFonts w:ascii="Times New Roman" w:eastAsia="Times New Roman" w:hAnsi="Times New Roman" w:cs="Times New Roman"/>
          <w:sz w:val="28"/>
          <w:szCs w:val="28"/>
          <w:lang w:val="en-US" w:eastAsia="ru-RU"/>
        </w:rPr>
        <w:br/>
        <w:t xml:space="preserve">Hazrati payg‘ambar va aziz-avliyolar qabrini ziyorat qilganda asar va taassurot voqe’ bo‘lishi tajriba qilingandir, tajribiyot ham tariqi ilmdir. Bas, </w:t>
      </w:r>
      <w:proofErr w:type="gramStart"/>
      <w:r w:rsidRPr="0056504C">
        <w:rPr>
          <w:rFonts w:ascii="Times New Roman" w:eastAsia="Times New Roman" w:hAnsi="Times New Roman" w:cs="Times New Roman"/>
          <w:sz w:val="28"/>
          <w:szCs w:val="28"/>
          <w:lang w:val="en-US" w:eastAsia="ru-RU"/>
        </w:rPr>
        <w:t>payg‘</w:t>
      </w:r>
      <w:proofErr w:type="gramEnd"/>
      <w:r w:rsidRPr="0056504C">
        <w:rPr>
          <w:rFonts w:ascii="Times New Roman" w:eastAsia="Times New Roman" w:hAnsi="Times New Roman" w:cs="Times New Roman"/>
          <w:sz w:val="28"/>
          <w:szCs w:val="28"/>
          <w:lang w:val="en-US" w:eastAsia="ru-RU"/>
        </w:rPr>
        <w:t xml:space="preserve">ambarlarni va avliyolarni vafotlaridan keyin ziyorat qilish befoyda emas. Lekin ziyorat qilingan zotga ham foyda yetishi ahli sunnat val-jamoat mazhabida, shubhasiz, bor masaladir. Faqat ziyoratchi niyati va ixlosini </w:t>
      </w:r>
      <w:proofErr w:type="gramStart"/>
      <w:r w:rsidRPr="0056504C">
        <w:rPr>
          <w:rFonts w:ascii="Times New Roman" w:eastAsia="Times New Roman" w:hAnsi="Times New Roman" w:cs="Times New Roman"/>
          <w:sz w:val="28"/>
          <w:szCs w:val="28"/>
          <w:lang w:val="en-US" w:eastAsia="ru-RU"/>
        </w:rPr>
        <w:t>to‘</w:t>
      </w:r>
      <w:proofErr w:type="gramEnd"/>
      <w:r w:rsidRPr="0056504C">
        <w:rPr>
          <w:rFonts w:ascii="Times New Roman" w:eastAsia="Times New Roman" w:hAnsi="Times New Roman" w:cs="Times New Roman"/>
          <w:sz w:val="28"/>
          <w:szCs w:val="28"/>
          <w:lang w:val="en-US" w:eastAsia="ru-RU"/>
        </w:rPr>
        <w:t>g‘ri qilishi lozim. Ularni tirik deb e’tiqod qilmaslik kerak. Duoni yolg‘iz Allohga qilishi kerak.</w:t>
      </w:r>
      <w:r w:rsidRPr="0056504C">
        <w:rPr>
          <w:rFonts w:ascii="Times New Roman" w:eastAsia="Times New Roman" w:hAnsi="Times New Roman" w:cs="Times New Roman"/>
          <w:sz w:val="28"/>
          <w:szCs w:val="28"/>
          <w:lang w:val="en-US" w:eastAsia="ru-RU"/>
        </w:rPr>
        <w:br/>
      </w:r>
      <w:r w:rsidRPr="0056504C">
        <w:rPr>
          <w:rFonts w:ascii="Times New Roman" w:eastAsia="Times New Roman" w:hAnsi="Times New Roman" w:cs="Times New Roman"/>
          <w:sz w:val="28"/>
          <w:szCs w:val="28"/>
          <w:lang w:val="en-US" w:eastAsia="ru-RU"/>
        </w:rPr>
        <w:br/>
        <w:t xml:space="preserve">So‘raydigan narsalarini qabrdagi zotdan so‘rash aslo mumkin emas. Bu shirk </w:t>
      </w:r>
      <w:proofErr w:type="gramStart"/>
      <w:r w:rsidRPr="0056504C">
        <w:rPr>
          <w:rFonts w:ascii="Times New Roman" w:eastAsia="Times New Roman" w:hAnsi="Times New Roman" w:cs="Times New Roman"/>
          <w:sz w:val="28"/>
          <w:szCs w:val="28"/>
          <w:lang w:val="en-US" w:eastAsia="ru-RU"/>
        </w:rPr>
        <w:t>bo‘</w:t>
      </w:r>
      <w:proofErr w:type="gramEnd"/>
      <w:r w:rsidRPr="0056504C">
        <w:rPr>
          <w:rFonts w:ascii="Times New Roman" w:eastAsia="Times New Roman" w:hAnsi="Times New Roman" w:cs="Times New Roman"/>
          <w:sz w:val="28"/>
          <w:szCs w:val="28"/>
          <w:lang w:val="en-US" w:eastAsia="ru-RU"/>
        </w:rPr>
        <w:t xml:space="preserve">ladi, shirkni esa Alloh kechirmaydi. Biror kishida bunday xatolar </w:t>
      </w:r>
      <w:proofErr w:type="gramStart"/>
      <w:r w:rsidRPr="0056504C">
        <w:rPr>
          <w:rFonts w:ascii="Times New Roman" w:eastAsia="Times New Roman" w:hAnsi="Times New Roman" w:cs="Times New Roman"/>
          <w:sz w:val="28"/>
          <w:szCs w:val="28"/>
          <w:lang w:val="en-US" w:eastAsia="ru-RU"/>
        </w:rPr>
        <w:t>o‘</w:t>
      </w:r>
      <w:proofErr w:type="gramEnd"/>
      <w:r w:rsidRPr="0056504C">
        <w:rPr>
          <w:rFonts w:ascii="Times New Roman" w:eastAsia="Times New Roman" w:hAnsi="Times New Roman" w:cs="Times New Roman"/>
          <w:sz w:val="28"/>
          <w:szCs w:val="28"/>
          <w:lang w:val="en-US" w:eastAsia="ru-RU"/>
        </w:rPr>
        <w:t>tgan bo‘lsa, chin dildan Allohga tavba qilmog‘i lozim.</w:t>
      </w:r>
    </w:p>
    <w:p w:rsidR="00B90231" w:rsidRPr="0056504C" w:rsidRDefault="00B90231" w:rsidP="0056504C">
      <w:pPr>
        <w:shd w:val="clear" w:color="auto" w:fill="FFFFFF"/>
        <w:spacing w:after="0" w:line="240" w:lineRule="auto"/>
        <w:jc w:val="both"/>
        <w:rPr>
          <w:rFonts w:ascii="Times New Roman" w:eastAsia="Times New Roman" w:hAnsi="Times New Roman" w:cs="Times New Roman"/>
          <w:sz w:val="28"/>
          <w:szCs w:val="28"/>
          <w:lang w:val="en-US" w:eastAsia="ru-RU"/>
        </w:rPr>
      </w:pPr>
    </w:p>
    <w:p w:rsidR="0056504C" w:rsidRDefault="00B90231" w:rsidP="0056504C">
      <w:pPr>
        <w:shd w:val="clear" w:color="auto" w:fill="FFFFFF"/>
        <w:spacing w:after="0" w:line="240" w:lineRule="auto"/>
        <w:jc w:val="both"/>
        <w:rPr>
          <w:rFonts w:ascii="Times New Roman" w:eastAsia="Times New Roman" w:hAnsi="Times New Roman" w:cs="Times New Roman"/>
          <w:i/>
          <w:iCs/>
          <w:sz w:val="28"/>
          <w:szCs w:val="28"/>
          <w:lang w:val="en-US" w:eastAsia="ru-RU"/>
        </w:rPr>
      </w:pPr>
      <w:r w:rsidRPr="0056504C">
        <w:rPr>
          <w:rFonts w:ascii="Times New Roman" w:eastAsia="Times New Roman" w:hAnsi="Times New Roman" w:cs="Times New Roman"/>
          <w:sz w:val="28"/>
          <w:szCs w:val="28"/>
          <w:lang w:val="en-US" w:eastAsia="ru-RU"/>
        </w:rPr>
        <w:t>1-O’quvchi:</w:t>
      </w:r>
      <w:r w:rsidRPr="0056504C">
        <w:rPr>
          <w:rFonts w:ascii="Times New Roman" w:eastAsia="Times New Roman" w:hAnsi="Times New Roman" w:cs="Times New Roman"/>
          <w:i/>
          <w:iCs/>
          <w:sz w:val="28"/>
          <w:szCs w:val="28"/>
          <w:lang w:val="en-US" w:eastAsia="ru-RU"/>
        </w:rPr>
        <w:t xml:space="preserve"> Ziyorat paytida tahoratli </w:t>
      </w:r>
      <w:proofErr w:type="gramStart"/>
      <w:r w:rsidRPr="0056504C">
        <w:rPr>
          <w:rFonts w:ascii="Times New Roman" w:eastAsia="Times New Roman" w:hAnsi="Times New Roman" w:cs="Times New Roman"/>
          <w:i/>
          <w:iCs/>
          <w:sz w:val="28"/>
          <w:szCs w:val="28"/>
          <w:lang w:val="en-US" w:eastAsia="ru-RU"/>
        </w:rPr>
        <w:t>bo‘</w:t>
      </w:r>
      <w:proofErr w:type="gramEnd"/>
      <w:r w:rsidRPr="0056504C">
        <w:rPr>
          <w:rFonts w:ascii="Times New Roman" w:eastAsia="Times New Roman" w:hAnsi="Times New Roman" w:cs="Times New Roman"/>
          <w:i/>
          <w:iCs/>
          <w:sz w:val="28"/>
          <w:szCs w:val="28"/>
          <w:lang w:val="en-US" w:eastAsia="ru-RU"/>
        </w:rPr>
        <w:t>lmoq sunnnatdir.</w:t>
      </w:r>
    </w:p>
    <w:p w:rsidR="0056504C" w:rsidRDefault="00B90231" w:rsidP="0056504C">
      <w:pPr>
        <w:shd w:val="clear" w:color="auto" w:fill="FFFFFF"/>
        <w:spacing w:after="0" w:line="240" w:lineRule="auto"/>
        <w:jc w:val="both"/>
        <w:rPr>
          <w:rFonts w:ascii="Times New Roman" w:eastAsia="Times New Roman" w:hAnsi="Times New Roman" w:cs="Times New Roman"/>
          <w:i/>
          <w:iCs/>
          <w:sz w:val="28"/>
          <w:szCs w:val="28"/>
          <w:lang w:val="en-US" w:eastAsia="ru-RU"/>
        </w:rPr>
      </w:pPr>
      <w:r w:rsidRPr="0056504C">
        <w:rPr>
          <w:rFonts w:ascii="Times New Roman" w:eastAsia="Times New Roman" w:hAnsi="Times New Roman" w:cs="Times New Roman"/>
          <w:sz w:val="28"/>
          <w:szCs w:val="28"/>
          <w:lang w:val="en-US" w:eastAsia="ru-RU"/>
        </w:rPr>
        <w:br/>
        <w:t>Ayniqsa, hazrati Payg‘ambarimiz sollallohu alayhi va sallamning muborak qabrlarini va aziz-avliyolar qabrini ziyorat etishdan oldin g‘usl qilmoq odobga muvofiqdir.</w:t>
      </w:r>
      <w:r w:rsidRPr="0056504C">
        <w:rPr>
          <w:rFonts w:ascii="Times New Roman" w:eastAsia="Times New Roman" w:hAnsi="Times New Roman" w:cs="Times New Roman"/>
          <w:sz w:val="28"/>
          <w:szCs w:val="28"/>
          <w:lang w:val="en-US" w:eastAsia="ru-RU"/>
        </w:rPr>
        <w:br/>
      </w:r>
      <w:r w:rsidRPr="0056504C">
        <w:rPr>
          <w:rFonts w:ascii="Times New Roman" w:eastAsia="Times New Roman" w:hAnsi="Times New Roman" w:cs="Times New Roman"/>
          <w:sz w:val="28"/>
          <w:szCs w:val="28"/>
          <w:lang w:val="en-US" w:eastAsia="ru-RU"/>
        </w:rPr>
        <w:br/>
        <w:t>3-O’quvchi:</w:t>
      </w:r>
      <w:r w:rsidRPr="0056504C">
        <w:rPr>
          <w:rFonts w:ascii="Times New Roman" w:eastAsia="Times New Roman" w:hAnsi="Times New Roman" w:cs="Times New Roman"/>
          <w:i/>
          <w:iCs/>
          <w:sz w:val="28"/>
          <w:szCs w:val="28"/>
          <w:lang w:val="en-US" w:eastAsia="ru-RU"/>
        </w:rPr>
        <w:t xml:space="preserve"> Qisqa muddat bo‘lsa ham dunyo mashg‘ulotini tark etib, oxiratni o‘ylamoq.</w:t>
      </w:r>
      <w:r w:rsidRPr="0056504C">
        <w:rPr>
          <w:rFonts w:ascii="Times New Roman" w:eastAsia="Times New Roman" w:hAnsi="Times New Roman" w:cs="Times New Roman"/>
          <w:sz w:val="28"/>
          <w:szCs w:val="28"/>
          <w:lang w:val="en-US" w:eastAsia="ru-RU"/>
        </w:rPr>
        <w:br/>
      </w:r>
      <w:r w:rsidRPr="0056504C">
        <w:rPr>
          <w:rFonts w:ascii="Times New Roman" w:eastAsia="Times New Roman" w:hAnsi="Times New Roman" w:cs="Times New Roman"/>
          <w:sz w:val="28"/>
          <w:szCs w:val="28"/>
          <w:lang w:val="en-US" w:eastAsia="ru-RU"/>
        </w:rPr>
        <w:br/>
        <w:t>4-O’quvchi:</w:t>
      </w:r>
      <w:r w:rsidRPr="0056504C">
        <w:rPr>
          <w:rFonts w:ascii="Times New Roman" w:eastAsia="Times New Roman" w:hAnsi="Times New Roman" w:cs="Times New Roman"/>
          <w:i/>
          <w:iCs/>
          <w:sz w:val="28"/>
          <w:szCs w:val="28"/>
          <w:lang w:val="en-US" w:eastAsia="ru-RU"/>
        </w:rPr>
        <w:t xml:space="preserve"> Ikki rak’at namoz o‘qimoq sunnatdir.</w:t>
      </w:r>
    </w:p>
    <w:p w:rsidR="0056504C" w:rsidRDefault="00B90231" w:rsidP="0056504C">
      <w:pPr>
        <w:shd w:val="clear" w:color="auto" w:fill="FFFFFF"/>
        <w:spacing w:after="0" w:line="240" w:lineRule="auto"/>
        <w:jc w:val="both"/>
        <w:rPr>
          <w:rFonts w:ascii="Times New Roman" w:eastAsia="Times New Roman" w:hAnsi="Times New Roman" w:cs="Times New Roman"/>
          <w:sz w:val="28"/>
          <w:szCs w:val="28"/>
          <w:lang w:val="en-US" w:eastAsia="ru-RU"/>
        </w:rPr>
      </w:pPr>
      <w:r w:rsidRPr="0056504C">
        <w:rPr>
          <w:rFonts w:ascii="Times New Roman" w:eastAsia="Times New Roman" w:hAnsi="Times New Roman" w:cs="Times New Roman"/>
          <w:sz w:val="28"/>
          <w:szCs w:val="28"/>
          <w:lang w:val="en-US" w:eastAsia="ru-RU"/>
        </w:rPr>
        <w:t xml:space="preserve">Tahoratli holda (ziyoratgohga yaqin masjidda yoki namoz </w:t>
      </w:r>
      <w:proofErr w:type="gramStart"/>
      <w:r w:rsidRPr="0056504C">
        <w:rPr>
          <w:rFonts w:ascii="Times New Roman" w:eastAsia="Times New Roman" w:hAnsi="Times New Roman" w:cs="Times New Roman"/>
          <w:sz w:val="28"/>
          <w:szCs w:val="28"/>
          <w:lang w:val="en-US" w:eastAsia="ru-RU"/>
        </w:rPr>
        <w:t>o‘</w:t>
      </w:r>
      <w:proofErr w:type="gramEnd"/>
      <w:r w:rsidRPr="0056504C">
        <w:rPr>
          <w:rFonts w:ascii="Times New Roman" w:eastAsia="Times New Roman" w:hAnsi="Times New Roman" w:cs="Times New Roman"/>
          <w:sz w:val="28"/>
          <w:szCs w:val="28"/>
          <w:lang w:val="en-US" w:eastAsia="ru-RU"/>
        </w:rPr>
        <w:t>qish joiz bo‘lgan joyda) ikki rak’at namoz o‘qib, har bir rak’atida “Fotiha” surasidan so‘ng bir marta “Oyatul-Kursiy”ni va uch martadan “Ixlos” surasini o‘qiydi. Salom bergach, bu namozning savobini marhumga hadya etadi.</w:t>
      </w:r>
    </w:p>
    <w:p w:rsidR="0056504C" w:rsidRDefault="00B90231" w:rsidP="0056504C">
      <w:pPr>
        <w:shd w:val="clear" w:color="auto" w:fill="FFFFFF"/>
        <w:spacing w:after="0" w:line="240" w:lineRule="auto"/>
        <w:jc w:val="both"/>
        <w:rPr>
          <w:rFonts w:ascii="Times New Roman" w:eastAsia="Times New Roman" w:hAnsi="Times New Roman" w:cs="Times New Roman"/>
          <w:i/>
          <w:iCs/>
          <w:sz w:val="28"/>
          <w:szCs w:val="28"/>
          <w:lang w:val="en-US" w:eastAsia="ru-RU"/>
        </w:rPr>
      </w:pPr>
      <w:r w:rsidRPr="0056504C">
        <w:rPr>
          <w:rFonts w:ascii="Times New Roman" w:eastAsia="Times New Roman" w:hAnsi="Times New Roman" w:cs="Times New Roman"/>
          <w:sz w:val="28"/>
          <w:szCs w:val="28"/>
          <w:lang w:val="en-US" w:eastAsia="ru-RU"/>
        </w:rPr>
        <w:br/>
      </w:r>
      <w:r w:rsidRPr="0056504C">
        <w:rPr>
          <w:rFonts w:ascii="Times New Roman" w:eastAsia="Times New Roman" w:hAnsi="Times New Roman" w:cs="Times New Roman"/>
          <w:i/>
          <w:iCs/>
          <w:sz w:val="28"/>
          <w:szCs w:val="28"/>
          <w:lang w:val="en-US" w:eastAsia="ru-RU"/>
        </w:rPr>
        <w:t>5-</w:t>
      </w:r>
      <w:r w:rsidRPr="0056504C">
        <w:rPr>
          <w:rFonts w:ascii="Times New Roman" w:eastAsia="Times New Roman" w:hAnsi="Times New Roman" w:cs="Times New Roman"/>
          <w:sz w:val="28"/>
          <w:szCs w:val="28"/>
          <w:lang w:val="en-US" w:eastAsia="ru-RU"/>
        </w:rPr>
        <w:t xml:space="preserve"> O’quvchi:</w:t>
      </w:r>
      <w:r w:rsidRPr="0056504C">
        <w:rPr>
          <w:rFonts w:ascii="Times New Roman" w:eastAsia="Times New Roman" w:hAnsi="Times New Roman" w:cs="Times New Roman"/>
          <w:i/>
          <w:iCs/>
          <w:sz w:val="28"/>
          <w:szCs w:val="28"/>
          <w:lang w:val="en-US" w:eastAsia="ru-RU"/>
        </w:rPr>
        <w:t xml:space="preserve"> Ziyoratgohda viqor bilan, sokin yurmoq.</w:t>
      </w:r>
    </w:p>
    <w:p w:rsidR="00B90231" w:rsidRPr="0056504C" w:rsidRDefault="00B90231" w:rsidP="0056504C">
      <w:pPr>
        <w:shd w:val="clear" w:color="auto" w:fill="FFFFFF"/>
        <w:spacing w:after="0" w:line="240" w:lineRule="auto"/>
        <w:jc w:val="both"/>
        <w:rPr>
          <w:rFonts w:ascii="Times New Roman" w:eastAsia="Times New Roman" w:hAnsi="Times New Roman" w:cs="Times New Roman"/>
          <w:sz w:val="28"/>
          <w:szCs w:val="28"/>
          <w:lang w:val="en-US" w:eastAsia="ru-RU"/>
        </w:rPr>
      </w:pPr>
      <w:r w:rsidRPr="0056504C">
        <w:rPr>
          <w:rFonts w:ascii="Times New Roman" w:eastAsia="Times New Roman" w:hAnsi="Times New Roman" w:cs="Times New Roman"/>
          <w:sz w:val="28"/>
          <w:szCs w:val="28"/>
          <w:lang w:val="en-US" w:eastAsia="ru-RU"/>
        </w:rPr>
        <w:lastRenderedPageBreak/>
        <w:t xml:space="preserve">Ziyoratgohda viqor bilan, ya’ni </w:t>
      </w:r>
      <w:proofErr w:type="gramStart"/>
      <w:r w:rsidRPr="0056504C">
        <w:rPr>
          <w:rFonts w:ascii="Times New Roman" w:eastAsia="Times New Roman" w:hAnsi="Times New Roman" w:cs="Times New Roman"/>
          <w:sz w:val="28"/>
          <w:szCs w:val="28"/>
          <w:lang w:val="en-US" w:eastAsia="ru-RU"/>
        </w:rPr>
        <w:t>g‘</w:t>
      </w:r>
      <w:proofErr w:type="gramEnd"/>
      <w:r w:rsidRPr="0056504C">
        <w:rPr>
          <w:rFonts w:ascii="Times New Roman" w:eastAsia="Times New Roman" w:hAnsi="Times New Roman" w:cs="Times New Roman"/>
          <w:sz w:val="28"/>
          <w:szCs w:val="28"/>
          <w:lang w:val="en-US" w:eastAsia="ru-RU"/>
        </w:rPr>
        <w:t xml:space="preserve">oyat sokin, vazmin, ohista yuradi. Behuda va baland ovozda </w:t>
      </w:r>
      <w:proofErr w:type="gramStart"/>
      <w:r w:rsidRPr="0056504C">
        <w:rPr>
          <w:rFonts w:ascii="Times New Roman" w:eastAsia="Times New Roman" w:hAnsi="Times New Roman" w:cs="Times New Roman"/>
          <w:sz w:val="28"/>
          <w:szCs w:val="28"/>
          <w:lang w:val="en-US" w:eastAsia="ru-RU"/>
        </w:rPr>
        <w:t>so‘</w:t>
      </w:r>
      <w:proofErr w:type="gramEnd"/>
      <w:r w:rsidRPr="0056504C">
        <w:rPr>
          <w:rFonts w:ascii="Times New Roman" w:eastAsia="Times New Roman" w:hAnsi="Times New Roman" w:cs="Times New Roman"/>
          <w:sz w:val="28"/>
          <w:szCs w:val="28"/>
          <w:lang w:val="en-US" w:eastAsia="ru-RU"/>
        </w:rPr>
        <w:t xml:space="preserve">zlamaydi. Ehtiyoj </w:t>
      </w:r>
      <w:proofErr w:type="gramStart"/>
      <w:r w:rsidRPr="0056504C">
        <w:rPr>
          <w:rFonts w:ascii="Times New Roman" w:eastAsia="Times New Roman" w:hAnsi="Times New Roman" w:cs="Times New Roman"/>
          <w:sz w:val="28"/>
          <w:szCs w:val="28"/>
          <w:lang w:val="en-US" w:eastAsia="ru-RU"/>
        </w:rPr>
        <w:t>bo‘</w:t>
      </w:r>
      <w:proofErr w:type="gramEnd"/>
      <w:r w:rsidRPr="0056504C">
        <w:rPr>
          <w:rFonts w:ascii="Times New Roman" w:eastAsia="Times New Roman" w:hAnsi="Times New Roman" w:cs="Times New Roman"/>
          <w:sz w:val="28"/>
          <w:szCs w:val="28"/>
          <w:lang w:val="en-US" w:eastAsia="ru-RU"/>
        </w:rPr>
        <w:t>lsa, zaruriy so‘zlarni ohista va adab bilan gapiradi.</w:t>
      </w:r>
    </w:p>
    <w:p w:rsidR="00B90231" w:rsidRPr="0056504C" w:rsidRDefault="00B90231" w:rsidP="0056504C">
      <w:pPr>
        <w:shd w:val="clear" w:color="auto" w:fill="FFFFFF"/>
        <w:spacing w:after="0" w:line="240" w:lineRule="auto"/>
        <w:jc w:val="both"/>
        <w:rPr>
          <w:rFonts w:ascii="Times New Roman" w:eastAsia="Times New Roman" w:hAnsi="Times New Roman" w:cs="Times New Roman"/>
          <w:i/>
          <w:iCs/>
          <w:sz w:val="28"/>
          <w:szCs w:val="28"/>
          <w:lang w:val="en-US" w:eastAsia="ru-RU"/>
        </w:rPr>
      </w:pPr>
    </w:p>
    <w:p w:rsidR="0056504C" w:rsidRDefault="00B90231" w:rsidP="0056504C">
      <w:pPr>
        <w:shd w:val="clear" w:color="auto" w:fill="FFFFFF"/>
        <w:spacing w:after="0" w:line="240" w:lineRule="auto"/>
        <w:jc w:val="both"/>
        <w:rPr>
          <w:rFonts w:ascii="Times New Roman" w:eastAsia="Times New Roman" w:hAnsi="Times New Roman" w:cs="Times New Roman"/>
          <w:i/>
          <w:iCs/>
          <w:sz w:val="28"/>
          <w:szCs w:val="28"/>
          <w:lang w:val="en-US" w:eastAsia="ru-RU"/>
        </w:rPr>
      </w:pPr>
      <w:r w:rsidRPr="0056504C">
        <w:rPr>
          <w:rFonts w:ascii="Times New Roman" w:eastAsia="Times New Roman" w:hAnsi="Times New Roman" w:cs="Times New Roman"/>
          <w:i/>
          <w:iCs/>
          <w:sz w:val="28"/>
          <w:szCs w:val="28"/>
          <w:lang w:val="en-US" w:eastAsia="ru-RU"/>
        </w:rPr>
        <w:t>6-</w:t>
      </w:r>
      <w:r w:rsidRPr="0056504C">
        <w:rPr>
          <w:rFonts w:ascii="Times New Roman" w:eastAsia="Times New Roman" w:hAnsi="Times New Roman" w:cs="Times New Roman"/>
          <w:sz w:val="28"/>
          <w:szCs w:val="28"/>
          <w:lang w:val="en-US" w:eastAsia="ru-RU"/>
        </w:rPr>
        <w:t xml:space="preserve"> O’quvchi:</w:t>
      </w:r>
      <w:r w:rsidRPr="0056504C">
        <w:rPr>
          <w:rFonts w:ascii="Times New Roman" w:eastAsia="Times New Roman" w:hAnsi="Times New Roman" w:cs="Times New Roman"/>
          <w:i/>
          <w:iCs/>
          <w:sz w:val="28"/>
          <w:szCs w:val="28"/>
          <w:lang w:val="en-US" w:eastAsia="ru-RU"/>
        </w:rPr>
        <w:t xml:space="preserve"> Qabr ahliga salom bermoq.</w:t>
      </w:r>
    </w:p>
    <w:p w:rsidR="00B90231" w:rsidRPr="0056504C" w:rsidRDefault="00B90231" w:rsidP="0056504C">
      <w:pPr>
        <w:shd w:val="clear" w:color="auto" w:fill="FFFFFF"/>
        <w:spacing w:after="0" w:line="240" w:lineRule="auto"/>
        <w:jc w:val="both"/>
        <w:rPr>
          <w:rFonts w:ascii="Times New Roman" w:eastAsia="Times New Roman" w:hAnsi="Times New Roman" w:cs="Times New Roman"/>
          <w:sz w:val="28"/>
          <w:szCs w:val="28"/>
          <w:lang w:val="en-US" w:eastAsia="ru-RU"/>
        </w:rPr>
      </w:pPr>
      <w:r w:rsidRPr="0056504C">
        <w:rPr>
          <w:rFonts w:ascii="Times New Roman" w:eastAsia="Times New Roman" w:hAnsi="Times New Roman" w:cs="Times New Roman"/>
          <w:sz w:val="28"/>
          <w:szCs w:val="28"/>
          <w:lang w:val="en-US" w:eastAsia="ru-RU"/>
        </w:rPr>
        <w:t xml:space="preserve">Qabristonga borganda avval qabriston ahliga salom beriladi. Masalan, bunday deyiladi: “Assalomu alaykum, ey bu diyorning </w:t>
      </w:r>
      <w:proofErr w:type="gramStart"/>
      <w:r w:rsidRPr="0056504C">
        <w:rPr>
          <w:rFonts w:ascii="Times New Roman" w:eastAsia="Times New Roman" w:hAnsi="Times New Roman" w:cs="Times New Roman"/>
          <w:sz w:val="28"/>
          <w:szCs w:val="28"/>
          <w:lang w:val="en-US" w:eastAsia="ru-RU"/>
        </w:rPr>
        <w:t>mo‘</w:t>
      </w:r>
      <w:proofErr w:type="gramEnd"/>
      <w:r w:rsidRPr="0056504C">
        <w:rPr>
          <w:rFonts w:ascii="Times New Roman" w:eastAsia="Times New Roman" w:hAnsi="Times New Roman" w:cs="Times New Roman"/>
          <w:sz w:val="28"/>
          <w:szCs w:val="28"/>
          <w:lang w:val="en-US" w:eastAsia="ru-RU"/>
        </w:rPr>
        <w:t xml:space="preserve">minlari va musulmonlari! Inshoalloh, bizlar ham sizlarga kelib </w:t>
      </w:r>
      <w:proofErr w:type="gramStart"/>
      <w:r w:rsidRPr="0056504C">
        <w:rPr>
          <w:rFonts w:ascii="Times New Roman" w:eastAsia="Times New Roman" w:hAnsi="Times New Roman" w:cs="Times New Roman"/>
          <w:sz w:val="28"/>
          <w:szCs w:val="28"/>
          <w:lang w:val="en-US" w:eastAsia="ru-RU"/>
        </w:rPr>
        <w:t>qo‘</w:t>
      </w:r>
      <w:proofErr w:type="gramEnd"/>
      <w:r w:rsidRPr="0056504C">
        <w:rPr>
          <w:rFonts w:ascii="Times New Roman" w:eastAsia="Times New Roman" w:hAnsi="Times New Roman" w:cs="Times New Roman"/>
          <w:sz w:val="28"/>
          <w:szCs w:val="28"/>
          <w:lang w:val="en-US" w:eastAsia="ru-RU"/>
        </w:rPr>
        <w:t>shilurmiz. Alloh taolodan bizlar uchun va sizlar uchun ofiyat - tinchlik-omonlik tilayman!”</w:t>
      </w:r>
      <w:r w:rsidRPr="0056504C">
        <w:rPr>
          <w:rFonts w:ascii="Times New Roman" w:eastAsia="Times New Roman" w:hAnsi="Times New Roman" w:cs="Times New Roman"/>
          <w:sz w:val="28"/>
          <w:szCs w:val="28"/>
          <w:lang w:val="en-US" w:eastAsia="ru-RU"/>
        </w:rPr>
        <w:br/>
        <w:t>Biror qabriston yonidan o‘tganda ham salom berib o‘tish yaxshidir.</w:t>
      </w:r>
      <w:r w:rsidRPr="0056504C">
        <w:rPr>
          <w:rFonts w:ascii="Times New Roman" w:eastAsia="Times New Roman" w:hAnsi="Times New Roman" w:cs="Times New Roman"/>
          <w:sz w:val="28"/>
          <w:szCs w:val="28"/>
          <w:lang w:val="en-US" w:eastAsia="ru-RU"/>
        </w:rPr>
        <w:br/>
      </w:r>
    </w:p>
    <w:p w:rsidR="0056504C" w:rsidRDefault="00B90231" w:rsidP="0056504C">
      <w:pPr>
        <w:shd w:val="clear" w:color="auto" w:fill="FFFFFF"/>
        <w:spacing w:after="0" w:line="240" w:lineRule="auto"/>
        <w:jc w:val="both"/>
        <w:rPr>
          <w:rFonts w:ascii="Times New Roman" w:eastAsia="Times New Roman" w:hAnsi="Times New Roman" w:cs="Times New Roman"/>
          <w:sz w:val="28"/>
          <w:szCs w:val="28"/>
          <w:lang w:val="en-US" w:eastAsia="ru-RU"/>
        </w:rPr>
      </w:pPr>
      <w:r w:rsidRPr="0056504C">
        <w:rPr>
          <w:rFonts w:ascii="Times New Roman" w:eastAsia="Times New Roman" w:hAnsi="Times New Roman" w:cs="Times New Roman"/>
          <w:sz w:val="28"/>
          <w:szCs w:val="28"/>
          <w:lang w:val="en-US" w:eastAsia="ru-RU"/>
        </w:rPr>
        <w:t xml:space="preserve">Hadisi sharif: “Kimiki biror qabr yonidan </w:t>
      </w:r>
      <w:proofErr w:type="gramStart"/>
      <w:r w:rsidRPr="0056504C">
        <w:rPr>
          <w:rFonts w:ascii="Times New Roman" w:eastAsia="Times New Roman" w:hAnsi="Times New Roman" w:cs="Times New Roman"/>
          <w:sz w:val="28"/>
          <w:szCs w:val="28"/>
          <w:lang w:val="en-US" w:eastAsia="ru-RU"/>
        </w:rPr>
        <w:t>o‘</w:t>
      </w:r>
      <w:proofErr w:type="gramEnd"/>
      <w:r w:rsidRPr="0056504C">
        <w:rPr>
          <w:rFonts w:ascii="Times New Roman" w:eastAsia="Times New Roman" w:hAnsi="Times New Roman" w:cs="Times New Roman"/>
          <w:sz w:val="28"/>
          <w:szCs w:val="28"/>
          <w:lang w:val="en-US" w:eastAsia="ru-RU"/>
        </w:rPr>
        <w:t xml:space="preserve">tayotib, qabr ahliga salom bersa, xuddi dunyoda bilganidek, mayyit uni biladi va unga alik oladi”. Bu javob qaytarish qol tili bilan emas, balki hol tili bilandir. Hazrati Ibn Umar (roziyallohu anhumo) biror qabr yonidan </w:t>
      </w:r>
      <w:proofErr w:type="gramStart"/>
      <w:r w:rsidRPr="0056504C">
        <w:rPr>
          <w:rFonts w:ascii="Times New Roman" w:eastAsia="Times New Roman" w:hAnsi="Times New Roman" w:cs="Times New Roman"/>
          <w:sz w:val="28"/>
          <w:szCs w:val="28"/>
          <w:lang w:val="en-US" w:eastAsia="ru-RU"/>
        </w:rPr>
        <w:t>o‘</w:t>
      </w:r>
      <w:proofErr w:type="gramEnd"/>
      <w:r w:rsidRPr="0056504C">
        <w:rPr>
          <w:rFonts w:ascii="Times New Roman" w:eastAsia="Times New Roman" w:hAnsi="Times New Roman" w:cs="Times New Roman"/>
          <w:sz w:val="28"/>
          <w:szCs w:val="28"/>
          <w:lang w:val="en-US" w:eastAsia="ru-RU"/>
        </w:rPr>
        <w:t>tsalar, albatta, salom berib o‘tardilar (“Qabr ahliga salom berish tartibi” bobiga qarang).</w:t>
      </w:r>
    </w:p>
    <w:p w:rsidR="0056504C" w:rsidRDefault="00B90231" w:rsidP="0056504C">
      <w:pPr>
        <w:shd w:val="clear" w:color="auto" w:fill="FFFFFF"/>
        <w:spacing w:after="0" w:line="240" w:lineRule="auto"/>
        <w:jc w:val="both"/>
        <w:rPr>
          <w:rFonts w:ascii="Times New Roman" w:eastAsia="Times New Roman" w:hAnsi="Times New Roman" w:cs="Times New Roman"/>
          <w:i/>
          <w:iCs/>
          <w:sz w:val="28"/>
          <w:szCs w:val="28"/>
          <w:lang w:val="en-US" w:eastAsia="ru-RU"/>
        </w:rPr>
      </w:pPr>
      <w:r w:rsidRPr="0056504C">
        <w:rPr>
          <w:rFonts w:ascii="Times New Roman" w:eastAsia="Times New Roman" w:hAnsi="Times New Roman" w:cs="Times New Roman"/>
          <w:sz w:val="28"/>
          <w:szCs w:val="28"/>
          <w:lang w:val="en-US" w:eastAsia="ru-RU"/>
        </w:rPr>
        <w:br/>
      </w:r>
      <w:r w:rsidRPr="0056504C">
        <w:rPr>
          <w:rFonts w:ascii="Times New Roman" w:eastAsia="Times New Roman" w:hAnsi="Times New Roman" w:cs="Times New Roman"/>
          <w:i/>
          <w:iCs/>
          <w:sz w:val="28"/>
          <w:szCs w:val="28"/>
          <w:lang w:val="en-US" w:eastAsia="ru-RU"/>
        </w:rPr>
        <w:t>7-</w:t>
      </w:r>
      <w:r w:rsidRPr="0056504C">
        <w:rPr>
          <w:rFonts w:ascii="Times New Roman" w:eastAsia="Times New Roman" w:hAnsi="Times New Roman" w:cs="Times New Roman"/>
          <w:sz w:val="28"/>
          <w:szCs w:val="28"/>
          <w:lang w:val="en-US" w:eastAsia="ru-RU"/>
        </w:rPr>
        <w:t xml:space="preserve"> O’quvchi:</w:t>
      </w:r>
      <w:r w:rsidRPr="0056504C">
        <w:rPr>
          <w:rFonts w:ascii="Times New Roman" w:eastAsia="Times New Roman" w:hAnsi="Times New Roman" w:cs="Times New Roman"/>
          <w:i/>
          <w:iCs/>
          <w:sz w:val="28"/>
          <w:szCs w:val="28"/>
          <w:lang w:val="en-US" w:eastAsia="ru-RU"/>
        </w:rPr>
        <w:t xml:space="preserve"> Oyoq tomonidan borib, mayyitga yaqin va yuzma-yuz </w:t>
      </w:r>
      <w:proofErr w:type="gramStart"/>
      <w:r w:rsidRPr="0056504C">
        <w:rPr>
          <w:rFonts w:ascii="Times New Roman" w:eastAsia="Times New Roman" w:hAnsi="Times New Roman" w:cs="Times New Roman"/>
          <w:i/>
          <w:iCs/>
          <w:sz w:val="28"/>
          <w:szCs w:val="28"/>
          <w:lang w:val="en-US" w:eastAsia="ru-RU"/>
        </w:rPr>
        <w:t>o‘</w:t>
      </w:r>
      <w:proofErr w:type="gramEnd"/>
      <w:r w:rsidRPr="0056504C">
        <w:rPr>
          <w:rFonts w:ascii="Times New Roman" w:eastAsia="Times New Roman" w:hAnsi="Times New Roman" w:cs="Times New Roman"/>
          <w:i/>
          <w:iCs/>
          <w:sz w:val="28"/>
          <w:szCs w:val="28"/>
          <w:lang w:val="en-US" w:eastAsia="ru-RU"/>
        </w:rPr>
        <w:t>tirmoq.</w:t>
      </w:r>
    </w:p>
    <w:p w:rsidR="00B90231" w:rsidRPr="0056504C" w:rsidRDefault="00B90231" w:rsidP="0056504C">
      <w:pPr>
        <w:shd w:val="clear" w:color="auto" w:fill="FFFFFF"/>
        <w:spacing w:after="0" w:line="240" w:lineRule="auto"/>
        <w:jc w:val="both"/>
        <w:rPr>
          <w:rFonts w:ascii="Times New Roman" w:eastAsia="Times New Roman" w:hAnsi="Times New Roman" w:cs="Times New Roman"/>
          <w:sz w:val="28"/>
          <w:szCs w:val="28"/>
          <w:lang w:val="en-US" w:eastAsia="ru-RU"/>
        </w:rPr>
      </w:pPr>
      <w:r w:rsidRPr="0056504C">
        <w:rPr>
          <w:rFonts w:ascii="Times New Roman" w:eastAsia="Times New Roman" w:hAnsi="Times New Roman" w:cs="Times New Roman"/>
          <w:sz w:val="28"/>
          <w:szCs w:val="28"/>
          <w:lang w:val="en-US" w:eastAsia="ru-RU"/>
        </w:rPr>
        <w:t xml:space="preserve">Ziyorat qilganda belgili qabr yoniga oyoq tomonidan borib, avval mayyitga salom beradi, hayotlik paytida unga qanday yaqin </w:t>
      </w:r>
      <w:proofErr w:type="gramStart"/>
      <w:r w:rsidRPr="0056504C">
        <w:rPr>
          <w:rFonts w:ascii="Times New Roman" w:eastAsia="Times New Roman" w:hAnsi="Times New Roman" w:cs="Times New Roman"/>
          <w:sz w:val="28"/>
          <w:szCs w:val="28"/>
          <w:lang w:val="en-US" w:eastAsia="ru-RU"/>
        </w:rPr>
        <w:t>o‘</w:t>
      </w:r>
      <w:proofErr w:type="gramEnd"/>
      <w:r w:rsidRPr="0056504C">
        <w:rPr>
          <w:rFonts w:ascii="Times New Roman" w:eastAsia="Times New Roman" w:hAnsi="Times New Roman" w:cs="Times New Roman"/>
          <w:sz w:val="28"/>
          <w:szCs w:val="28"/>
          <w:lang w:val="en-US" w:eastAsia="ru-RU"/>
        </w:rPr>
        <w:t>tirsa, shu darajada yaqin o‘tiradi. Mayyitning yuzi va ko‘kragi to‘g‘risiga kelib o‘tiradi.</w:t>
      </w:r>
      <w:r w:rsidRPr="0056504C">
        <w:rPr>
          <w:rFonts w:ascii="Times New Roman" w:eastAsia="Times New Roman" w:hAnsi="Times New Roman" w:cs="Times New Roman"/>
          <w:sz w:val="28"/>
          <w:szCs w:val="28"/>
          <w:lang w:val="en-US" w:eastAsia="ru-RU"/>
        </w:rPr>
        <w:br/>
      </w:r>
      <w:r w:rsidRPr="0056504C">
        <w:rPr>
          <w:rFonts w:ascii="Times New Roman" w:eastAsia="Times New Roman" w:hAnsi="Times New Roman" w:cs="Times New Roman"/>
          <w:sz w:val="28"/>
          <w:szCs w:val="28"/>
          <w:lang w:val="en-US" w:eastAsia="ru-RU"/>
        </w:rPr>
        <w:br/>
        <w:t xml:space="preserve">Mayyit, albatta, yuzi qiblaga qaratib ko‘miladi. Shu bois ziyoratchi yuzini qiblaga emas, balki, aksincha, qabrga qaratib, marhumning bosh tarafida, unga yuzma-yuz va yaqin </w:t>
      </w:r>
      <w:proofErr w:type="gramStart"/>
      <w:r w:rsidRPr="0056504C">
        <w:rPr>
          <w:rFonts w:ascii="Times New Roman" w:eastAsia="Times New Roman" w:hAnsi="Times New Roman" w:cs="Times New Roman"/>
          <w:sz w:val="28"/>
          <w:szCs w:val="28"/>
          <w:lang w:val="en-US" w:eastAsia="ru-RU"/>
        </w:rPr>
        <w:t>o‘</w:t>
      </w:r>
      <w:proofErr w:type="gramEnd"/>
      <w:r w:rsidRPr="0056504C">
        <w:rPr>
          <w:rFonts w:ascii="Times New Roman" w:eastAsia="Times New Roman" w:hAnsi="Times New Roman" w:cs="Times New Roman"/>
          <w:sz w:val="28"/>
          <w:szCs w:val="28"/>
          <w:lang w:val="en-US" w:eastAsia="ru-RU"/>
        </w:rPr>
        <w:t>tiradi.</w:t>
      </w:r>
    </w:p>
    <w:p w:rsidR="00B90231" w:rsidRPr="0056504C" w:rsidRDefault="00B90231" w:rsidP="0056504C">
      <w:pPr>
        <w:shd w:val="clear" w:color="auto" w:fill="FFFFFF"/>
        <w:spacing w:after="0" w:line="240" w:lineRule="auto"/>
        <w:jc w:val="both"/>
        <w:rPr>
          <w:rFonts w:ascii="Times New Roman" w:eastAsia="Times New Roman" w:hAnsi="Times New Roman" w:cs="Times New Roman"/>
          <w:i/>
          <w:iCs/>
          <w:sz w:val="28"/>
          <w:szCs w:val="28"/>
          <w:lang w:val="en-US" w:eastAsia="ru-RU"/>
        </w:rPr>
      </w:pPr>
    </w:p>
    <w:p w:rsidR="0056504C" w:rsidRDefault="00B90231" w:rsidP="0056504C">
      <w:pPr>
        <w:shd w:val="clear" w:color="auto" w:fill="FFFFFF"/>
        <w:spacing w:after="0" w:line="240" w:lineRule="auto"/>
        <w:jc w:val="both"/>
        <w:rPr>
          <w:rFonts w:ascii="Times New Roman" w:eastAsia="Times New Roman" w:hAnsi="Times New Roman" w:cs="Times New Roman"/>
          <w:i/>
          <w:iCs/>
          <w:sz w:val="28"/>
          <w:szCs w:val="28"/>
          <w:lang w:val="en-US" w:eastAsia="ru-RU"/>
        </w:rPr>
      </w:pPr>
      <w:r w:rsidRPr="0056504C">
        <w:rPr>
          <w:rFonts w:ascii="Times New Roman" w:eastAsia="Times New Roman" w:hAnsi="Times New Roman" w:cs="Times New Roman"/>
          <w:i/>
          <w:iCs/>
          <w:sz w:val="28"/>
          <w:szCs w:val="28"/>
          <w:lang w:val="en-US" w:eastAsia="ru-RU"/>
        </w:rPr>
        <w:t>8-</w:t>
      </w:r>
      <w:r w:rsidRPr="0056504C">
        <w:rPr>
          <w:rFonts w:ascii="Times New Roman" w:eastAsia="Times New Roman" w:hAnsi="Times New Roman" w:cs="Times New Roman"/>
          <w:sz w:val="28"/>
          <w:szCs w:val="28"/>
          <w:lang w:val="en-US" w:eastAsia="ru-RU"/>
        </w:rPr>
        <w:t xml:space="preserve"> O’quvchi:</w:t>
      </w:r>
      <w:r w:rsidRPr="0056504C">
        <w:rPr>
          <w:rFonts w:ascii="Times New Roman" w:eastAsia="Times New Roman" w:hAnsi="Times New Roman" w:cs="Times New Roman"/>
          <w:i/>
          <w:iCs/>
          <w:sz w:val="28"/>
          <w:szCs w:val="28"/>
          <w:lang w:val="en-US" w:eastAsia="ru-RU"/>
        </w:rPr>
        <w:t xml:space="preserve"> Qabrni siypash, ushlash va </w:t>
      </w:r>
      <w:proofErr w:type="gramStart"/>
      <w:r w:rsidRPr="0056504C">
        <w:rPr>
          <w:rFonts w:ascii="Times New Roman" w:eastAsia="Times New Roman" w:hAnsi="Times New Roman" w:cs="Times New Roman"/>
          <w:i/>
          <w:iCs/>
          <w:sz w:val="28"/>
          <w:szCs w:val="28"/>
          <w:lang w:val="en-US" w:eastAsia="ru-RU"/>
        </w:rPr>
        <w:t>o‘</w:t>
      </w:r>
      <w:proofErr w:type="gramEnd"/>
      <w:r w:rsidRPr="0056504C">
        <w:rPr>
          <w:rFonts w:ascii="Times New Roman" w:eastAsia="Times New Roman" w:hAnsi="Times New Roman" w:cs="Times New Roman"/>
          <w:i/>
          <w:iCs/>
          <w:sz w:val="28"/>
          <w:szCs w:val="28"/>
          <w:lang w:val="en-US" w:eastAsia="ru-RU"/>
        </w:rPr>
        <w:t>pishdan qattiq saqlanmoq.</w:t>
      </w:r>
    </w:p>
    <w:p w:rsidR="0056504C" w:rsidRDefault="00B90231" w:rsidP="0056504C">
      <w:pPr>
        <w:shd w:val="clear" w:color="auto" w:fill="FFFFFF"/>
        <w:spacing w:after="0" w:line="240" w:lineRule="auto"/>
        <w:jc w:val="both"/>
        <w:rPr>
          <w:rFonts w:ascii="Times New Roman" w:eastAsia="Times New Roman" w:hAnsi="Times New Roman" w:cs="Times New Roman"/>
          <w:sz w:val="28"/>
          <w:szCs w:val="28"/>
          <w:lang w:val="en-US" w:eastAsia="ru-RU"/>
        </w:rPr>
      </w:pPr>
      <w:r w:rsidRPr="0056504C">
        <w:rPr>
          <w:rFonts w:ascii="Times New Roman" w:eastAsia="Times New Roman" w:hAnsi="Times New Roman" w:cs="Times New Roman"/>
          <w:sz w:val="28"/>
          <w:szCs w:val="28"/>
          <w:lang w:val="en-US" w:eastAsia="ru-RU"/>
        </w:rPr>
        <w:t xml:space="preserve">Ziyorat </w:t>
      </w:r>
      <w:proofErr w:type="gramStart"/>
      <w:r w:rsidRPr="0056504C">
        <w:rPr>
          <w:rFonts w:ascii="Times New Roman" w:eastAsia="Times New Roman" w:hAnsi="Times New Roman" w:cs="Times New Roman"/>
          <w:sz w:val="28"/>
          <w:szCs w:val="28"/>
          <w:lang w:val="en-US" w:eastAsia="ru-RU"/>
        </w:rPr>
        <w:t>chog‘</w:t>
      </w:r>
      <w:proofErr w:type="gramEnd"/>
      <w:r w:rsidRPr="0056504C">
        <w:rPr>
          <w:rFonts w:ascii="Times New Roman" w:eastAsia="Times New Roman" w:hAnsi="Times New Roman" w:cs="Times New Roman"/>
          <w:sz w:val="28"/>
          <w:szCs w:val="28"/>
          <w:lang w:val="en-US" w:eastAsia="ru-RU"/>
        </w:rPr>
        <w:t>ida aslo qabrni siypamaslik, aylanib tavof qilmaslik, ushlamaslik va o‘pmaslik kerak. Bu adashganlarning odatidir.</w:t>
      </w:r>
    </w:p>
    <w:p w:rsidR="0056504C" w:rsidRDefault="00B90231" w:rsidP="0056504C">
      <w:pPr>
        <w:shd w:val="clear" w:color="auto" w:fill="FFFFFF"/>
        <w:spacing w:after="0" w:line="240" w:lineRule="auto"/>
        <w:jc w:val="both"/>
        <w:rPr>
          <w:rFonts w:ascii="Times New Roman" w:eastAsia="Times New Roman" w:hAnsi="Times New Roman" w:cs="Times New Roman"/>
          <w:i/>
          <w:iCs/>
          <w:sz w:val="28"/>
          <w:szCs w:val="28"/>
          <w:lang w:val="en-US" w:eastAsia="ru-RU"/>
        </w:rPr>
      </w:pPr>
      <w:r w:rsidRPr="0056504C">
        <w:rPr>
          <w:rFonts w:ascii="Times New Roman" w:eastAsia="Times New Roman" w:hAnsi="Times New Roman" w:cs="Times New Roman"/>
          <w:sz w:val="28"/>
          <w:szCs w:val="28"/>
          <w:lang w:val="en-US" w:eastAsia="ru-RU"/>
        </w:rPr>
        <w:br/>
      </w:r>
      <w:r w:rsidRPr="0056504C">
        <w:rPr>
          <w:rFonts w:ascii="Times New Roman" w:eastAsia="Times New Roman" w:hAnsi="Times New Roman" w:cs="Times New Roman"/>
          <w:i/>
          <w:iCs/>
          <w:sz w:val="28"/>
          <w:szCs w:val="28"/>
          <w:lang w:val="en-US" w:eastAsia="ru-RU"/>
        </w:rPr>
        <w:t>9-</w:t>
      </w:r>
      <w:r w:rsidRPr="0056504C">
        <w:rPr>
          <w:rFonts w:ascii="Times New Roman" w:eastAsia="Times New Roman" w:hAnsi="Times New Roman" w:cs="Times New Roman"/>
          <w:sz w:val="28"/>
          <w:szCs w:val="28"/>
          <w:lang w:val="en-US" w:eastAsia="ru-RU"/>
        </w:rPr>
        <w:t xml:space="preserve"> </w:t>
      </w:r>
      <w:proofErr w:type="gramStart"/>
      <w:r w:rsidRPr="0056504C">
        <w:rPr>
          <w:rFonts w:ascii="Times New Roman" w:eastAsia="Times New Roman" w:hAnsi="Times New Roman" w:cs="Times New Roman"/>
          <w:sz w:val="28"/>
          <w:szCs w:val="28"/>
          <w:lang w:val="en-US" w:eastAsia="ru-RU"/>
        </w:rPr>
        <w:t>O’quvchi:</w:t>
      </w:r>
      <w:r w:rsidRPr="0056504C">
        <w:rPr>
          <w:rFonts w:ascii="Times New Roman" w:eastAsia="Times New Roman" w:hAnsi="Times New Roman" w:cs="Times New Roman"/>
          <w:i/>
          <w:iCs/>
          <w:sz w:val="28"/>
          <w:szCs w:val="28"/>
          <w:lang w:val="en-US" w:eastAsia="ru-RU"/>
        </w:rPr>
        <w:t>Qabr</w:t>
      </w:r>
      <w:proofErr w:type="gramEnd"/>
      <w:r w:rsidRPr="0056504C">
        <w:rPr>
          <w:rFonts w:ascii="Times New Roman" w:eastAsia="Times New Roman" w:hAnsi="Times New Roman" w:cs="Times New Roman"/>
          <w:i/>
          <w:iCs/>
          <w:sz w:val="28"/>
          <w:szCs w:val="28"/>
          <w:lang w:val="en-US" w:eastAsia="ru-RU"/>
        </w:rPr>
        <w:t xml:space="preserve"> boshida “Yosin” surasini yoki o‘zi bilgan boshqa sura yoxud oyatlarni o‘qimoq.</w:t>
      </w:r>
    </w:p>
    <w:p w:rsidR="00B90231" w:rsidRPr="0056504C" w:rsidRDefault="00B90231" w:rsidP="0056504C">
      <w:pPr>
        <w:shd w:val="clear" w:color="auto" w:fill="FFFFFF"/>
        <w:spacing w:after="0" w:line="240" w:lineRule="auto"/>
        <w:jc w:val="both"/>
        <w:rPr>
          <w:rFonts w:ascii="Times New Roman" w:eastAsia="Times New Roman" w:hAnsi="Times New Roman" w:cs="Times New Roman"/>
          <w:sz w:val="28"/>
          <w:szCs w:val="28"/>
          <w:lang w:val="en-US" w:eastAsia="ru-RU"/>
        </w:rPr>
      </w:pPr>
      <w:proofErr w:type="gramStart"/>
      <w:r w:rsidRPr="0056504C">
        <w:rPr>
          <w:rFonts w:ascii="Times New Roman" w:eastAsia="Times New Roman" w:hAnsi="Times New Roman" w:cs="Times New Roman"/>
          <w:sz w:val="28"/>
          <w:szCs w:val="28"/>
          <w:lang w:val="en-US" w:eastAsia="ru-RU"/>
        </w:rPr>
        <w:t>O‘</w:t>
      </w:r>
      <w:proofErr w:type="gramEnd"/>
      <w:r w:rsidRPr="0056504C">
        <w:rPr>
          <w:rFonts w:ascii="Times New Roman" w:eastAsia="Times New Roman" w:hAnsi="Times New Roman" w:cs="Times New Roman"/>
          <w:sz w:val="28"/>
          <w:szCs w:val="28"/>
          <w:lang w:val="en-US" w:eastAsia="ru-RU"/>
        </w:rPr>
        <w:t>tirgach, 1 marta “Fotiha” va 3 bor “Ixlos” surasini yoki o‘zi bilgan suralarni o‘qib, savobini marhumga bag‘ishlash kifoya. Yana 10 marta salavot va tasbih aytmoq savob.</w:t>
      </w:r>
      <w:r w:rsidR="0056504C">
        <w:rPr>
          <w:rFonts w:ascii="Times New Roman" w:eastAsia="Times New Roman" w:hAnsi="Times New Roman" w:cs="Times New Roman"/>
          <w:sz w:val="28"/>
          <w:szCs w:val="28"/>
          <w:lang w:val="en-US" w:eastAsia="ru-RU"/>
        </w:rPr>
        <w:t xml:space="preserve"> </w:t>
      </w:r>
      <w:r w:rsidRPr="0056504C">
        <w:rPr>
          <w:rFonts w:ascii="Times New Roman" w:eastAsia="Times New Roman" w:hAnsi="Times New Roman" w:cs="Times New Roman"/>
          <w:sz w:val="28"/>
          <w:szCs w:val="28"/>
          <w:lang w:val="en-US" w:eastAsia="ru-RU"/>
        </w:rPr>
        <w:t xml:space="preserve">Bir marta “Fotiha” va 11 marta “Ixlos” surasini </w:t>
      </w:r>
      <w:proofErr w:type="gramStart"/>
      <w:r w:rsidRPr="0056504C">
        <w:rPr>
          <w:rFonts w:ascii="Times New Roman" w:eastAsia="Times New Roman" w:hAnsi="Times New Roman" w:cs="Times New Roman"/>
          <w:sz w:val="28"/>
          <w:szCs w:val="28"/>
          <w:lang w:val="en-US" w:eastAsia="ru-RU"/>
        </w:rPr>
        <w:t>o‘</w:t>
      </w:r>
      <w:proofErr w:type="gramEnd"/>
      <w:r w:rsidRPr="0056504C">
        <w:rPr>
          <w:rFonts w:ascii="Times New Roman" w:eastAsia="Times New Roman" w:hAnsi="Times New Roman" w:cs="Times New Roman"/>
          <w:sz w:val="28"/>
          <w:szCs w:val="28"/>
          <w:lang w:val="en-US" w:eastAsia="ru-RU"/>
        </w:rPr>
        <w:t xml:space="preserve">qish afzal. “Ixlos”ni 10 bor </w:t>
      </w:r>
      <w:proofErr w:type="gramStart"/>
      <w:r w:rsidRPr="0056504C">
        <w:rPr>
          <w:rFonts w:ascii="Times New Roman" w:eastAsia="Times New Roman" w:hAnsi="Times New Roman" w:cs="Times New Roman"/>
          <w:sz w:val="28"/>
          <w:szCs w:val="28"/>
          <w:lang w:val="en-US" w:eastAsia="ru-RU"/>
        </w:rPr>
        <w:t>o‘</w:t>
      </w:r>
      <w:proofErr w:type="gramEnd"/>
      <w:r w:rsidRPr="0056504C">
        <w:rPr>
          <w:rFonts w:ascii="Times New Roman" w:eastAsia="Times New Roman" w:hAnsi="Times New Roman" w:cs="Times New Roman"/>
          <w:sz w:val="28"/>
          <w:szCs w:val="28"/>
          <w:lang w:val="en-US" w:eastAsia="ru-RU"/>
        </w:rPr>
        <w:t>qishham mumkin.</w:t>
      </w:r>
      <w:r w:rsidR="0056504C">
        <w:rPr>
          <w:rFonts w:ascii="Times New Roman" w:eastAsia="Times New Roman" w:hAnsi="Times New Roman" w:cs="Times New Roman"/>
          <w:sz w:val="28"/>
          <w:szCs w:val="28"/>
          <w:lang w:val="en-US" w:eastAsia="ru-RU"/>
        </w:rPr>
        <w:t xml:space="preserve"> </w:t>
      </w:r>
      <w:r w:rsidRPr="0056504C">
        <w:rPr>
          <w:rFonts w:ascii="Times New Roman" w:eastAsia="Times New Roman" w:hAnsi="Times New Roman" w:cs="Times New Roman"/>
          <w:sz w:val="28"/>
          <w:szCs w:val="28"/>
          <w:lang w:val="en-US" w:eastAsia="ru-RU"/>
        </w:rPr>
        <w:t>“Sharhi Shir’atul-</w:t>
      </w:r>
      <w:proofErr w:type="gramStart"/>
      <w:r w:rsidRPr="0056504C">
        <w:rPr>
          <w:rFonts w:ascii="Times New Roman" w:eastAsia="Times New Roman" w:hAnsi="Times New Roman" w:cs="Times New Roman"/>
          <w:sz w:val="28"/>
          <w:szCs w:val="28"/>
          <w:lang w:val="en-US" w:eastAsia="ru-RU"/>
        </w:rPr>
        <w:t>Islom”da</w:t>
      </w:r>
      <w:proofErr w:type="gramEnd"/>
      <w:r w:rsidRPr="0056504C">
        <w:rPr>
          <w:rFonts w:ascii="Times New Roman" w:eastAsia="Times New Roman" w:hAnsi="Times New Roman" w:cs="Times New Roman"/>
          <w:sz w:val="28"/>
          <w:szCs w:val="28"/>
          <w:lang w:val="en-US" w:eastAsia="ru-RU"/>
        </w:rPr>
        <w:t xml:space="preserve"> aytiladi: “Qabristonda surai «Yosin”ni o‘qish mustahab ekanligi mashhur hadislar bilan sobit bo‘lgandir».</w:t>
      </w:r>
      <w:r w:rsidR="0056504C">
        <w:rPr>
          <w:rFonts w:ascii="Times New Roman" w:eastAsia="Times New Roman" w:hAnsi="Times New Roman" w:cs="Times New Roman"/>
          <w:sz w:val="28"/>
          <w:szCs w:val="28"/>
          <w:lang w:val="en-US" w:eastAsia="ru-RU"/>
        </w:rPr>
        <w:t xml:space="preserve"> </w:t>
      </w:r>
      <w:r w:rsidRPr="0056504C">
        <w:rPr>
          <w:rFonts w:ascii="Times New Roman" w:eastAsia="Times New Roman" w:hAnsi="Times New Roman" w:cs="Times New Roman"/>
          <w:sz w:val="28"/>
          <w:szCs w:val="28"/>
          <w:lang w:val="en-US" w:eastAsia="ru-RU"/>
        </w:rPr>
        <w:t xml:space="preserve">Qabristonda “Oyatul-kursiy”ni </w:t>
      </w:r>
      <w:proofErr w:type="gramStart"/>
      <w:r w:rsidRPr="0056504C">
        <w:rPr>
          <w:rFonts w:ascii="Times New Roman" w:eastAsia="Times New Roman" w:hAnsi="Times New Roman" w:cs="Times New Roman"/>
          <w:sz w:val="28"/>
          <w:szCs w:val="28"/>
          <w:lang w:val="en-US" w:eastAsia="ru-RU"/>
        </w:rPr>
        <w:t>o‘</w:t>
      </w:r>
      <w:proofErr w:type="gramEnd"/>
      <w:r w:rsidRPr="0056504C">
        <w:rPr>
          <w:rFonts w:ascii="Times New Roman" w:eastAsia="Times New Roman" w:hAnsi="Times New Roman" w:cs="Times New Roman"/>
          <w:sz w:val="28"/>
          <w:szCs w:val="28"/>
          <w:lang w:val="en-US" w:eastAsia="ru-RU"/>
        </w:rPr>
        <w:t xml:space="preserve">qish fazilati yuqorida bayon etildi. “Taborak”ni </w:t>
      </w:r>
      <w:proofErr w:type="gramStart"/>
      <w:r w:rsidRPr="0056504C">
        <w:rPr>
          <w:rFonts w:ascii="Times New Roman" w:eastAsia="Times New Roman" w:hAnsi="Times New Roman" w:cs="Times New Roman"/>
          <w:sz w:val="28"/>
          <w:szCs w:val="28"/>
          <w:lang w:val="en-US" w:eastAsia="ru-RU"/>
        </w:rPr>
        <w:t>o‘</w:t>
      </w:r>
      <w:proofErr w:type="gramEnd"/>
      <w:r w:rsidRPr="0056504C">
        <w:rPr>
          <w:rFonts w:ascii="Times New Roman" w:eastAsia="Times New Roman" w:hAnsi="Times New Roman" w:cs="Times New Roman"/>
          <w:sz w:val="28"/>
          <w:szCs w:val="28"/>
          <w:lang w:val="en-US" w:eastAsia="ru-RU"/>
        </w:rPr>
        <w:t xml:space="preserve">qisa ham yaxshi. Bir marta “Fotiha”, “Ixlos”, “Al-falaq” va “An-nos” suralarini </w:t>
      </w:r>
      <w:proofErr w:type="gramStart"/>
      <w:r w:rsidRPr="0056504C">
        <w:rPr>
          <w:rFonts w:ascii="Times New Roman" w:eastAsia="Times New Roman" w:hAnsi="Times New Roman" w:cs="Times New Roman"/>
          <w:sz w:val="28"/>
          <w:szCs w:val="28"/>
          <w:lang w:val="en-US" w:eastAsia="ru-RU"/>
        </w:rPr>
        <w:t>o‘</w:t>
      </w:r>
      <w:proofErr w:type="gramEnd"/>
      <w:r w:rsidRPr="0056504C">
        <w:rPr>
          <w:rFonts w:ascii="Times New Roman" w:eastAsia="Times New Roman" w:hAnsi="Times New Roman" w:cs="Times New Roman"/>
          <w:sz w:val="28"/>
          <w:szCs w:val="28"/>
          <w:lang w:val="en-US" w:eastAsia="ru-RU"/>
        </w:rPr>
        <w:t>qish ham tavsiya qilingan. Bir marta “Fotiha”, 3 marta</w:t>
      </w:r>
      <w:r w:rsidRPr="0056504C">
        <w:rPr>
          <w:rFonts w:ascii="Times New Roman" w:eastAsia="Times New Roman" w:hAnsi="Times New Roman" w:cs="Times New Roman"/>
          <w:sz w:val="28"/>
          <w:szCs w:val="28"/>
          <w:lang w:val="en-US" w:eastAsia="ru-RU"/>
        </w:rPr>
        <w:br/>
        <w:t>“Ixlos va 1 marta «Al-hokumu-t-takosur” surasini o‘qisa, ulug‘ savob hosil bo‘ladi. Bular hammasi tavsiya qilingan savobli amallardir.</w:t>
      </w:r>
      <w:r w:rsidR="0056504C">
        <w:rPr>
          <w:rFonts w:ascii="Times New Roman" w:eastAsia="Times New Roman" w:hAnsi="Times New Roman" w:cs="Times New Roman"/>
          <w:sz w:val="28"/>
          <w:szCs w:val="28"/>
          <w:lang w:val="en-US" w:eastAsia="ru-RU"/>
        </w:rPr>
        <w:t xml:space="preserve"> </w:t>
      </w:r>
      <w:r w:rsidRPr="0056504C">
        <w:rPr>
          <w:rFonts w:ascii="Times New Roman" w:eastAsia="Times New Roman" w:hAnsi="Times New Roman" w:cs="Times New Roman"/>
          <w:sz w:val="28"/>
          <w:szCs w:val="28"/>
          <w:lang w:val="en-US" w:eastAsia="ru-RU"/>
        </w:rPr>
        <w:t>Qabr boshida biror fiqhiy masalani aytmoq, ayniqsa, savobliroqdir. Butun yer yuzidagi mayyitlar ruhi uning savobini talashadi.</w:t>
      </w:r>
      <w:r w:rsidR="0056504C">
        <w:rPr>
          <w:rFonts w:ascii="Times New Roman" w:eastAsia="Times New Roman" w:hAnsi="Times New Roman" w:cs="Times New Roman"/>
          <w:sz w:val="28"/>
          <w:szCs w:val="28"/>
          <w:lang w:val="en-US" w:eastAsia="ru-RU"/>
        </w:rPr>
        <w:t xml:space="preserve"> </w:t>
      </w:r>
      <w:r w:rsidRPr="0056504C">
        <w:rPr>
          <w:rFonts w:ascii="Times New Roman" w:eastAsia="Times New Roman" w:hAnsi="Times New Roman" w:cs="Times New Roman"/>
          <w:sz w:val="28"/>
          <w:szCs w:val="28"/>
          <w:lang w:val="en-US" w:eastAsia="ru-RU"/>
        </w:rPr>
        <w:t xml:space="preserve">Ammo Hazrati Imom Buxoriy, hazrati Qusom ibn Abbos (roziyallohu anhumo), Shoh Bahouddin Naqshband, Hakim Termiziy, Abu Iyso </w:t>
      </w:r>
      <w:r w:rsidRPr="0056504C">
        <w:rPr>
          <w:rFonts w:ascii="Times New Roman" w:eastAsia="Times New Roman" w:hAnsi="Times New Roman" w:cs="Times New Roman"/>
          <w:sz w:val="28"/>
          <w:szCs w:val="28"/>
          <w:lang w:val="en-US" w:eastAsia="ru-RU"/>
        </w:rPr>
        <w:lastRenderedPageBreak/>
        <w:t>Muhammad Termiziy, Shayx So‘fi Allohyor maqbaralaridek gavjum ziyoratgohlarda boshqa ziyoratchilarga ham tezroq navbat bermoq odobdandir.</w:t>
      </w:r>
      <w:r w:rsidRPr="0056504C">
        <w:rPr>
          <w:rFonts w:ascii="Times New Roman" w:eastAsia="Times New Roman" w:hAnsi="Times New Roman" w:cs="Times New Roman"/>
          <w:sz w:val="28"/>
          <w:szCs w:val="28"/>
          <w:lang w:val="en-US" w:eastAsia="ru-RU"/>
        </w:rPr>
        <w:br/>
        <w:t>Ziyoratchilar marhumga bag‘ishlaydigan narsalarini oldindan o‘qib tayyorlab kelsalar ham bo‘ladi.</w:t>
      </w:r>
    </w:p>
    <w:p w:rsidR="0056504C" w:rsidRDefault="0056504C" w:rsidP="0056504C">
      <w:pPr>
        <w:shd w:val="clear" w:color="auto" w:fill="FFFFFF"/>
        <w:spacing w:after="0" w:line="240" w:lineRule="auto"/>
        <w:jc w:val="both"/>
        <w:rPr>
          <w:rFonts w:ascii="Times New Roman" w:eastAsia="Times New Roman" w:hAnsi="Times New Roman" w:cs="Times New Roman"/>
          <w:i/>
          <w:iCs/>
          <w:sz w:val="28"/>
          <w:szCs w:val="28"/>
          <w:lang w:val="en-US" w:eastAsia="ru-RU"/>
        </w:rPr>
      </w:pPr>
    </w:p>
    <w:p w:rsidR="0056504C" w:rsidRDefault="003A740E" w:rsidP="0056504C">
      <w:pPr>
        <w:shd w:val="clear" w:color="auto" w:fill="FFFFFF"/>
        <w:spacing w:after="0" w:line="240" w:lineRule="auto"/>
        <w:jc w:val="both"/>
        <w:rPr>
          <w:rFonts w:ascii="Times New Roman" w:eastAsia="Times New Roman" w:hAnsi="Times New Roman" w:cs="Times New Roman"/>
          <w:i/>
          <w:iCs/>
          <w:sz w:val="28"/>
          <w:szCs w:val="28"/>
          <w:lang w:val="en-US" w:eastAsia="ru-RU"/>
        </w:rPr>
      </w:pPr>
      <w:r w:rsidRPr="0056504C">
        <w:rPr>
          <w:rFonts w:ascii="Times New Roman" w:eastAsia="Times New Roman" w:hAnsi="Times New Roman" w:cs="Times New Roman"/>
          <w:i/>
          <w:iCs/>
          <w:sz w:val="28"/>
          <w:szCs w:val="28"/>
          <w:lang w:val="en-US" w:eastAsia="ru-RU"/>
        </w:rPr>
        <w:t>10-</w:t>
      </w:r>
      <w:r w:rsidRPr="0056504C">
        <w:rPr>
          <w:rFonts w:ascii="Times New Roman" w:eastAsia="Times New Roman" w:hAnsi="Times New Roman" w:cs="Times New Roman"/>
          <w:sz w:val="28"/>
          <w:szCs w:val="28"/>
          <w:lang w:val="en-US" w:eastAsia="ru-RU"/>
        </w:rPr>
        <w:t xml:space="preserve"> O’quvchi:</w:t>
      </w:r>
      <w:r w:rsidR="00B90231" w:rsidRPr="0056504C">
        <w:rPr>
          <w:rFonts w:ascii="Times New Roman" w:eastAsia="Times New Roman" w:hAnsi="Times New Roman" w:cs="Times New Roman"/>
          <w:i/>
          <w:iCs/>
          <w:sz w:val="28"/>
          <w:szCs w:val="28"/>
          <w:lang w:val="en-US" w:eastAsia="ru-RU"/>
        </w:rPr>
        <w:t xml:space="preserve"> Ziyoratga poyafzalni yechib kirish sunnatdir. Bu haqda hadisi shariflar bor.</w:t>
      </w:r>
    </w:p>
    <w:p w:rsidR="0056504C" w:rsidRDefault="00B90231" w:rsidP="0056504C">
      <w:pPr>
        <w:shd w:val="clear" w:color="auto" w:fill="FFFFFF"/>
        <w:spacing w:after="0" w:line="240" w:lineRule="auto"/>
        <w:jc w:val="both"/>
        <w:rPr>
          <w:rFonts w:ascii="Times New Roman" w:eastAsia="Times New Roman" w:hAnsi="Times New Roman" w:cs="Times New Roman"/>
          <w:sz w:val="28"/>
          <w:szCs w:val="28"/>
          <w:lang w:val="en-US" w:eastAsia="ru-RU"/>
        </w:rPr>
      </w:pPr>
      <w:r w:rsidRPr="0056504C">
        <w:rPr>
          <w:rFonts w:ascii="Times New Roman" w:eastAsia="Times New Roman" w:hAnsi="Times New Roman" w:cs="Times New Roman"/>
          <w:sz w:val="28"/>
          <w:szCs w:val="28"/>
          <w:lang w:val="en-US" w:eastAsia="ru-RU"/>
        </w:rPr>
        <w:t xml:space="preserve">Izoh: “Fatoviyyi </w:t>
      </w:r>
      <w:proofErr w:type="gramStart"/>
      <w:r w:rsidRPr="0056504C">
        <w:rPr>
          <w:rFonts w:ascii="Times New Roman" w:eastAsia="Times New Roman" w:hAnsi="Times New Roman" w:cs="Times New Roman"/>
          <w:sz w:val="28"/>
          <w:szCs w:val="28"/>
          <w:lang w:val="en-US" w:eastAsia="ru-RU"/>
        </w:rPr>
        <w:t>olamgiriya”da</w:t>
      </w:r>
      <w:proofErr w:type="gramEnd"/>
      <w:r w:rsidRPr="0056504C">
        <w:rPr>
          <w:rFonts w:ascii="Times New Roman" w:eastAsia="Times New Roman" w:hAnsi="Times New Roman" w:cs="Times New Roman"/>
          <w:sz w:val="28"/>
          <w:szCs w:val="28"/>
          <w:lang w:val="en-US" w:eastAsia="ru-RU"/>
        </w:rPr>
        <w:t xml:space="preserve"> aytiladi: “Qabristonda kovush va etik bilan yurmoq bizning (Imom A’zam) mazhabimizda makruh emas”. “Sirojul-vahhoj” kitobida ham shunday deyilgan.</w:t>
      </w:r>
    </w:p>
    <w:p w:rsidR="0056504C" w:rsidRDefault="00B90231" w:rsidP="0056504C">
      <w:pPr>
        <w:shd w:val="clear" w:color="auto" w:fill="FFFFFF"/>
        <w:spacing w:after="0" w:line="240" w:lineRule="auto"/>
        <w:jc w:val="both"/>
        <w:rPr>
          <w:rFonts w:ascii="Times New Roman" w:eastAsia="Times New Roman" w:hAnsi="Times New Roman" w:cs="Times New Roman"/>
          <w:i/>
          <w:iCs/>
          <w:sz w:val="28"/>
          <w:szCs w:val="28"/>
          <w:lang w:val="en-US" w:eastAsia="ru-RU"/>
        </w:rPr>
      </w:pPr>
      <w:r w:rsidRPr="0056504C">
        <w:rPr>
          <w:rFonts w:ascii="Times New Roman" w:eastAsia="Times New Roman" w:hAnsi="Times New Roman" w:cs="Times New Roman"/>
          <w:sz w:val="28"/>
          <w:szCs w:val="28"/>
          <w:lang w:val="en-US" w:eastAsia="ru-RU"/>
        </w:rPr>
        <w:br/>
      </w:r>
      <w:r w:rsidR="003A740E" w:rsidRPr="0056504C">
        <w:rPr>
          <w:rFonts w:ascii="Times New Roman" w:eastAsia="Times New Roman" w:hAnsi="Times New Roman" w:cs="Times New Roman"/>
          <w:i/>
          <w:iCs/>
          <w:sz w:val="28"/>
          <w:szCs w:val="28"/>
          <w:lang w:val="en-US" w:eastAsia="ru-RU"/>
        </w:rPr>
        <w:t>11-</w:t>
      </w:r>
      <w:r w:rsidR="003A740E" w:rsidRPr="0056504C">
        <w:rPr>
          <w:rFonts w:ascii="Times New Roman" w:eastAsia="Times New Roman" w:hAnsi="Times New Roman" w:cs="Times New Roman"/>
          <w:sz w:val="28"/>
          <w:szCs w:val="28"/>
          <w:lang w:val="en-US" w:eastAsia="ru-RU"/>
        </w:rPr>
        <w:t xml:space="preserve"> O’quvchi:</w:t>
      </w:r>
      <w:r w:rsidRPr="0056504C">
        <w:rPr>
          <w:rFonts w:ascii="Times New Roman" w:eastAsia="Times New Roman" w:hAnsi="Times New Roman" w:cs="Times New Roman"/>
          <w:i/>
          <w:iCs/>
          <w:sz w:val="28"/>
          <w:szCs w:val="28"/>
          <w:lang w:val="en-US" w:eastAsia="ru-RU"/>
        </w:rPr>
        <w:t xml:space="preserve"> Qabrni bosmaslik lozim. Qabr usti mayyitning haqqidir.</w:t>
      </w:r>
    </w:p>
    <w:p w:rsidR="0056504C" w:rsidRDefault="00B90231" w:rsidP="0056504C">
      <w:pPr>
        <w:shd w:val="clear" w:color="auto" w:fill="FFFFFF"/>
        <w:spacing w:after="0" w:line="240" w:lineRule="auto"/>
        <w:jc w:val="both"/>
        <w:rPr>
          <w:rFonts w:ascii="Times New Roman" w:eastAsia="Times New Roman" w:hAnsi="Times New Roman" w:cs="Times New Roman"/>
          <w:i/>
          <w:iCs/>
          <w:sz w:val="28"/>
          <w:szCs w:val="28"/>
          <w:lang w:val="en-US" w:eastAsia="ru-RU"/>
        </w:rPr>
      </w:pPr>
      <w:r w:rsidRPr="0056504C">
        <w:rPr>
          <w:rFonts w:ascii="Times New Roman" w:eastAsia="Times New Roman" w:hAnsi="Times New Roman" w:cs="Times New Roman"/>
          <w:sz w:val="28"/>
          <w:szCs w:val="28"/>
          <w:lang w:val="en-US" w:eastAsia="ru-RU"/>
        </w:rPr>
        <w:t xml:space="preserve">Qabrni bosish mayyitning qornini bosish kabidir. Qabr ustidan yoki qabriston ichidan </w:t>
      </w:r>
      <w:proofErr w:type="gramStart"/>
      <w:r w:rsidRPr="0056504C">
        <w:rPr>
          <w:rFonts w:ascii="Times New Roman" w:eastAsia="Times New Roman" w:hAnsi="Times New Roman" w:cs="Times New Roman"/>
          <w:sz w:val="28"/>
          <w:szCs w:val="28"/>
          <w:lang w:val="en-US" w:eastAsia="ru-RU"/>
        </w:rPr>
        <w:t>o‘</w:t>
      </w:r>
      <w:proofErr w:type="gramEnd"/>
      <w:r w:rsidRPr="0056504C">
        <w:rPr>
          <w:rFonts w:ascii="Times New Roman" w:eastAsia="Times New Roman" w:hAnsi="Times New Roman" w:cs="Times New Roman"/>
          <w:sz w:val="28"/>
          <w:szCs w:val="28"/>
          <w:lang w:val="en-US" w:eastAsia="ru-RU"/>
        </w:rPr>
        <w:t>tish zarur bo‘lib qolsa, tasbih (“Subhonalloh”, “Subhonallohi va bihamdihi”, “Subhonallohi val-hamdulillohi va lo iloha illallohu vallohu akbar</w:t>
      </w:r>
      <w:r w:rsidR="000B0A85" w:rsidRPr="0056504C">
        <w:rPr>
          <w:rFonts w:ascii="Times New Roman" w:eastAsia="Times New Roman" w:hAnsi="Times New Roman" w:cs="Times New Roman"/>
          <w:sz w:val="28"/>
          <w:szCs w:val="28"/>
          <w:lang w:val="en-US" w:eastAsia="ru-RU"/>
        </w:rPr>
        <w:t>” kabi tasbihlarni), tahlil («La</w:t>
      </w:r>
      <w:r w:rsidRPr="0056504C">
        <w:rPr>
          <w:rFonts w:ascii="Times New Roman" w:eastAsia="Times New Roman" w:hAnsi="Times New Roman" w:cs="Times New Roman"/>
          <w:sz w:val="28"/>
          <w:szCs w:val="28"/>
          <w:lang w:val="en-US" w:eastAsia="ru-RU"/>
        </w:rPr>
        <w:t xml:space="preserve"> iloha illalloh), takbir, duo va istig‘for aytib o‘tsa bo‘ladi.</w:t>
      </w:r>
      <w:r w:rsidR="0056504C">
        <w:rPr>
          <w:rFonts w:ascii="Times New Roman" w:eastAsia="Times New Roman" w:hAnsi="Times New Roman" w:cs="Times New Roman"/>
          <w:sz w:val="28"/>
          <w:szCs w:val="28"/>
          <w:lang w:val="en-US" w:eastAsia="ru-RU"/>
        </w:rPr>
        <w:t xml:space="preserve"> </w:t>
      </w:r>
      <w:r w:rsidRPr="0056504C">
        <w:rPr>
          <w:rFonts w:ascii="Times New Roman" w:eastAsia="Times New Roman" w:hAnsi="Times New Roman" w:cs="Times New Roman"/>
          <w:sz w:val="28"/>
          <w:szCs w:val="28"/>
          <w:lang w:val="en-US" w:eastAsia="ru-RU"/>
        </w:rPr>
        <w:t>Kimki qabristondan: “Allohu akbar, Allohu akbar, l</w:t>
      </w:r>
      <w:r w:rsidR="0056504C">
        <w:rPr>
          <w:rFonts w:ascii="Times New Roman" w:eastAsia="Times New Roman" w:hAnsi="Times New Roman" w:cs="Times New Roman"/>
          <w:sz w:val="28"/>
          <w:szCs w:val="28"/>
          <w:lang w:val="en-US" w:eastAsia="ru-RU"/>
        </w:rPr>
        <w:t>a</w:t>
      </w:r>
      <w:r w:rsidRPr="0056504C">
        <w:rPr>
          <w:rFonts w:ascii="Times New Roman" w:eastAsia="Times New Roman" w:hAnsi="Times New Roman" w:cs="Times New Roman"/>
          <w:sz w:val="28"/>
          <w:szCs w:val="28"/>
          <w:lang w:val="en-US" w:eastAsia="ru-RU"/>
        </w:rPr>
        <w:t xml:space="preserve"> iloha illallohu vallohu akbar. Allohu akbaru va lillohil-hamd” takbirini aytib o‘tsa, qabrda yotgan kishi: “Koshki shu odam qabrim yonidan yana bir marta o‘tsa edi!” deb orzu qilib qoladi.</w:t>
      </w:r>
      <w:r w:rsidRPr="0056504C">
        <w:rPr>
          <w:rFonts w:ascii="Times New Roman" w:eastAsia="Times New Roman" w:hAnsi="Times New Roman" w:cs="Times New Roman"/>
          <w:sz w:val="28"/>
          <w:szCs w:val="28"/>
          <w:lang w:val="en-US" w:eastAsia="ru-RU"/>
        </w:rPr>
        <w:br/>
      </w:r>
      <w:r w:rsidRPr="0056504C">
        <w:rPr>
          <w:rFonts w:ascii="Times New Roman" w:eastAsia="Times New Roman" w:hAnsi="Times New Roman" w:cs="Times New Roman"/>
          <w:sz w:val="28"/>
          <w:szCs w:val="28"/>
          <w:lang w:val="en-US" w:eastAsia="ru-RU"/>
        </w:rPr>
        <w:br/>
      </w:r>
      <w:r w:rsidR="003A740E" w:rsidRPr="0056504C">
        <w:rPr>
          <w:rFonts w:ascii="Times New Roman" w:eastAsia="Times New Roman" w:hAnsi="Times New Roman" w:cs="Times New Roman"/>
          <w:i/>
          <w:iCs/>
          <w:sz w:val="28"/>
          <w:szCs w:val="28"/>
          <w:lang w:val="en-US" w:eastAsia="ru-RU"/>
        </w:rPr>
        <w:t>12-</w:t>
      </w:r>
      <w:r w:rsidR="003A740E" w:rsidRPr="0056504C">
        <w:rPr>
          <w:rFonts w:ascii="Times New Roman" w:eastAsia="Times New Roman" w:hAnsi="Times New Roman" w:cs="Times New Roman"/>
          <w:sz w:val="28"/>
          <w:szCs w:val="28"/>
          <w:lang w:val="en-US" w:eastAsia="ru-RU"/>
        </w:rPr>
        <w:t xml:space="preserve"> O’quvchi:</w:t>
      </w:r>
      <w:r w:rsidRPr="0056504C">
        <w:rPr>
          <w:rFonts w:ascii="Times New Roman" w:eastAsia="Times New Roman" w:hAnsi="Times New Roman" w:cs="Times New Roman"/>
          <w:i/>
          <w:iCs/>
          <w:sz w:val="28"/>
          <w:szCs w:val="28"/>
          <w:lang w:val="en-US" w:eastAsia="ru-RU"/>
        </w:rPr>
        <w:t xml:space="preserve"> Mo‘minlarning yaxshi sifatlarini eslash sunnatdir.</w:t>
      </w:r>
    </w:p>
    <w:p w:rsidR="0056504C" w:rsidRDefault="00B90231" w:rsidP="0056504C">
      <w:pPr>
        <w:shd w:val="clear" w:color="auto" w:fill="FFFFFF"/>
        <w:spacing w:after="0" w:line="240" w:lineRule="auto"/>
        <w:jc w:val="both"/>
        <w:rPr>
          <w:rFonts w:ascii="Times New Roman" w:eastAsia="Times New Roman" w:hAnsi="Times New Roman" w:cs="Times New Roman"/>
          <w:i/>
          <w:iCs/>
          <w:sz w:val="28"/>
          <w:szCs w:val="28"/>
          <w:lang w:val="en-US" w:eastAsia="ru-RU"/>
        </w:rPr>
      </w:pPr>
      <w:r w:rsidRPr="0056504C">
        <w:rPr>
          <w:rFonts w:ascii="Times New Roman" w:eastAsia="Times New Roman" w:hAnsi="Times New Roman" w:cs="Times New Roman"/>
          <w:sz w:val="28"/>
          <w:szCs w:val="28"/>
          <w:lang w:val="en-US" w:eastAsia="ru-RU"/>
        </w:rPr>
        <w:br/>
      </w:r>
      <w:r w:rsidR="003A740E" w:rsidRPr="0056504C">
        <w:rPr>
          <w:rFonts w:ascii="Times New Roman" w:eastAsia="Times New Roman" w:hAnsi="Times New Roman" w:cs="Times New Roman"/>
          <w:i/>
          <w:iCs/>
          <w:sz w:val="28"/>
          <w:szCs w:val="28"/>
          <w:lang w:val="en-US" w:eastAsia="ru-RU"/>
        </w:rPr>
        <w:t>13-</w:t>
      </w:r>
      <w:r w:rsidR="003A740E" w:rsidRPr="0056504C">
        <w:rPr>
          <w:rFonts w:ascii="Times New Roman" w:eastAsia="Times New Roman" w:hAnsi="Times New Roman" w:cs="Times New Roman"/>
          <w:sz w:val="28"/>
          <w:szCs w:val="28"/>
          <w:lang w:val="en-US" w:eastAsia="ru-RU"/>
        </w:rPr>
        <w:t xml:space="preserve"> </w:t>
      </w:r>
      <w:proofErr w:type="gramStart"/>
      <w:r w:rsidR="003A740E" w:rsidRPr="0056504C">
        <w:rPr>
          <w:rFonts w:ascii="Times New Roman" w:eastAsia="Times New Roman" w:hAnsi="Times New Roman" w:cs="Times New Roman"/>
          <w:sz w:val="28"/>
          <w:szCs w:val="28"/>
          <w:lang w:val="en-US" w:eastAsia="ru-RU"/>
        </w:rPr>
        <w:t>O’quvchi:</w:t>
      </w:r>
      <w:r w:rsidRPr="0056504C">
        <w:rPr>
          <w:rFonts w:ascii="Times New Roman" w:eastAsia="Times New Roman" w:hAnsi="Times New Roman" w:cs="Times New Roman"/>
          <w:i/>
          <w:iCs/>
          <w:sz w:val="28"/>
          <w:szCs w:val="28"/>
          <w:lang w:val="en-US" w:eastAsia="ru-RU"/>
        </w:rPr>
        <w:t>Ziyoratdan</w:t>
      </w:r>
      <w:proofErr w:type="gramEnd"/>
      <w:r w:rsidRPr="0056504C">
        <w:rPr>
          <w:rFonts w:ascii="Times New Roman" w:eastAsia="Times New Roman" w:hAnsi="Times New Roman" w:cs="Times New Roman"/>
          <w:i/>
          <w:iCs/>
          <w:sz w:val="28"/>
          <w:szCs w:val="28"/>
          <w:lang w:val="en-US" w:eastAsia="ru-RU"/>
        </w:rPr>
        <w:t xml:space="preserve"> behad sokin, vazmin holatda qaytish lozim. </w:t>
      </w:r>
    </w:p>
    <w:p w:rsidR="00B90231" w:rsidRPr="0056504C" w:rsidRDefault="00B90231" w:rsidP="0056504C">
      <w:pPr>
        <w:shd w:val="clear" w:color="auto" w:fill="FFFFFF"/>
        <w:spacing w:after="0" w:line="240" w:lineRule="auto"/>
        <w:jc w:val="both"/>
        <w:rPr>
          <w:rFonts w:ascii="Times New Roman" w:eastAsia="Times New Roman" w:hAnsi="Times New Roman" w:cs="Times New Roman"/>
          <w:sz w:val="28"/>
          <w:szCs w:val="28"/>
          <w:lang w:val="en-US" w:eastAsia="ru-RU"/>
        </w:rPr>
      </w:pPr>
      <w:r w:rsidRPr="0056504C">
        <w:rPr>
          <w:rFonts w:ascii="Times New Roman" w:eastAsia="Times New Roman" w:hAnsi="Times New Roman" w:cs="Times New Roman"/>
          <w:sz w:val="28"/>
          <w:szCs w:val="28"/>
          <w:lang w:val="en-US" w:eastAsia="ru-RU"/>
        </w:rPr>
        <w:br/>
        <w:t>Alloh taolo ziyoratingizni qabul etsin!</w:t>
      </w:r>
    </w:p>
    <w:p w:rsidR="0056504C" w:rsidRDefault="0056504C" w:rsidP="0056504C">
      <w:pPr>
        <w:shd w:val="clear" w:color="auto" w:fill="FFFFFF"/>
        <w:spacing w:after="0" w:line="240" w:lineRule="auto"/>
        <w:jc w:val="both"/>
        <w:rPr>
          <w:rFonts w:ascii="Times New Roman" w:eastAsia="Times New Roman" w:hAnsi="Times New Roman" w:cs="Times New Roman"/>
          <w:sz w:val="28"/>
          <w:szCs w:val="28"/>
          <w:lang w:val="en-US" w:eastAsia="ru-RU"/>
        </w:rPr>
      </w:pPr>
    </w:p>
    <w:p w:rsidR="003A740E" w:rsidRPr="0056504C" w:rsidRDefault="003A740E" w:rsidP="0056504C">
      <w:pPr>
        <w:shd w:val="clear" w:color="auto" w:fill="FFFFFF"/>
        <w:spacing w:after="0" w:line="240" w:lineRule="auto"/>
        <w:jc w:val="both"/>
        <w:rPr>
          <w:rFonts w:ascii="Times New Roman" w:eastAsia="Times New Roman" w:hAnsi="Times New Roman" w:cs="Times New Roman"/>
          <w:b/>
          <w:sz w:val="28"/>
          <w:szCs w:val="28"/>
          <w:lang w:val="en-US" w:eastAsia="ru-RU"/>
        </w:rPr>
      </w:pPr>
      <w:r w:rsidRPr="0056504C">
        <w:rPr>
          <w:rFonts w:ascii="Times New Roman" w:eastAsia="Times New Roman" w:hAnsi="Times New Roman" w:cs="Times New Roman"/>
          <w:b/>
          <w:sz w:val="28"/>
          <w:szCs w:val="28"/>
          <w:lang w:val="en-US" w:eastAsia="ru-RU"/>
        </w:rPr>
        <w:t>Lug’at ishi</w:t>
      </w:r>
    </w:p>
    <w:p w:rsidR="003A740E" w:rsidRPr="0056504C" w:rsidRDefault="003A740E" w:rsidP="0056504C">
      <w:pPr>
        <w:shd w:val="clear" w:color="auto" w:fill="FFFFFF"/>
        <w:spacing w:after="0" w:line="240" w:lineRule="auto"/>
        <w:jc w:val="both"/>
        <w:rPr>
          <w:rFonts w:ascii="Times New Roman" w:eastAsia="Times New Roman" w:hAnsi="Times New Roman" w:cs="Times New Roman"/>
          <w:sz w:val="28"/>
          <w:szCs w:val="28"/>
          <w:lang w:val="en-US" w:eastAsia="ru-RU"/>
        </w:rPr>
      </w:pPr>
      <w:r w:rsidRPr="0056504C">
        <w:rPr>
          <w:rFonts w:ascii="Times New Roman" w:eastAsia="Times New Roman" w:hAnsi="Times New Roman" w:cs="Times New Roman"/>
          <w:b/>
          <w:i/>
          <w:sz w:val="28"/>
          <w:szCs w:val="28"/>
          <w:lang w:val="en-US" w:eastAsia="ru-RU"/>
        </w:rPr>
        <w:t>Hadis</w:t>
      </w:r>
      <w:r w:rsidR="00833CCE" w:rsidRPr="0056504C">
        <w:rPr>
          <w:rFonts w:ascii="Times New Roman" w:eastAsia="Times New Roman" w:hAnsi="Times New Roman" w:cs="Times New Roman"/>
          <w:sz w:val="28"/>
          <w:szCs w:val="28"/>
          <w:lang w:val="en-US" w:eastAsia="ru-RU"/>
        </w:rPr>
        <w:t>-</w:t>
      </w:r>
      <w:r w:rsidR="00833CCE" w:rsidRPr="0056504C">
        <w:rPr>
          <w:rFonts w:ascii="Times New Roman" w:hAnsi="Times New Roman" w:cs="Times New Roman"/>
          <w:sz w:val="28"/>
          <w:szCs w:val="28"/>
          <w:shd w:val="clear" w:color="auto" w:fill="FFFFFF"/>
          <w:lang w:val="en-US"/>
        </w:rPr>
        <w:t> (arab. — xabar, gap, yangilik) — </w:t>
      </w:r>
      <w:hyperlink r:id="rId5" w:history="1">
        <w:r w:rsidR="00833CCE" w:rsidRPr="0056504C">
          <w:rPr>
            <w:rStyle w:val="a9"/>
            <w:rFonts w:ascii="Times New Roman" w:hAnsi="Times New Roman" w:cs="Times New Roman"/>
            <w:color w:val="auto"/>
            <w:sz w:val="28"/>
            <w:szCs w:val="28"/>
            <w:bdr w:val="none" w:sz="0" w:space="0" w:color="auto" w:frame="1"/>
            <w:shd w:val="clear" w:color="auto" w:fill="FFFFFF"/>
            <w:lang w:val="en-US"/>
          </w:rPr>
          <w:t>Muhammad</w:t>
        </w:r>
      </w:hyperlink>
      <w:r w:rsidR="00833CCE" w:rsidRPr="0056504C">
        <w:rPr>
          <w:rFonts w:ascii="Times New Roman" w:hAnsi="Times New Roman" w:cs="Times New Roman"/>
          <w:sz w:val="28"/>
          <w:szCs w:val="28"/>
          <w:shd w:val="clear" w:color="auto" w:fill="FFFFFF"/>
          <w:lang w:val="en-US"/>
        </w:rPr>
        <w:t> (sa</w:t>
      </w:r>
      <w:r w:rsidR="0056504C">
        <w:rPr>
          <w:rFonts w:ascii="Times New Roman" w:hAnsi="Times New Roman" w:cs="Times New Roman"/>
          <w:sz w:val="28"/>
          <w:szCs w:val="28"/>
          <w:shd w:val="clear" w:color="auto" w:fill="FFFFFF"/>
          <w:lang w:val="en-US"/>
        </w:rPr>
        <w:t xml:space="preserve">llohu alayhi </w:t>
      </w:r>
      <w:r w:rsidR="00833CCE" w:rsidRPr="0056504C">
        <w:rPr>
          <w:rFonts w:ascii="Times New Roman" w:hAnsi="Times New Roman" w:cs="Times New Roman"/>
          <w:sz w:val="28"/>
          <w:szCs w:val="28"/>
          <w:shd w:val="clear" w:color="auto" w:fill="FFFFFF"/>
          <w:lang w:val="en-US"/>
        </w:rPr>
        <w:t>v</w:t>
      </w:r>
      <w:r w:rsidR="0056504C">
        <w:rPr>
          <w:rFonts w:ascii="Times New Roman" w:hAnsi="Times New Roman" w:cs="Times New Roman"/>
          <w:sz w:val="28"/>
          <w:szCs w:val="28"/>
          <w:shd w:val="clear" w:color="auto" w:fill="FFFFFF"/>
          <w:lang w:val="en-US"/>
        </w:rPr>
        <w:t>asallam</w:t>
      </w:r>
      <w:r w:rsidR="00833CCE" w:rsidRPr="0056504C">
        <w:rPr>
          <w:rFonts w:ascii="Times New Roman" w:hAnsi="Times New Roman" w:cs="Times New Roman"/>
          <w:sz w:val="28"/>
          <w:szCs w:val="28"/>
          <w:shd w:val="clear" w:color="auto" w:fill="FFFFFF"/>
          <w:lang w:val="en-US"/>
        </w:rPr>
        <w:t>) aytgan soʻzlari, qilgan ishlari, iqrorlari toʻgʻrisidagi </w:t>
      </w:r>
      <w:hyperlink r:id="rId6" w:history="1">
        <w:r w:rsidR="00833CCE" w:rsidRPr="0056504C">
          <w:rPr>
            <w:rStyle w:val="a9"/>
            <w:rFonts w:ascii="Times New Roman" w:hAnsi="Times New Roman" w:cs="Times New Roman"/>
            <w:color w:val="auto"/>
            <w:sz w:val="28"/>
            <w:szCs w:val="28"/>
            <w:bdr w:val="none" w:sz="0" w:space="0" w:color="auto" w:frame="1"/>
            <w:shd w:val="clear" w:color="auto" w:fill="FFFFFF"/>
            <w:lang w:val="en-US"/>
          </w:rPr>
          <w:t>rivoyat</w:t>
        </w:r>
      </w:hyperlink>
      <w:r w:rsidR="00833CCE" w:rsidRPr="0056504C">
        <w:rPr>
          <w:rFonts w:ascii="Times New Roman" w:hAnsi="Times New Roman" w:cs="Times New Roman"/>
          <w:sz w:val="28"/>
          <w:szCs w:val="28"/>
          <w:shd w:val="clear" w:color="auto" w:fill="FFFFFF"/>
          <w:lang w:val="en-US"/>
        </w:rPr>
        <w:t>.</w:t>
      </w:r>
    </w:p>
    <w:p w:rsidR="003A740E" w:rsidRPr="0056504C" w:rsidRDefault="003A740E" w:rsidP="0056504C">
      <w:pPr>
        <w:shd w:val="clear" w:color="auto" w:fill="FFFFFF"/>
        <w:spacing w:after="0" w:line="240" w:lineRule="auto"/>
        <w:jc w:val="both"/>
        <w:rPr>
          <w:rFonts w:ascii="Times New Roman" w:eastAsia="Times New Roman" w:hAnsi="Times New Roman" w:cs="Times New Roman"/>
          <w:sz w:val="28"/>
          <w:szCs w:val="28"/>
          <w:lang w:val="en-US" w:eastAsia="ru-RU"/>
        </w:rPr>
      </w:pPr>
      <w:r w:rsidRPr="0056504C">
        <w:rPr>
          <w:rFonts w:ascii="Times New Roman" w:eastAsia="Times New Roman" w:hAnsi="Times New Roman" w:cs="Times New Roman"/>
          <w:b/>
          <w:i/>
          <w:sz w:val="28"/>
          <w:szCs w:val="28"/>
          <w:lang w:val="en-US" w:eastAsia="ru-RU"/>
        </w:rPr>
        <w:t>Sunnat</w:t>
      </w:r>
      <w:r w:rsidR="00833CCE" w:rsidRPr="0056504C">
        <w:rPr>
          <w:rFonts w:ascii="Times New Roman" w:eastAsia="Times New Roman" w:hAnsi="Times New Roman" w:cs="Times New Roman"/>
          <w:b/>
          <w:i/>
          <w:sz w:val="28"/>
          <w:szCs w:val="28"/>
          <w:lang w:val="en-US" w:eastAsia="ru-RU"/>
        </w:rPr>
        <w:t>-</w:t>
      </w:r>
      <w:r w:rsidR="00833CCE" w:rsidRPr="0056504C">
        <w:rPr>
          <w:rFonts w:ascii="Times New Roman" w:hAnsi="Times New Roman" w:cs="Times New Roman"/>
          <w:sz w:val="28"/>
          <w:szCs w:val="28"/>
          <w:shd w:val="clear" w:color="auto" w:fill="FFFFFF"/>
          <w:lang w:val="en-US"/>
        </w:rPr>
        <w:t xml:space="preserve">  </w:t>
      </w:r>
      <w:proofErr w:type="gramStart"/>
      <w:r w:rsidR="00833CCE" w:rsidRPr="0056504C">
        <w:rPr>
          <w:rFonts w:ascii="Times New Roman" w:hAnsi="Times New Roman" w:cs="Times New Roman"/>
          <w:sz w:val="28"/>
          <w:szCs w:val="28"/>
          <w:shd w:val="clear" w:color="auto" w:fill="FFFFFF"/>
          <w:lang w:val="en-US"/>
        </w:rPr>
        <w:t>so‘</w:t>
      </w:r>
      <w:proofErr w:type="gramEnd"/>
      <w:r w:rsidR="00833CCE" w:rsidRPr="0056504C">
        <w:rPr>
          <w:rFonts w:ascii="Times New Roman" w:hAnsi="Times New Roman" w:cs="Times New Roman"/>
          <w:sz w:val="28"/>
          <w:szCs w:val="28"/>
          <w:shd w:val="clear" w:color="auto" w:fill="FFFFFF"/>
          <w:lang w:val="en-US"/>
        </w:rPr>
        <w:t>zi arab tilida “tariqat”, ya'ni “ma'naviy yo‘l” degan ma'noni anglatadi.</w:t>
      </w:r>
    </w:p>
    <w:p w:rsidR="00B466AD" w:rsidRDefault="00B466AD" w:rsidP="0056504C">
      <w:pPr>
        <w:shd w:val="clear" w:color="auto" w:fill="FFFFFF"/>
        <w:spacing w:after="0" w:line="240" w:lineRule="auto"/>
        <w:jc w:val="both"/>
        <w:rPr>
          <w:rFonts w:ascii="Times New Roman" w:eastAsia="Times New Roman" w:hAnsi="Times New Roman" w:cs="Times New Roman"/>
          <w:sz w:val="28"/>
          <w:szCs w:val="28"/>
          <w:lang w:val="en-US" w:eastAsia="ru-RU"/>
        </w:rPr>
      </w:pPr>
      <w:bookmarkStart w:id="0" w:name="_GoBack"/>
      <w:bookmarkEnd w:id="0"/>
    </w:p>
    <w:sectPr w:rsidR="00B466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entury Schoolbook">
    <w:panose1 w:val="0204060405050502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849C5"/>
    <w:multiLevelType w:val="hybridMultilevel"/>
    <w:tmpl w:val="03B0BE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584"/>
    <w:rsid w:val="000429FB"/>
    <w:rsid w:val="000861DA"/>
    <w:rsid w:val="000B0A85"/>
    <w:rsid w:val="003A740E"/>
    <w:rsid w:val="003C6BC6"/>
    <w:rsid w:val="004D465F"/>
    <w:rsid w:val="00512F06"/>
    <w:rsid w:val="00541DB6"/>
    <w:rsid w:val="0056504C"/>
    <w:rsid w:val="00654E2A"/>
    <w:rsid w:val="007E107E"/>
    <w:rsid w:val="00821237"/>
    <w:rsid w:val="00833CCE"/>
    <w:rsid w:val="008F7624"/>
    <w:rsid w:val="00B466AD"/>
    <w:rsid w:val="00B87E4F"/>
    <w:rsid w:val="00B90231"/>
    <w:rsid w:val="00E05CB6"/>
    <w:rsid w:val="00E32330"/>
    <w:rsid w:val="00E81584"/>
    <w:rsid w:val="00E85130"/>
    <w:rsid w:val="00F82E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BF6B"/>
  <w15:docId w15:val="{BE6667F4-22B1-41F2-8300-25404D6F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
    <w:basedOn w:val="a0"/>
    <w:uiPriority w:val="99"/>
    <w:rsid w:val="000861DA"/>
    <w:rPr>
      <w:rFonts w:ascii="Century Schoolbook" w:eastAsia="Times New Roman" w:hAnsi="Century Schoolbook" w:cs="Century Schoolbook"/>
      <w:color w:val="000000"/>
      <w:spacing w:val="0"/>
      <w:w w:val="100"/>
      <w:position w:val="0"/>
      <w:sz w:val="30"/>
      <w:szCs w:val="30"/>
      <w:u w:val="none"/>
      <w:lang w:val="en-US" w:eastAsia="en-US"/>
    </w:rPr>
  </w:style>
  <w:style w:type="character" w:customStyle="1" w:styleId="a3">
    <w:name w:val="Подпись к картинке + Полужирный"/>
    <w:basedOn w:val="a0"/>
    <w:uiPriority w:val="99"/>
    <w:rsid w:val="000861DA"/>
    <w:rPr>
      <w:rFonts w:ascii="Century Schoolbook" w:eastAsia="Times New Roman" w:hAnsi="Century Schoolbook" w:cs="Century Schoolbook"/>
      <w:b/>
      <w:bCs/>
      <w:color w:val="000000"/>
      <w:spacing w:val="0"/>
      <w:w w:val="100"/>
      <w:position w:val="0"/>
      <w:sz w:val="30"/>
      <w:szCs w:val="30"/>
      <w:u w:val="none"/>
      <w:lang w:val="en-US" w:eastAsia="en-US"/>
    </w:rPr>
  </w:style>
  <w:style w:type="character" w:customStyle="1" w:styleId="a4">
    <w:name w:val="Подпись к картинке"/>
    <w:basedOn w:val="a0"/>
    <w:uiPriority w:val="99"/>
    <w:rsid w:val="000861DA"/>
    <w:rPr>
      <w:rFonts w:ascii="Century Schoolbook" w:eastAsia="Times New Roman" w:hAnsi="Century Schoolbook" w:cs="Century Schoolbook"/>
      <w:color w:val="000000"/>
      <w:spacing w:val="0"/>
      <w:w w:val="100"/>
      <w:position w:val="0"/>
      <w:sz w:val="30"/>
      <w:szCs w:val="30"/>
      <w:u w:val="none"/>
      <w:lang w:val="en-US" w:eastAsia="en-US"/>
    </w:rPr>
  </w:style>
  <w:style w:type="character" w:customStyle="1" w:styleId="12">
    <w:name w:val="Основной текст (12)"/>
    <w:basedOn w:val="a0"/>
    <w:uiPriority w:val="99"/>
    <w:rsid w:val="000861DA"/>
    <w:rPr>
      <w:rFonts w:ascii="Century Schoolbook" w:eastAsia="Times New Roman" w:hAnsi="Century Schoolbook" w:cs="Century Schoolbook"/>
      <w:b/>
      <w:bCs/>
      <w:color w:val="000000"/>
      <w:spacing w:val="0"/>
      <w:w w:val="100"/>
      <w:position w:val="0"/>
      <w:sz w:val="30"/>
      <w:szCs w:val="30"/>
      <w:u w:val="none"/>
      <w:lang w:val="en-US" w:eastAsia="en-US"/>
    </w:rPr>
  </w:style>
  <w:style w:type="character" w:customStyle="1" w:styleId="20">
    <w:name w:val="Основной текст (2) + Полужирный"/>
    <w:basedOn w:val="a0"/>
    <w:uiPriority w:val="99"/>
    <w:rsid w:val="000861DA"/>
    <w:rPr>
      <w:rFonts w:ascii="Century Schoolbook" w:eastAsia="Times New Roman" w:hAnsi="Century Schoolbook" w:cs="Century Schoolbook"/>
      <w:b/>
      <w:bCs/>
      <w:color w:val="000000"/>
      <w:spacing w:val="0"/>
      <w:w w:val="100"/>
      <w:position w:val="0"/>
      <w:sz w:val="30"/>
      <w:szCs w:val="30"/>
      <w:u w:val="none"/>
      <w:lang w:val="en-US" w:eastAsia="en-US"/>
    </w:rPr>
  </w:style>
  <w:style w:type="character" w:customStyle="1" w:styleId="9">
    <w:name w:val="Основной текст (9)"/>
    <w:basedOn w:val="a0"/>
    <w:uiPriority w:val="99"/>
    <w:rsid w:val="000861DA"/>
    <w:rPr>
      <w:rFonts w:ascii="Century Schoolbook" w:eastAsia="Times New Roman" w:hAnsi="Century Schoolbook" w:cs="Century Schoolbook"/>
      <w:b/>
      <w:bCs/>
      <w:color w:val="000000"/>
      <w:spacing w:val="0"/>
      <w:w w:val="100"/>
      <w:position w:val="0"/>
      <w:sz w:val="30"/>
      <w:szCs w:val="30"/>
      <w:u w:val="none"/>
      <w:lang w:val="en-US" w:eastAsia="en-US"/>
    </w:rPr>
  </w:style>
  <w:style w:type="character" w:customStyle="1" w:styleId="90">
    <w:name w:val="Основной текст (9) + Не полужирный"/>
    <w:basedOn w:val="a0"/>
    <w:uiPriority w:val="99"/>
    <w:rsid w:val="000861DA"/>
    <w:rPr>
      <w:rFonts w:ascii="Century Schoolbook" w:eastAsia="Times New Roman" w:hAnsi="Century Schoolbook" w:cs="Century Schoolbook"/>
      <w:b/>
      <w:bCs/>
      <w:color w:val="000000"/>
      <w:spacing w:val="0"/>
      <w:w w:val="100"/>
      <w:position w:val="0"/>
      <w:sz w:val="30"/>
      <w:szCs w:val="30"/>
      <w:u w:val="none"/>
      <w:lang w:val="en-US" w:eastAsia="en-US"/>
    </w:rPr>
  </w:style>
  <w:style w:type="paragraph" w:styleId="a5">
    <w:name w:val="Normal (Web)"/>
    <w:basedOn w:val="a"/>
    <w:uiPriority w:val="99"/>
    <w:semiHidden/>
    <w:unhideWhenUsed/>
    <w:rsid w:val="00B902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B90231"/>
    <w:rPr>
      <w:i/>
      <w:iCs/>
    </w:rPr>
  </w:style>
  <w:style w:type="table" w:styleId="a7">
    <w:name w:val="Table Grid"/>
    <w:basedOn w:val="a1"/>
    <w:uiPriority w:val="59"/>
    <w:rsid w:val="00B87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833CCE"/>
    <w:rPr>
      <w:b/>
      <w:bCs/>
    </w:rPr>
  </w:style>
  <w:style w:type="character" w:styleId="a9">
    <w:name w:val="Hyperlink"/>
    <w:basedOn w:val="a0"/>
    <w:uiPriority w:val="99"/>
    <w:semiHidden/>
    <w:unhideWhenUsed/>
    <w:rsid w:val="00833CCE"/>
    <w:rPr>
      <w:color w:val="0000FF"/>
      <w:u w:val="single"/>
    </w:rPr>
  </w:style>
  <w:style w:type="paragraph" w:styleId="aa">
    <w:name w:val="List Paragraph"/>
    <w:basedOn w:val="a"/>
    <w:uiPriority w:val="34"/>
    <w:qFormat/>
    <w:rsid w:val="003C6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26556">
      <w:bodyDiv w:val="1"/>
      <w:marLeft w:val="0"/>
      <w:marRight w:val="0"/>
      <w:marTop w:val="0"/>
      <w:marBottom w:val="0"/>
      <w:divBdr>
        <w:top w:val="none" w:sz="0" w:space="0" w:color="auto"/>
        <w:left w:val="none" w:sz="0" w:space="0" w:color="auto"/>
        <w:bottom w:val="none" w:sz="0" w:space="0" w:color="auto"/>
        <w:right w:val="none" w:sz="0" w:space="0" w:color="auto"/>
      </w:divBdr>
      <w:divsChild>
        <w:div w:id="1961716087">
          <w:marLeft w:val="0"/>
          <w:marRight w:val="0"/>
          <w:marTop w:val="0"/>
          <w:marBottom w:val="225"/>
          <w:divBdr>
            <w:top w:val="none" w:sz="0" w:space="0" w:color="auto"/>
            <w:left w:val="none" w:sz="0" w:space="0" w:color="auto"/>
            <w:bottom w:val="single" w:sz="6" w:space="11" w:color="359371"/>
            <w:right w:val="none" w:sz="0" w:space="0" w:color="auto"/>
          </w:divBdr>
        </w:div>
        <w:div w:id="1751269685">
          <w:marLeft w:val="0"/>
          <w:marRight w:val="0"/>
          <w:marTop w:val="0"/>
          <w:marBottom w:val="225"/>
          <w:divBdr>
            <w:top w:val="none" w:sz="0" w:space="0" w:color="auto"/>
            <w:left w:val="none" w:sz="0" w:space="0" w:color="auto"/>
            <w:bottom w:val="none" w:sz="0" w:space="0" w:color="auto"/>
            <w:right w:val="none" w:sz="0" w:space="0" w:color="auto"/>
          </w:divBdr>
          <w:divsChild>
            <w:div w:id="5743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omus.info/oz/encyclopedia/r/rivoyat/" TargetMode="External"/><Relationship Id="rId5" Type="http://schemas.openxmlformats.org/officeDocument/2006/relationships/hyperlink" Target="https://qomus.info/oz/encyclopedia/m/muhamma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1</Pages>
  <Words>989</Words>
  <Characters>5642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AvTech</dc:creator>
  <cp:keywords/>
  <dc:description/>
  <cp:lastModifiedBy>Maqsad Yaxshimuratov</cp:lastModifiedBy>
  <cp:revision>14</cp:revision>
  <dcterms:created xsi:type="dcterms:W3CDTF">2022-06-30T11:19:00Z</dcterms:created>
  <dcterms:modified xsi:type="dcterms:W3CDTF">2023-01-04T10:41:00Z</dcterms:modified>
</cp:coreProperties>
</file>