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C08AA" w14:textId="728A08BB" w:rsidR="00081AC8" w:rsidRDefault="00365543">
      <w:pPr>
        <w:rPr>
          <w:b/>
          <w:sz w:val="36"/>
        </w:rPr>
      </w:pPr>
      <w:r>
        <w:rPr>
          <w:b/>
          <w:sz w:val="36"/>
        </w:rPr>
        <w:t xml:space="preserve">DATA ANALYSIS </w:t>
      </w:r>
      <w:r w:rsidR="008760A8">
        <w:rPr>
          <w:b/>
          <w:sz w:val="36"/>
        </w:rPr>
        <w:t xml:space="preserve">CASE STUDY- CYCLISTIC BIKE SHARING PROGRAM </w:t>
      </w:r>
      <w:r w:rsidR="006B2AAC">
        <w:rPr>
          <w:b/>
          <w:sz w:val="36"/>
        </w:rPr>
        <w:t xml:space="preserve">USING EXCEL </w:t>
      </w:r>
    </w:p>
    <w:p w14:paraId="21554F4E" w14:textId="77777777" w:rsidR="00365543" w:rsidRDefault="00365543">
      <w:pPr>
        <w:rPr>
          <w:sz w:val="28"/>
          <w:szCs w:val="28"/>
        </w:rPr>
      </w:pPr>
    </w:p>
    <w:p w14:paraId="60D02C3D" w14:textId="77777777" w:rsidR="00140D0F" w:rsidRDefault="00140D0F" w:rsidP="00140D0F">
      <w:pPr>
        <w:spacing w:after="0" w:line="240" w:lineRule="auto"/>
        <w:jc w:val="both"/>
        <w:rPr>
          <w:rFonts w:ascii="Calibri" w:eastAsia="Times New Roman" w:hAnsi="Calibri" w:cs="Calibri"/>
          <w:sz w:val="24"/>
          <w:szCs w:val="24"/>
        </w:rPr>
      </w:pPr>
      <w:r w:rsidRPr="00140D0F">
        <w:rPr>
          <w:rFonts w:ascii="Calibri" w:eastAsia="Times New Roman" w:hAnsi="Calibri" w:cs="Calibri"/>
          <w:sz w:val="24"/>
          <w:szCs w:val="24"/>
        </w:rPr>
        <w:t xml:space="preserve">In 2016, Cyclistic introduced a fruitful bike-sharing scheme. Since then, the program has expanded to include over 5000 bicycles that are locked into a network of 692 stations throughout Chicago and geotracked. The goal of the marketing strategy has always been to appeal to a wide range of consumer categories and increase overall awareness. This process has always been made easier by the price plans' flexibility, which include single-ride, full-day, and annual membership options. It has been determined that the high annual membership count would yield higher profits than the other two pricing schemes. The data analysis team must comprehend how annual members and casual riders utilize the Cyclistic bikes differently in order to create a marketing strategy that aims to convert casual riders to annual members. </w:t>
      </w:r>
    </w:p>
    <w:p w14:paraId="2D3E1640" w14:textId="77777777" w:rsidR="008760A8" w:rsidRDefault="00140D0F"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Understanding the different ways annual members and casual members use the bikes would help see if the difference in the uses would make more sense for casual riders to become annual members </w:t>
      </w:r>
      <w:r w:rsidR="008760A8">
        <w:rPr>
          <w:rFonts w:ascii="Calibri" w:eastAsia="Times New Roman" w:hAnsi="Calibri" w:cs="Calibri"/>
          <w:sz w:val="24"/>
          <w:szCs w:val="24"/>
        </w:rPr>
        <w:t xml:space="preserve">allowing for an easy transition. </w:t>
      </w:r>
    </w:p>
    <w:p w14:paraId="41E852EB" w14:textId="77777777" w:rsidR="00365543" w:rsidRDefault="00140D0F"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The key stakeholders involved in this project include; The Director of marketing and Cyclistic executive team</w:t>
      </w:r>
      <w:r w:rsidR="008760A8">
        <w:rPr>
          <w:rFonts w:ascii="Calibri" w:eastAsia="Times New Roman" w:hAnsi="Calibri" w:cs="Calibri"/>
          <w:sz w:val="24"/>
          <w:szCs w:val="24"/>
        </w:rPr>
        <w:t xml:space="preserve">. </w:t>
      </w:r>
    </w:p>
    <w:p w14:paraId="08C1C7A8" w14:textId="0C82466C" w:rsidR="008760A8" w:rsidRDefault="008760A8"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To answer this question, I would be leveraging on the historical trip data in order to analyze and identify trends. </w:t>
      </w:r>
    </w:p>
    <w:p w14:paraId="7CD466A9" w14:textId="33EC5D37" w:rsidR="00276BE5" w:rsidRDefault="00276BE5" w:rsidP="00140D0F">
      <w:pPr>
        <w:spacing w:after="0" w:line="240" w:lineRule="auto"/>
        <w:jc w:val="both"/>
        <w:rPr>
          <w:rFonts w:ascii="Calibri" w:eastAsia="Times New Roman" w:hAnsi="Calibri" w:cs="Calibri"/>
          <w:sz w:val="24"/>
          <w:szCs w:val="24"/>
        </w:rPr>
      </w:pPr>
    </w:p>
    <w:p w14:paraId="0DC0D7FB" w14:textId="66888CFE" w:rsidR="00276BE5" w:rsidRPr="00276BE5" w:rsidRDefault="00276BE5" w:rsidP="00140D0F">
      <w:pPr>
        <w:spacing w:after="0" w:line="240" w:lineRule="auto"/>
        <w:jc w:val="both"/>
        <w:rPr>
          <w:rFonts w:ascii="Calibri" w:eastAsia="Times New Roman" w:hAnsi="Calibri" w:cs="Calibri"/>
          <w:b/>
          <w:sz w:val="24"/>
          <w:szCs w:val="24"/>
          <w:u w:val="single"/>
        </w:rPr>
      </w:pPr>
      <w:r w:rsidRPr="00276BE5">
        <w:rPr>
          <w:rFonts w:ascii="Calibri" w:eastAsia="Times New Roman" w:hAnsi="Calibri" w:cs="Calibri"/>
          <w:b/>
          <w:sz w:val="24"/>
          <w:szCs w:val="24"/>
          <w:u w:val="single"/>
        </w:rPr>
        <w:t>DATA ANALYSIS PROCESS</w:t>
      </w:r>
    </w:p>
    <w:p w14:paraId="760802F4" w14:textId="1F95D21A" w:rsidR="00276BE5" w:rsidRDefault="00276BE5" w:rsidP="00140D0F">
      <w:pPr>
        <w:spacing w:after="0" w:line="240" w:lineRule="auto"/>
        <w:jc w:val="both"/>
        <w:rPr>
          <w:rFonts w:ascii="Calibri" w:eastAsia="Times New Roman" w:hAnsi="Calibri" w:cs="Calibri"/>
          <w:sz w:val="24"/>
          <w:szCs w:val="24"/>
        </w:rPr>
      </w:pPr>
    </w:p>
    <w:p w14:paraId="51AA0384" w14:textId="6807890F" w:rsidR="00276BE5" w:rsidRDefault="00276BE5"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Firstly, the data</w:t>
      </w:r>
      <w:r w:rsidR="009D13B5">
        <w:rPr>
          <w:rFonts w:ascii="Calibri" w:eastAsia="Times New Roman" w:hAnsi="Calibri" w:cs="Calibri"/>
          <w:sz w:val="24"/>
          <w:szCs w:val="24"/>
        </w:rPr>
        <w:t xml:space="preserve"> which was for 12 months of the year 2023</w:t>
      </w:r>
      <w:r>
        <w:rPr>
          <w:rFonts w:ascii="Calibri" w:eastAsia="Times New Roman" w:hAnsi="Calibri" w:cs="Calibri"/>
          <w:sz w:val="24"/>
          <w:szCs w:val="24"/>
        </w:rPr>
        <w:t xml:space="preserve"> </w:t>
      </w:r>
      <w:r w:rsidR="009D13B5">
        <w:rPr>
          <w:rFonts w:ascii="Calibri" w:eastAsia="Times New Roman" w:hAnsi="Calibri" w:cs="Calibri"/>
          <w:sz w:val="24"/>
          <w:szCs w:val="24"/>
        </w:rPr>
        <w:t>was downloaded and observed using Excel. These data was merged to a single worksheet using Query tool on Excel. I proceeded to clean and prepare the data</w:t>
      </w:r>
      <w:r>
        <w:rPr>
          <w:rFonts w:ascii="Calibri" w:eastAsia="Times New Roman" w:hAnsi="Calibri" w:cs="Calibri"/>
          <w:sz w:val="24"/>
          <w:szCs w:val="24"/>
        </w:rPr>
        <w:t xml:space="preserve"> for analysis. The steps done for the cleaning process were; checking for duplicates which none was found, observing for missing rows which </w:t>
      </w:r>
      <w:r w:rsidR="009D13B5">
        <w:rPr>
          <w:rFonts w:ascii="Calibri" w:eastAsia="Times New Roman" w:hAnsi="Calibri" w:cs="Calibri"/>
          <w:sz w:val="24"/>
          <w:szCs w:val="24"/>
        </w:rPr>
        <w:t xml:space="preserve">a lot was observed. This missing rows were chosen to be deleted instead of filled as removing this missing data was not going to affect the result of this data as a result of the good amount of complete data still present. I then proceeded to format some columns of the data to be aligned </w:t>
      </w:r>
      <w:r w:rsidR="00BA6DB5">
        <w:rPr>
          <w:rFonts w:ascii="Calibri" w:eastAsia="Times New Roman" w:hAnsi="Calibri" w:cs="Calibri"/>
          <w:sz w:val="24"/>
          <w:szCs w:val="24"/>
        </w:rPr>
        <w:t>and then started by performing descriptive analysis of the data.</w:t>
      </w:r>
    </w:p>
    <w:p w14:paraId="0421F91E" w14:textId="09ACEEF7" w:rsidR="00BA6DB5" w:rsidRDefault="00BA6DB5"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I started by creating another column called ride_length that calculated the length of each ride by substracting the column started_at from ended_at. This Column was formatted as Hours:Minutes:Seconds</w:t>
      </w:r>
    </w:p>
    <w:p w14:paraId="5DA39903" w14:textId="63A48DCF" w:rsidR="009D13B5" w:rsidRDefault="00BA6DB5"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Another Column was created called day_of_the_week to determine what day of the week, the users rode the bikes. </w:t>
      </w:r>
    </w:p>
    <w:p w14:paraId="3AE12B12" w14:textId="52EC7E77" w:rsidR="00BA6DB5" w:rsidRDefault="00BA6DB5"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Another Column called the distance in miles was created which calculated the miles covered by the riders based on the longitude and latitude provided in the data. </w:t>
      </w:r>
    </w:p>
    <w:p w14:paraId="55BC73CB" w14:textId="28525461" w:rsidR="00BA6DB5" w:rsidRDefault="00BA6DB5" w:rsidP="00140D0F">
      <w:pPr>
        <w:spacing w:after="0" w:line="240" w:lineRule="auto"/>
        <w:jc w:val="both"/>
        <w:rPr>
          <w:rFonts w:ascii="Calibri" w:eastAsia="Times New Roman" w:hAnsi="Calibri" w:cs="Calibri"/>
          <w:sz w:val="24"/>
          <w:szCs w:val="24"/>
        </w:rPr>
      </w:pPr>
    </w:p>
    <w:p w14:paraId="797BDA30" w14:textId="65339EDE" w:rsidR="00BA6DB5" w:rsidRDefault="00BA6DB5" w:rsidP="00140D0F">
      <w:pPr>
        <w:spacing w:after="0" w:line="240" w:lineRule="auto"/>
        <w:jc w:val="both"/>
        <w:rPr>
          <w:rFonts w:ascii="Calibri" w:eastAsia="Times New Roman" w:hAnsi="Calibri" w:cs="Calibri"/>
          <w:b/>
          <w:sz w:val="24"/>
          <w:szCs w:val="24"/>
          <w:u w:val="single"/>
        </w:rPr>
      </w:pPr>
      <w:r w:rsidRPr="00BA6DB5">
        <w:rPr>
          <w:rFonts w:ascii="Calibri" w:eastAsia="Times New Roman" w:hAnsi="Calibri" w:cs="Calibri"/>
          <w:b/>
          <w:sz w:val="24"/>
          <w:szCs w:val="24"/>
          <w:u w:val="single"/>
        </w:rPr>
        <w:t xml:space="preserve">RESULTS </w:t>
      </w:r>
    </w:p>
    <w:p w14:paraId="0862877D" w14:textId="35468EA2" w:rsidR="00BA6DB5" w:rsidRDefault="00BA6DB5" w:rsidP="00140D0F">
      <w:pPr>
        <w:spacing w:after="0" w:line="240" w:lineRule="auto"/>
        <w:jc w:val="both"/>
        <w:rPr>
          <w:rFonts w:ascii="Calibri" w:eastAsia="Times New Roman" w:hAnsi="Calibri" w:cs="Calibri"/>
          <w:b/>
          <w:sz w:val="24"/>
          <w:szCs w:val="24"/>
          <w:u w:val="single"/>
        </w:rPr>
      </w:pPr>
    </w:p>
    <w:p w14:paraId="6EDAA395" w14:textId="5D614DA1" w:rsidR="00BA6DB5" w:rsidRDefault="00BA6DB5"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 This is the result of the descriptive analysis performed on the </w:t>
      </w:r>
      <w:r w:rsidR="00CA6787">
        <w:rPr>
          <w:rFonts w:ascii="Calibri" w:eastAsia="Times New Roman" w:hAnsi="Calibri" w:cs="Calibri"/>
          <w:sz w:val="24"/>
          <w:szCs w:val="24"/>
        </w:rPr>
        <w:t xml:space="preserve">ride_length column in the data </w:t>
      </w:r>
    </w:p>
    <w:tbl>
      <w:tblPr>
        <w:tblW w:w="4460" w:type="dxa"/>
        <w:tblLook w:val="04A0" w:firstRow="1" w:lastRow="0" w:firstColumn="1" w:lastColumn="0" w:noHBand="0" w:noVBand="1"/>
      </w:tblPr>
      <w:tblGrid>
        <w:gridCol w:w="2220"/>
        <w:gridCol w:w="2240"/>
      </w:tblGrid>
      <w:tr w:rsidR="00CA6787" w:rsidRPr="00CA6787" w14:paraId="3DF7F0A1" w14:textId="77777777" w:rsidTr="00CA6787">
        <w:trPr>
          <w:trHeight w:val="278"/>
        </w:trPr>
        <w:tc>
          <w:tcPr>
            <w:tcW w:w="2220" w:type="dxa"/>
            <w:tcBorders>
              <w:top w:val="single" w:sz="4" w:space="0" w:color="77CDEE"/>
              <w:left w:val="single" w:sz="4" w:space="0" w:color="77CDEE"/>
              <w:bottom w:val="single" w:sz="4" w:space="0" w:color="77CDEE"/>
              <w:right w:val="nil"/>
            </w:tcBorders>
            <w:shd w:val="clear" w:color="auto" w:fill="auto"/>
            <w:noWrap/>
            <w:vAlign w:val="bottom"/>
            <w:hideMark/>
          </w:tcPr>
          <w:p w14:paraId="65022328" w14:textId="77777777" w:rsidR="00CA6787" w:rsidRPr="00CA6787" w:rsidRDefault="00CA6787" w:rsidP="00CA6787">
            <w:pPr>
              <w:spacing w:after="0" w:line="240" w:lineRule="auto"/>
              <w:rPr>
                <w:rFonts w:ascii="Tw Cen MT" w:eastAsia="Times New Roman" w:hAnsi="Tw Cen MT" w:cs="Times New Roman"/>
                <w:color w:val="000000"/>
              </w:rPr>
            </w:pPr>
            <w:r w:rsidRPr="00CA6787">
              <w:rPr>
                <w:rFonts w:ascii="Tw Cen MT" w:eastAsia="Times New Roman" w:hAnsi="Tw Cen MT" w:cs="Times New Roman"/>
                <w:color w:val="000000"/>
              </w:rPr>
              <w:lastRenderedPageBreak/>
              <w:t>Mean</w:t>
            </w:r>
          </w:p>
        </w:tc>
        <w:tc>
          <w:tcPr>
            <w:tcW w:w="2240" w:type="dxa"/>
            <w:tcBorders>
              <w:top w:val="single" w:sz="4" w:space="0" w:color="77CDEE"/>
              <w:left w:val="nil"/>
              <w:bottom w:val="single" w:sz="4" w:space="0" w:color="77CDEE"/>
              <w:right w:val="single" w:sz="4" w:space="0" w:color="77CDEE"/>
            </w:tcBorders>
            <w:shd w:val="clear" w:color="auto" w:fill="auto"/>
            <w:noWrap/>
            <w:vAlign w:val="bottom"/>
            <w:hideMark/>
          </w:tcPr>
          <w:p w14:paraId="1E0B98F7" w14:textId="77777777" w:rsidR="00CA6787" w:rsidRPr="00CA6787" w:rsidRDefault="00CA6787" w:rsidP="00CA6787">
            <w:pPr>
              <w:spacing w:after="0" w:line="240" w:lineRule="auto"/>
              <w:jc w:val="right"/>
              <w:rPr>
                <w:rFonts w:ascii="Tw Cen MT" w:eastAsia="Times New Roman" w:hAnsi="Tw Cen MT" w:cs="Times New Roman"/>
                <w:color w:val="000000"/>
              </w:rPr>
            </w:pPr>
            <w:r w:rsidRPr="00CA6787">
              <w:rPr>
                <w:rFonts w:ascii="Tw Cen MT" w:eastAsia="Times New Roman" w:hAnsi="Tw Cen MT" w:cs="Times New Roman"/>
                <w:color w:val="000000"/>
              </w:rPr>
              <w:t>00:16:57</w:t>
            </w:r>
          </w:p>
        </w:tc>
      </w:tr>
      <w:tr w:rsidR="00CA6787" w:rsidRPr="00CA6787" w14:paraId="223F437D" w14:textId="77777777" w:rsidTr="00CA6787">
        <w:trPr>
          <w:trHeight w:val="278"/>
        </w:trPr>
        <w:tc>
          <w:tcPr>
            <w:tcW w:w="2220" w:type="dxa"/>
            <w:tcBorders>
              <w:top w:val="single" w:sz="4" w:space="0" w:color="77CDEE"/>
              <w:left w:val="single" w:sz="4" w:space="0" w:color="77CDEE"/>
              <w:bottom w:val="single" w:sz="4" w:space="0" w:color="77CDEE"/>
              <w:right w:val="nil"/>
            </w:tcBorders>
            <w:shd w:val="clear" w:color="D1EFFA" w:fill="D1EFFA"/>
            <w:noWrap/>
            <w:vAlign w:val="bottom"/>
            <w:hideMark/>
          </w:tcPr>
          <w:p w14:paraId="6BD73377" w14:textId="77777777" w:rsidR="00CA6787" w:rsidRPr="00CA6787" w:rsidRDefault="00CA6787" w:rsidP="00CA6787">
            <w:pPr>
              <w:spacing w:after="0" w:line="240" w:lineRule="auto"/>
              <w:rPr>
                <w:rFonts w:ascii="Tw Cen MT" w:eastAsia="Times New Roman" w:hAnsi="Tw Cen MT" w:cs="Times New Roman"/>
                <w:color w:val="000000"/>
              </w:rPr>
            </w:pPr>
            <w:r w:rsidRPr="00CA6787">
              <w:rPr>
                <w:rFonts w:ascii="Tw Cen MT" w:eastAsia="Times New Roman" w:hAnsi="Tw Cen MT" w:cs="Times New Roman"/>
                <w:color w:val="000000"/>
              </w:rPr>
              <w:t>Standard Error</w:t>
            </w:r>
          </w:p>
        </w:tc>
        <w:tc>
          <w:tcPr>
            <w:tcW w:w="2240" w:type="dxa"/>
            <w:tcBorders>
              <w:top w:val="single" w:sz="4" w:space="0" w:color="77CDEE"/>
              <w:left w:val="nil"/>
              <w:bottom w:val="single" w:sz="4" w:space="0" w:color="77CDEE"/>
              <w:right w:val="single" w:sz="4" w:space="0" w:color="77CDEE"/>
            </w:tcBorders>
            <w:shd w:val="clear" w:color="D1EFFA" w:fill="D1EFFA"/>
            <w:noWrap/>
            <w:vAlign w:val="bottom"/>
            <w:hideMark/>
          </w:tcPr>
          <w:p w14:paraId="39DE5A69" w14:textId="77777777" w:rsidR="00CA6787" w:rsidRPr="00CA6787" w:rsidRDefault="00CA6787" w:rsidP="00CA6787">
            <w:pPr>
              <w:spacing w:after="0" w:line="240" w:lineRule="auto"/>
              <w:jc w:val="right"/>
              <w:rPr>
                <w:rFonts w:ascii="Tw Cen MT" w:eastAsia="Times New Roman" w:hAnsi="Tw Cen MT" w:cs="Times New Roman"/>
                <w:color w:val="000000"/>
              </w:rPr>
            </w:pPr>
            <w:r w:rsidRPr="00CA6787">
              <w:rPr>
                <w:rFonts w:ascii="Tw Cen MT" w:eastAsia="Times New Roman" w:hAnsi="Tw Cen MT" w:cs="Times New Roman"/>
                <w:color w:val="000000"/>
              </w:rPr>
              <w:t>00:03:07</w:t>
            </w:r>
          </w:p>
        </w:tc>
      </w:tr>
      <w:tr w:rsidR="00CA6787" w:rsidRPr="00CA6787" w14:paraId="5077B76E" w14:textId="77777777" w:rsidTr="00CA6787">
        <w:trPr>
          <w:trHeight w:val="278"/>
        </w:trPr>
        <w:tc>
          <w:tcPr>
            <w:tcW w:w="2220" w:type="dxa"/>
            <w:tcBorders>
              <w:top w:val="single" w:sz="4" w:space="0" w:color="77CDEE"/>
              <w:left w:val="single" w:sz="4" w:space="0" w:color="77CDEE"/>
              <w:bottom w:val="single" w:sz="4" w:space="0" w:color="77CDEE"/>
              <w:right w:val="nil"/>
            </w:tcBorders>
            <w:shd w:val="clear" w:color="auto" w:fill="auto"/>
            <w:noWrap/>
            <w:vAlign w:val="bottom"/>
            <w:hideMark/>
          </w:tcPr>
          <w:p w14:paraId="700CE7FA" w14:textId="77777777" w:rsidR="00CA6787" w:rsidRPr="00CA6787" w:rsidRDefault="00CA6787" w:rsidP="00CA6787">
            <w:pPr>
              <w:spacing w:after="0" w:line="240" w:lineRule="auto"/>
              <w:rPr>
                <w:rFonts w:ascii="Tw Cen MT" w:eastAsia="Times New Roman" w:hAnsi="Tw Cen MT" w:cs="Times New Roman"/>
                <w:color w:val="000000"/>
              </w:rPr>
            </w:pPr>
            <w:r w:rsidRPr="00CA6787">
              <w:rPr>
                <w:rFonts w:ascii="Tw Cen MT" w:eastAsia="Times New Roman" w:hAnsi="Tw Cen MT" w:cs="Times New Roman"/>
                <w:color w:val="000000"/>
              </w:rPr>
              <w:t>Median</w:t>
            </w:r>
          </w:p>
        </w:tc>
        <w:tc>
          <w:tcPr>
            <w:tcW w:w="2240" w:type="dxa"/>
            <w:tcBorders>
              <w:top w:val="single" w:sz="4" w:space="0" w:color="77CDEE"/>
              <w:left w:val="nil"/>
              <w:bottom w:val="single" w:sz="4" w:space="0" w:color="77CDEE"/>
              <w:right w:val="single" w:sz="4" w:space="0" w:color="77CDEE"/>
            </w:tcBorders>
            <w:shd w:val="clear" w:color="auto" w:fill="auto"/>
            <w:noWrap/>
            <w:vAlign w:val="bottom"/>
            <w:hideMark/>
          </w:tcPr>
          <w:p w14:paraId="3A2C4C4B" w14:textId="77777777" w:rsidR="00CA6787" w:rsidRPr="00CA6787" w:rsidRDefault="00CA6787" w:rsidP="00CA6787">
            <w:pPr>
              <w:spacing w:after="0" w:line="240" w:lineRule="auto"/>
              <w:jc w:val="right"/>
              <w:rPr>
                <w:rFonts w:ascii="Tw Cen MT" w:eastAsia="Times New Roman" w:hAnsi="Tw Cen MT" w:cs="Times New Roman"/>
                <w:color w:val="000000"/>
              </w:rPr>
            </w:pPr>
            <w:r w:rsidRPr="00CA6787">
              <w:rPr>
                <w:rFonts w:ascii="Tw Cen MT" w:eastAsia="Times New Roman" w:hAnsi="Tw Cen MT" w:cs="Times New Roman"/>
                <w:color w:val="000000"/>
              </w:rPr>
              <w:t>00:11:01</w:t>
            </w:r>
          </w:p>
        </w:tc>
      </w:tr>
      <w:tr w:rsidR="00CA6787" w:rsidRPr="00CA6787" w14:paraId="11B31A89" w14:textId="77777777" w:rsidTr="00CA6787">
        <w:trPr>
          <w:trHeight w:val="278"/>
        </w:trPr>
        <w:tc>
          <w:tcPr>
            <w:tcW w:w="2220" w:type="dxa"/>
            <w:tcBorders>
              <w:top w:val="single" w:sz="4" w:space="0" w:color="77CDEE"/>
              <w:left w:val="single" w:sz="4" w:space="0" w:color="77CDEE"/>
              <w:bottom w:val="single" w:sz="4" w:space="0" w:color="77CDEE"/>
              <w:right w:val="nil"/>
            </w:tcBorders>
            <w:shd w:val="clear" w:color="auto" w:fill="auto"/>
            <w:noWrap/>
            <w:vAlign w:val="bottom"/>
            <w:hideMark/>
          </w:tcPr>
          <w:p w14:paraId="1FE4C89F" w14:textId="77777777" w:rsidR="00CA6787" w:rsidRPr="00CA6787" w:rsidRDefault="00CA6787" w:rsidP="00CA6787">
            <w:pPr>
              <w:spacing w:after="0" w:line="240" w:lineRule="auto"/>
              <w:rPr>
                <w:rFonts w:ascii="Tw Cen MT" w:eastAsia="Times New Roman" w:hAnsi="Tw Cen MT" w:cs="Times New Roman"/>
                <w:color w:val="000000"/>
              </w:rPr>
            </w:pPr>
            <w:r w:rsidRPr="00CA6787">
              <w:rPr>
                <w:rFonts w:ascii="Tw Cen MT" w:eastAsia="Times New Roman" w:hAnsi="Tw Cen MT" w:cs="Times New Roman"/>
                <w:color w:val="000000"/>
              </w:rPr>
              <w:t>Range</w:t>
            </w:r>
          </w:p>
        </w:tc>
        <w:tc>
          <w:tcPr>
            <w:tcW w:w="2240" w:type="dxa"/>
            <w:tcBorders>
              <w:top w:val="single" w:sz="4" w:space="0" w:color="77CDEE"/>
              <w:left w:val="nil"/>
              <w:bottom w:val="single" w:sz="4" w:space="0" w:color="77CDEE"/>
              <w:right w:val="single" w:sz="4" w:space="0" w:color="77CDEE"/>
            </w:tcBorders>
            <w:shd w:val="clear" w:color="auto" w:fill="auto"/>
            <w:noWrap/>
            <w:vAlign w:val="bottom"/>
            <w:hideMark/>
          </w:tcPr>
          <w:p w14:paraId="26F14A10" w14:textId="77777777" w:rsidR="00CA6787" w:rsidRPr="00CA6787" w:rsidRDefault="00CA6787" w:rsidP="00CA6787">
            <w:pPr>
              <w:spacing w:after="0" w:line="240" w:lineRule="auto"/>
              <w:jc w:val="right"/>
              <w:rPr>
                <w:rFonts w:ascii="Tw Cen MT" w:eastAsia="Times New Roman" w:hAnsi="Tw Cen MT" w:cs="Times New Roman"/>
                <w:color w:val="000000"/>
              </w:rPr>
            </w:pPr>
            <w:r w:rsidRPr="00CA6787">
              <w:rPr>
                <w:rFonts w:ascii="Tw Cen MT" w:eastAsia="Times New Roman" w:hAnsi="Tw Cen MT" w:cs="Times New Roman"/>
                <w:color w:val="000000"/>
              </w:rPr>
              <w:t>01:34:06</w:t>
            </w:r>
          </w:p>
        </w:tc>
      </w:tr>
      <w:tr w:rsidR="00CA6787" w:rsidRPr="00CA6787" w14:paraId="784A9899" w14:textId="77777777" w:rsidTr="00CA6787">
        <w:trPr>
          <w:trHeight w:val="278"/>
        </w:trPr>
        <w:tc>
          <w:tcPr>
            <w:tcW w:w="2220" w:type="dxa"/>
            <w:tcBorders>
              <w:top w:val="single" w:sz="4" w:space="0" w:color="77CDEE"/>
              <w:left w:val="single" w:sz="4" w:space="0" w:color="77CDEE"/>
              <w:bottom w:val="single" w:sz="4" w:space="0" w:color="77CDEE"/>
              <w:right w:val="nil"/>
            </w:tcBorders>
            <w:shd w:val="clear" w:color="auto" w:fill="auto"/>
            <w:noWrap/>
            <w:vAlign w:val="bottom"/>
            <w:hideMark/>
          </w:tcPr>
          <w:p w14:paraId="1F0DC1A1" w14:textId="77777777" w:rsidR="00CA6787" w:rsidRPr="00CA6787" w:rsidRDefault="00CA6787" w:rsidP="00CA6787">
            <w:pPr>
              <w:spacing w:after="0" w:line="240" w:lineRule="auto"/>
              <w:rPr>
                <w:rFonts w:ascii="Tw Cen MT" w:eastAsia="Times New Roman" w:hAnsi="Tw Cen MT" w:cs="Times New Roman"/>
                <w:color w:val="000000"/>
              </w:rPr>
            </w:pPr>
            <w:r w:rsidRPr="00CA6787">
              <w:rPr>
                <w:rFonts w:ascii="Tw Cen MT" w:eastAsia="Times New Roman" w:hAnsi="Tw Cen MT" w:cs="Times New Roman"/>
                <w:color w:val="000000"/>
              </w:rPr>
              <w:t>Minimum</w:t>
            </w:r>
          </w:p>
        </w:tc>
        <w:tc>
          <w:tcPr>
            <w:tcW w:w="2240" w:type="dxa"/>
            <w:tcBorders>
              <w:top w:val="single" w:sz="4" w:space="0" w:color="77CDEE"/>
              <w:left w:val="nil"/>
              <w:bottom w:val="single" w:sz="4" w:space="0" w:color="77CDEE"/>
              <w:right w:val="single" w:sz="4" w:space="0" w:color="77CDEE"/>
            </w:tcBorders>
            <w:shd w:val="clear" w:color="auto" w:fill="auto"/>
            <w:noWrap/>
            <w:vAlign w:val="bottom"/>
            <w:hideMark/>
          </w:tcPr>
          <w:p w14:paraId="6DC9F861" w14:textId="77777777" w:rsidR="00CA6787" w:rsidRPr="00CA6787" w:rsidRDefault="00CA6787" w:rsidP="00CA6787">
            <w:pPr>
              <w:spacing w:after="0" w:line="240" w:lineRule="auto"/>
              <w:jc w:val="right"/>
              <w:rPr>
                <w:rFonts w:ascii="Tw Cen MT" w:eastAsia="Times New Roman" w:hAnsi="Tw Cen MT" w:cs="Times New Roman"/>
                <w:color w:val="000000"/>
              </w:rPr>
            </w:pPr>
            <w:r w:rsidRPr="00CA6787">
              <w:rPr>
                <w:rFonts w:ascii="Tw Cen MT" w:eastAsia="Times New Roman" w:hAnsi="Tw Cen MT" w:cs="Times New Roman"/>
                <w:color w:val="000000"/>
              </w:rPr>
              <w:t>00:01:46</w:t>
            </w:r>
          </w:p>
        </w:tc>
      </w:tr>
      <w:tr w:rsidR="00CA6787" w:rsidRPr="00CA6787" w14:paraId="4301FCA4" w14:textId="77777777" w:rsidTr="00CA6787">
        <w:trPr>
          <w:trHeight w:val="278"/>
        </w:trPr>
        <w:tc>
          <w:tcPr>
            <w:tcW w:w="2220" w:type="dxa"/>
            <w:tcBorders>
              <w:top w:val="single" w:sz="4" w:space="0" w:color="77CDEE"/>
              <w:left w:val="single" w:sz="4" w:space="0" w:color="77CDEE"/>
              <w:bottom w:val="single" w:sz="4" w:space="0" w:color="77CDEE"/>
              <w:right w:val="nil"/>
            </w:tcBorders>
            <w:shd w:val="clear" w:color="auto" w:fill="auto"/>
            <w:noWrap/>
            <w:vAlign w:val="bottom"/>
            <w:hideMark/>
          </w:tcPr>
          <w:p w14:paraId="60CD0D0E" w14:textId="77777777" w:rsidR="00CA6787" w:rsidRPr="00CA6787" w:rsidRDefault="00CA6787" w:rsidP="00CA6787">
            <w:pPr>
              <w:spacing w:after="0" w:line="240" w:lineRule="auto"/>
              <w:rPr>
                <w:rFonts w:ascii="Tw Cen MT" w:eastAsia="Times New Roman" w:hAnsi="Tw Cen MT" w:cs="Times New Roman"/>
                <w:color w:val="000000"/>
              </w:rPr>
            </w:pPr>
            <w:r w:rsidRPr="00CA6787">
              <w:rPr>
                <w:rFonts w:ascii="Tw Cen MT" w:eastAsia="Times New Roman" w:hAnsi="Tw Cen MT" w:cs="Times New Roman"/>
                <w:color w:val="000000"/>
              </w:rPr>
              <w:t>Maximum</w:t>
            </w:r>
          </w:p>
        </w:tc>
        <w:tc>
          <w:tcPr>
            <w:tcW w:w="2240" w:type="dxa"/>
            <w:tcBorders>
              <w:top w:val="single" w:sz="4" w:space="0" w:color="77CDEE"/>
              <w:left w:val="nil"/>
              <w:bottom w:val="single" w:sz="4" w:space="0" w:color="77CDEE"/>
              <w:right w:val="single" w:sz="4" w:space="0" w:color="77CDEE"/>
            </w:tcBorders>
            <w:shd w:val="clear" w:color="auto" w:fill="auto"/>
            <w:noWrap/>
            <w:vAlign w:val="bottom"/>
            <w:hideMark/>
          </w:tcPr>
          <w:p w14:paraId="357ACC72" w14:textId="77777777" w:rsidR="00CA6787" w:rsidRPr="00CA6787" w:rsidRDefault="00CA6787" w:rsidP="00CA6787">
            <w:pPr>
              <w:spacing w:after="0" w:line="240" w:lineRule="auto"/>
              <w:jc w:val="right"/>
              <w:rPr>
                <w:rFonts w:ascii="Tw Cen MT" w:eastAsia="Times New Roman" w:hAnsi="Tw Cen MT" w:cs="Times New Roman"/>
                <w:color w:val="000000"/>
              </w:rPr>
            </w:pPr>
            <w:r w:rsidRPr="00CA6787">
              <w:rPr>
                <w:rFonts w:ascii="Tw Cen MT" w:eastAsia="Times New Roman" w:hAnsi="Tw Cen MT" w:cs="Times New Roman"/>
                <w:color w:val="000000"/>
              </w:rPr>
              <w:t>01:35:52</w:t>
            </w:r>
          </w:p>
        </w:tc>
      </w:tr>
      <w:tr w:rsidR="00CA6787" w:rsidRPr="00CA6787" w14:paraId="0D742455" w14:textId="77777777" w:rsidTr="00CA6787">
        <w:trPr>
          <w:trHeight w:val="278"/>
        </w:trPr>
        <w:tc>
          <w:tcPr>
            <w:tcW w:w="2220" w:type="dxa"/>
            <w:tcBorders>
              <w:top w:val="single" w:sz="4" w:space="0" w:color="77CDEE"/>
              <w:left w:val="single" w:sz="4" w:space="0" w:color="77CDEE"/>
              <w:bottom w:val="single" w:sz="4" w:space="0" w:color="77CDEE"/>
              <w:right w:val="nil"/>
            </w:tcBorders>
            <w:shd w:val="clear" w:color="auto" w:fill="auto"/>
            <w:noWrap/>
            <w:vAlign w:val="bottom"/>
            <w:hideMark/>
          </w:tcPr>
          <w:p w14:paraId="3E460781" w14:textId="77777777" w:rsidR="00CA6787" w:rsidRPr="00CA6787" w:rsidRDefault="00CA6787" w:rsidP="00CA6787">
            <w:pPr>
              <w:spacing w:after="0" w:line="240" w:lineRule="auto"/>
              <w:rPr>
                <w:rFonts w:ascii="Tw Cen MT" w:eastAsia="Times New Roman" w:hAnsi="Tw Cen MT" w:cs="Times New Roman"/>
                <w:color w:val="000000"/>
              </w:rPr>
            </w:pPr>
            <w:r w:rsidRPr="00CA6787">
              <w:rPr>
                <w:rFonts w:ascii="Tw Cen MT" w:eastAsia="Times New Roman" w:hAnsi="Tw Cen MT" w:cs="Times New Roman"/>
                <w:color w:val="000000"/>
              </w:rPr>
              <w:t>Sum</w:t>
            </w:r>
          </w:p>
        </w:tc>
        <w:tc>
          <w:tcPr>
            <w:tcW w:w="2240" w:type="dxa"/>
            <w:tcBorders>
              <w:top w:val="single" w:sz="4" w:space="0" w:color="77CDEE"/>
              <w:left w:val="nil"/>
              <w:bottom w:val="single" w:sz="4" w:space="0" w:color="77CDEE"/>
              <w:right w:val="single" w:sz="4" w:space="0" w:color="77CDEE"/>
            </w:tcBorders>
            <w:shd w:val="clear" w:color="auto" w:fill="auto"/>
            <w:noWrap/>
            <w:vAlign w:val="bottom"/>
            <w:hideMark/>
          </w:tcPr>
          <w:p w14:paraId="1F9AB73B" w14:textId="77777777" w:rsidR="00CA6787" w:rsidRPr="00CA6787" w:rsidRDefault="00CA6787" w:rsidP="00CA6787">
            <w:pPr>
              <w:spacing w:after="0" w:line="240" w:lineRule="auto"/>
              <w:jc w:val="right"/>
              <w:rPr>
                <w:rFonts w:ascii="Tw Cen MT" w:eastAsia="Times New Roman" w:hAnsi="Tw Cen MT" w:cs="Times New Roman"/>
                <w:color w:val="000000"/>
              </w:rPr>
            </w:pPr>
            <w:r w:rsidRPr="00CA6787">
              <w:rPr>
                <w:rFonts w:ascii="Tw Cen MT" w:eastAsia="Times New Roman" w:hAnsi="Tw Cen MT" w:cs="Times New Roman"/>
                <w:color w:val="000000"/>
              </w:rPr>
              <w:t>12:25:39</w:t>
            </w:r>
          </w:p>
        </w:tc>
      </w:tr>
      <w:tr w:rsidR="00CA6787" w:rsidRPr="00CA6787" w14:paraId="44219379" w14:textId="77777777" w:rsidTr="00CA6787">
        <w:trPr>
          <w:trHeight w:val="278"/>
        </w:trPr>
        <w:tc>
          <w:tcPr>
            <w:tcW w:w="2220" w:type="dxa"/>
            <w:tcBorders>
              <w:top w:val="single" w:sz="4" w:space="0" w:color="77CDEE"/>
              <w:left w:val="single" w:sz="4" w:space="0" w:color="77CDEE"/>
              <w:bottom w:val="single" w:sz="4" w:space="0" w:color="77CDEE"/>
              <w:right w:val="nil"/>
            </w:tcBorders>
            <w:shd w:val="clear" w:color="auto" w:fill="auto"/>
            <w:noWrap/>
            <w:vAlign w:val="bottom"/>
            <w:hideMark/>
          </w:tcPr>
          <w:p w14:paraId="3BA298D0" w14:textId="77777777" w:rsidR="00CA6787" w:rsidRPr="00CA6787" w:rsidRDefault="00CA6787" w:rsidP="00CA6787">
            <w:pPr>
              <w:spacing w:after="0" w:line="240" w:lineRule="auto"/>
              <w:rPr>
                <w:rFonts w:ascii="Tw Cen MT" w:eastAsia="Times New Roman" w:hAnsi="Tw Cen MT" w:cs="Times New Roman"/>
                <w:color w:val="000000"/>
              </w:rPr>
            </w:pPr>
            <w:r w:rsidRPr="00CA6787">
              <w:rPr>
                <w:rFonts w:ascii="Tw Cen MT" w:eastAsia="Times New Roman" w:hAnsi="Tw Cen MT" w:cs="Times New Roman"/>
                <w:color w:val="000000"/>
              </w:rPr>
              <w:t>Count</w:t>
            </w:r>
          </w:p>
        </w:tc>
        <w:tc>
          <w:tcPr>
            <w:tcW w:w="2240" w:type="dxa"/>
            <w:tcBorders>
              <w:top w:val="single" w:sz="4" w:space="0" w:color="77CDEE"/>
              <w:left w:val="nil"/>
              <w:bottom w:val="single" w:sz="4" w:space="0" w:color="77CDEE"/>
              <w:right w:val="single" w:sz="4" w:space="0" w:color="77CDEE"/>
            </w:tcBorders>
            <w:shd w:val="clear" w:color="auto" w:fill="auto"/>
            <w:noWrap/>
            <w:vAlign w:val="bottom"/>
            <w:hideMark/>
          </w:tcPr>
          <w:p w14:paraId="67CD256C" w14:textId="77777777" w:rsidR="00CA6787" w:rsidRPr="00CA6787" w:rsidRDefault="00CA6787" w:rsidP="00CA6787">
            <w:pPr>
              <w:spacing w:after="0" w:line="240" w:lineRule="auto"/>
              <w:jc w:val="right"/>
              <w:rPr>
                <w:rFonts w:ascii="Tw Cen MT" w:eastAsia="Times New Roman" w:hAnsi="Tw Cen MT" w:cs="Times New Roman"/>
                <w:color w:val="000000"/>
              </w:rPr>
            </w:pPr>
            <w:r w:rsidRPr="00CA6787">
              <w:rPr>
                <w:rFonts w:ascii="Tw Cen MT" w:eastAsia="Times New Roman" w:hAnsi="Tw Cen MT" w:cs="Times New Roman"/>
                <w:color w:val="000000"/>
              </w:rPr>
              <w:t>44</w:t>
            </w:r>
          </w:p>
        </w:tc>
      </w:tr>
    </w:tbl>
    <w:p w14:paraId="34669BA8" w14:textId="31EAAAB6" w:rsidR="00CA6787" w:rsidRDefault="00CA6787" w:rsidP="00140D0F">
      <w:pPr>
        <w:spacing w:after="0" w:line="240" w:lineRule="auto"/>
        <w:jc w:val="both"/>
        <w:rPr>
          <w:rFonts w:ascii="Calibri" w:eastAsia="Times New Roman" w:hAnsi="Calibri" w:cs="Calibri"/>
          <w:b/>
          <w:sz w:val="24"/>
          <w:szCs w:val="24"/>
          <w:u w:val="single"/>
        </w:rPr>
      </w:pPr>
    </w:p>
    <w:p w14:paraId="12A3CF4D" w14:textId="253B92C8" w:rsidR="00CA6787" w:rsidRDefault="00CA6787"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From the table above, it can be determined that the Minimum ride length was 1minute 46 seconds and the Maximum is 1hour 35 minutes 52 seconds, a mean of 16minutes 57seconds. </w:t>
      </w:r>
    </w:p>
    <w:p w14:paraId="797AC8DC" w14:textId="512BFB0E" w:rsidR="00173F1E" w:rsidRDefault="00173F1E"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The mode of the day_of_the_week was also calculated to be 3 being Tuesday</w:t>
      </w:r>
      <w:r w:rsidR="00E55C72">
        <w:rPr>
          <w:rFonts w:ascii="Calibri" w:eastAsia="Times New Roman" w:hAnsi="Calibri" w:cs="Calibri"/>
          <w:sz w:val="24"/>
          <w:szCs w:val="24"/>
        </w:rPr>
        <w:t xml:space="preserve">. </w:t>
      </w:r>
    </w:p>
    <w:p w14:paraId="00754227" w14:textId="760C4BCA" w:rsidR="00CA6787" w:rsidRDefault="00A12471" w:rsidP="00140D0F">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Further analysis</w:t>
      </w:r>
      <w:r w:rsidR="00CA6787">
        <w:rPr>
          <w:rFonts w:ascii="Calibri" w:eastAsia="Times New Roman" w:hAnsi="Calibri" w:cs="Calibri"/>
          <w:sz w:val="24"/>
          <w:szCs w:val="24"/>
        </w:rPr>
        <w:t xml:space="preserve"> was performed to get a deeper understanding of how Casual differ from Members. </w:t>
      </w:r>
    </w:p>
    <w:p w14:paraId="689C16AF" w14:textId="77777777" w:rsidR="00A12471" w:rsidRDefault="00A12471" w:rsidP="00A12471">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These are the insights gathered;</w:t>
      </w:r>
    </w:p>
    <w:p w14:paraId="79EA685D" w14:textId="41760B4B" w:rsidR="00A12471" w:rsidRPr="00A12471" w:rsidRDefault="00A12471" w:rsidP="00A12471">
      <w:pPr>
        <w:spacing w:after="0" w:line="240" w:lineRule="auto"/>
        <w:jc w:val="both"/>
        <w:rPr>
          <w:rFonts w:ascii="Calibri" w:eastAsia="Times New Roman" w:hAnsi="Calibri" w:cs="Calibri"/>
          <w:sz w:val="24"/>
          <w:szCs w:val="24"/>
        </w:rPr>
      </w:pPr>
      <w:r w:rsidRPr="00A12471">
        <w:rPr>
          <w:rFonts w:eastAsia="Times New Roman" w:cstheme="minorHAnsi"/>
          <w:b/>
          <w:bCs/>
          <w:sz w:val="24"/>
          <w:szCs w:val="24"/>
        </w:rPr>
        <w:t>Distance Covered:</w:t>
      </w:r>
    </w:p>
    <w:p w14:paraId="30B2A183" w14:textId="77777777" w:rsidR="00A12471" w:rsidRPr="00A12471" w:rsidRDefault="00A12471" w:rsidP="00A12471">
      <w:pPr>
        <w:numPr>
          <w:ilvl w:val="0"/>
          <w:numId w:val="1"/>
        </w:numPr>
        <w:spacing w:before="100" w:beforeAutospacing="1" w:after="100" w:afterAutospacing="1" w:line="240" w:lineRule="auto"/>
        <w:rPr>
          <w:rFonts w:eastAsia="Times New Roman" w:cstheme="minorHAnsi"/>
          <w:sz w:val="24"/>
          <w:szCs w:val="24"/>
        </w:rPr>
      </w:pPr>
      <w:r w:rsidRPr="00A12471">
        <w:rPr>
          <w:rFonts w:eastAsia="Times New Roman" w:cstheme="minorHAnsi"/>
          <w:sz w:val="24"/>
          <w:szCs w:val="24"/>
        </w:rPr>
        <w:t>Members cover a significantly greater total distance (592,297 miles) compared to casual users (214,712 miles).</w:t>
      </w:r>
    </w:p>
    <w:p w14:paraId="4FEADD74" w14:textId="77777777" w:rsidR="00A12471" w:rsidRPr="00A12471" w:rsidRDefault="00A12471" w:rsidP="00A12471">
      <w:pPr>
        <w:numPr>
          <w:ilvl w:val="0"/>
          <w:numId w:val="1"/>
        </w:numPr>
        <w:spacing w:before="100" w:beforeAutospacing="1" w:after="100" w:afterAutospacing="1" w:line="240" w:lineRule="auto"/>
        <w:rPr>
          <w:rFonts w:eastAsia="Times New Roman" w:cstheme="minorHAnsi"/>
          <w:sz w:val="24"/>
          <w:szCs w:val="24"/>
        </w:rPr>
      </w:pPr>
      <w:r w:rsidRPr="00A12471">
        <w:rPr>
          <w:rFonts w:eastAsia="Times New Roman" w:cstheme="minorHAnsi"/>
          <w:sz w:val="24"/>
          <w:szCs w:val="24"/>
        </w:rPr>
        <w:t>For each bike type, members cover more distance except for docked bikes, which are exclusively used by casual users.</w:t>
      </w:r>
    </w:p>
    <w:p w14:paraId="003E9432" w14:textId="0F1711A2" w:rsidR="00A12471" w:rsidRPr="00A12471" w:rsidRDefault="00A12471" w:rsidP="00A12471">
      <w:pPr>
        <w:spacing w:before="100" w:beforeAutospacing="1" w:after="100" w:afterAutospacing="1" w:line="240" w:lineRule="auto"/>
        <w:rPr>
          <w:rFonts w:eastAsia="Times New Roman" w:cstheme="minorHAnsi"/>
          <w:sz w:val="24"/>
          <w:szCs w:val="24"/>
        </w:rPr>
      </w:pPr>
      <w:r w:rsidRPr="00A12471">
        <w:rPr>
          <w:rFonts w:eastAsia="Times New Roman" w:cstheme="minorHAnsi"/>
          <w:b/>
          <w:bCs/>
          <w:sz w:val="24"/>
          <w:szCs w:val="24"/>
        </w:rPr>
        <w:t>Average Ride Length:</w:t>
      </w:r>
    </w:p>
    <w:p w14:paraId="7BC7E899" w14:textId="77777777" w:rsidR="00A12471" w:rsidRPr="00A12471" w:rsidRDefault="00A12471" w:rsidP="00A12471">
      <w:pPr>
        <w:numPr>
          <w:ilvl w:val="0"/>
          <w:numId w:val="2"/>
        </w:numPr>
        <w:spacing w:before="100" w:beforeAutospacing="1" w:after="100" w:afterAutospacing="1" w:line="240" w:lineRule="auto"/>
        <w:rPr>
          <w:rFonts w:eastAsia="Times New Roman" w:cstheme="minorHAnsi"/>
          <w:sz w:val="24"/>
          <w:szCs w:val="24"/>
        </w:rPr>
      </w:pPr>
      <w:r w:rsidRPr="00A12471">
        <w:rPr>
          <w:rFonts w:eastAsia="Times New Roman" w:cstheme="minorHAnsi"/>
          <w:sz w:val="24"/>
          <w:szCs w:val="24"/>
        </w:rPr>
        <w:t>Casual users have a higher average ride length (0.013590222 miles) compared to members (0.007395567 miles).</w:t>
      </w:r>
    </w:p>
    <w:p w14:paraId="3F333CC1" w14:textId="3CAEE1C8" w:rsidR="00A12471" w:rsidRDefault="00A12471" w:rsidP="00A12471">
      <w:pPr>
        <w:numPr>
          <w:ilvl w:val="0"/>
          <w:numId w:val="2"/>
        </w:numPr>
        <w:spacing w:before="100" w:beforeAutospacing="1" w:after="100" w:afterAutospacing="1" w:line="240" w:lineRule="auto"/>
        <w:rPr>
          <w:rFonts w:eastAsia="Times New Roman" w:cstheme="minorHAnsi"/>
          <w:sz w:val="24"/>
          <w:szCs w:val="24"/>
        </w:rPr>
      </w:pPr>
      <w:r w:rsidRPr="00A12471">
        <w:rPr>
          <w:rFonts w:eastAsia="Times New Roman" w:cstheme="minorHAnsi"/>
          <w:sz w:val="24"/>
          <w:szCs w:val="24"/>
        </w:rPr>
        <w:t>This indicates that while members take more trips, casual users tend to ride for longer distances on average per trip.</w:t>
      </w:r>
      <w:r>
        <w:rPr>
          <w:rFonts w:eastAsia="Times New Roman" w:cstheme="minorHAnsi"/>
          <w:sz w:val="24"/>
          <w:szCs w:val="24"/>
        </w:rPr>
        <w:t xml:space="preserve"> This also justified by the result of the maximum ride length with Casual users being at the top </w:t>
      </w:r>
    </w:p>
    <w:p w14:paraId="1C187BDE" w14:textId="14C18871" w:rsidR="006B2AAC" w:rsidRPr="00A12471" w:rsidRDefault="006B2AAC" w:rsidP="006B2AAC">
      <w:pPr>
        <w:spacing w:before="100" w:beforeAutospacing="1" w:after="100" w:afterAutospacing="1" w:line="240" w:lineRule="auto"/>
        <w:ind w:left="360"/>
        <w:rPr>
          <w:rFonts w:eastAsia="Times New Roman" w:cstheme="minorHAnsi"/>
          <w:b/>
          <w:sz w:val="24"/>
          <w:szCs w:val="24"/>
        </w:rPr>
      </w:pPr>
      <w:r w:rsidRPr="006B2AAC">
        <w:rPr>
          <w:rFonts w:eastAsia="Times New Roman" w:cstheme="minorHAnsi"/>
          <w:b/>
          <w:sz w:val="24"/>
          <w:szCs w:val="24"/>
        </w:rPr>
        <w:t>Analysis by the days of the week</w:t>
      </w:r>
    </w:p>
    <w:p w14:paraId="1C120E74" w14:textId="423C2358" w:rsidR="006B2AAC" w:rsidRPr="006B2AAC" w:rsidRDefault="006B2AAC" w:rsidP="006B2AAC">
      <w:pPr>
        <w:spacing w:before="100" w:beforeAutospacing="1" w:after="100" w:afterAutospacing="1" w:line="240" w:lineRule="auto"/>
        <w:rPr>
          <w:rFonts w:eastAsia="Times New Roman" w:cstheme="minorHAnsi"/>
          <w:sz w:val="24"/>
          <w:szCs w:val="24"/>
        </w:rPr>
      </w:pPr>
      <w:r w:rsidRPr="006B2AAC">
        <w:rPr>
          <w:rFonts w:eastAsia="Times New Roman" w:cstheme="minorHAnsi"/>
          <w:b/>
          <w:bCs/>
          <w:sz w:val="24"/>
          <w:szCs w:val="24"/>
        </w:rPr>
        <w:t>Member Rides by Day:</w:t>
      </w:r>
    </w:p>
    <w:p w14:paraId="7BC139B3" w14:textId="77777777" w:rsidR="006B2AAC" w:rsidRPr="006B2AAC" w:rsidRDefault="006B2AAC" w:rsidP="006B2AAC">
      <w:pPr>
        <w:numPr>
          <w:ilvl w:val="1"/>
          <w:numId w:val="3"/>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t>The highest number of rides by members is on day 3 (102,165 rides).</w:t>
      </w:r>
    </w:p>
    <w:p w14:paraId="3ECF85C2" w14:textId="77777777" w:rsidR="006B2AAC" w:rsidRPr="006B2AAC" w:rsidRDefault="006B2AAC" w:rsidP="006B2AAC">
      <w:pPr>
        <w:numPr>
          <w:ilvl w:val="1"/>
          <w:numId w:val="3"/>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t>The lowest number of rides by members is on day 7 (65,656 rides).</w:t>
      </w:r>
    </w:p>
    <w:p w14:paraId="3A4B3586" w14:textId="77777777" w:rsidR="006B2AAC" w:rsidRPr="006B2AAC" w:rsidRDefault="006B2AAC" w:rsidP="006B2AAC">
      <w:pPr>
        <w:spacing w:before="100" w:beforeAutospacing="1" w:after="100" w:afterAutospacing="1" w:line="240" w:lineRule="auto"/>
        <w:rPr>
          <w:rFonts w:eastAsia="Times New Roman" w:cstheme="minorHAnsi"/>
          <w:sz w:val="24"/>
          <w:szCs w:val="24"/>
        </w:rPr>
      </w:pPr>
      <w:r w:rsidRPr="006B2AAC">
        <w:rPr>
          <w:rFonts w:eastAsia="Times New Roman" w:cstheme="minorHAnsi"/>
          <w:b/>
          <w:bCs/>
          <w:sz w:val="24"/>
          <w:szCs w:val="24"/>
        </w:rPr>
        <w:t>Casual Rides by Day:</w:t>
      </w:r>
    </w:p>
    <w:p w14:paraId="72512B8B" w14:textId="77777777" w:rsidR="006B2AAC" w:rsidRPr="006B2AAC" w:rsidRDefault="006B2AAC" w:rsidP="006B2AAC">
      <w:pPr>
        <w:numPr>
          <w:ilvl w:val="1"/>
          <w:numId w:val="3"/>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t>The highest number of rides by casual users is on day 7 (39,102 rides).</w:t>
      </w:r>
    </w:p>
    <w:p w14:paraId="2F0079D8" w14:textId="77777777" w:rsidR="006B2AAC" w:rsidRPr="006B2AAC" w:rsidRDefault="006B2AAC" w:rsidP="006B2AAC">
      <w:pPr>
        <w:numPr>
          <w:ilvl w:val="1"/>
          <w:numId w:val="3"/>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t>The lowest number of rides by casual users is on day 2 (23,083 rides).</w:t>
      </w:r>
    </w:p>
    <w:p w14:paraId="404F212B" w14:textId="77777777" w:rsidR="006B2AAC" w:rsidRPr="006B2AAC" w:rsidRDefault="006B2AAC" w:rsidP="006B2AAC">
      <w:pPr>
        <w:spacing w:before="100" w:beforeAutospacing="1" w:after="100" w:afterAutospacing="1" w:line="240" w:lineRule="auto"/>
        <w:rPr>
          <w:rFonts w:eastAsia="Times New Roman" w:cstheme="minorHAnsi"/>
          <w:sz w:val="24"/>
          <w:szCs w:val="24"/>
        </w:rPr>
      </w:pPr>
      <w:r w:rsidRPr="006B2AAC">
        <w:rPr>
          <w:rFonts w:eastAsia="Times New Roman" w:cstheme="minorHAnsi"/>
          <w:b/>
          <w:bCs/>
          <w:sz w:val="24"/>
          <w:szCs w:val="24"/>
        </w:rPr>
        <w:t>Overall Rides by Day:</w:t>
      </w:r>
    </w:p>
    <w:p w14:paraId="36B85653" w14:textId="77777777" w:rsidR="006B2AAC" w:rsidRPr="006B2AAC" w:rsidRDefault="006B2AAC" w:rsidP="006B2AAC">
      <w:pPr>
        <w:numPr>
          <w:ilvl w:val="1"/>
          <w:numId w:val="3"/>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lastRenderedPageBreak/>
        <w:t>The highest overall number of rides is on day 3 (130,374 rides).</w:t>
      </w:r>
    </w:p>
    <w:p w14:paraId="68F1154B" w14:textId="562DA158" w:rsidR="006B2AAC" w:rsidRPr="006B2AAC" w:rsidRDefault="006B2AAC" w:rsidP="006B2AAC">
      <w:pPr>
        <w:numPr>
          <w:ilvl w:val="1"/>
          <w:numId w:val="3"/>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t>The lowest overall number of rides is on day 1 (94,757 rides).</w:t>
      </w:r>
    </w:p>
    <w:p w14:paraId="03CACB6C" w14:textId="77777777" w:rsidR="006B2AAC" w:rsidRPr="006B2AAC" w:rsidRDefault="006B2AAC" w:rsidP="006B2AAC">
      <w:pPr>
        <w:numPr>
          <w:ilvl w:val="0"/>
          <w:numId w:val="4"/>
        </w:numPr>
        <w:spacing w:before="100" w:beforeAutospacing="1" w:after="100" w:afterAutospacing="1" w:line="240" w:lineRule="auto"/>
        <w:rPr>
          <w:rFonts w:eastAsia="Times New Roman" w:cstheme="minorHAnsi"/>
          <w:sz w:val="24"/>
          <w:szCs w:val="24"/>
        </w:rPr>
      </w:pPr>
      <w:r w:rsidRPr="006B2AAC">
        <w:rPr>
          <w:rFonts w:eastAsia="Times New Roman" w:cstheme="minorHAnsi"/>
          <w:b/>
          <w:bCs/>
          <w:sz w:val="24"/>
          <w:szCs w:val="24"/>
        </w:rPr>
        <w:t>Members:</w:t>
      </w:r>
    </w:p>
    <w:p w14:paraId="15EA944D" w14:textId="77777777" w:rsidR="006B2AAC" w:rsidRPr="006B2AAC" w:rsidRDefault="006B2AAC" w:rsidP="006B2AAC">
      <w:pPr>
        <w:numPr>
          <w:ilvl w:val="1"/>
          <w:numId w:val="4"/>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t>Members consistently have higher ride counts throughout the week compared to casual users.</w:t>
      </w:r>
    </w:p>
    <w:p w14:paraId="63480BF0" w14:textId="77777777" w:rsidR="006B2AAC" w:rsidRPr="006B2AAC" w:rsidRDefault="006B2AAC" w:rsidP="006B2AAC">
      <w:pPr>
        <w:numPr>
          <w:ilvl w:val="1"/>
          <w:numId w:val="4"/>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t>The ride count peaks on day 3 and gradually declines towards the end of the week.</w:t>
      </w:r>
    </w:p>
    <w:p w14:paraId="5DFED858" w14:textId="77777777" w:rsidR="006B2AAC" w:rsidRPr="006B2AAC" w:rsidRDefault="006B2AAC" w:rsidP="006B2AAC">
      <w:pPr>
        <w:numPr>
          <w:ilvl w:val="0"/>
          <w:numId w:val="4"/>
        </w:numPr>
        <w:spacing w:before="100" w:beforeAutospacing="1" w:after="100" w:afterAutospacing="1" w:line="240" w:lineRule="auto"/>
        <w:rPr>
          <w:rFonts w:eastAsia="Times New Roman" w:cstheme="minorHAnsi"/>
          <w:sz w:val="24"/>
          <w:szCs w:val="24"/>
        </w:rPr>
      </w:pPr>
      <w:r w:rsidRPr="006B2AAC">
        <w:rPr>
          <w:rFonts w:eastAsia="Times New Roman" w:cstheme="minorHAnsi"/>
          <w:b/>
          <w:bCs/>
          <w:sz w:val="24"/>
          <w:szCs w:val="24"/>
        </w:rPr>
        <w:t>Casual Users:</w:t>
      </w:r>
    </w:p>
    <w:p w14:paraId="14BE7FDD" w14:textId="77777777" w:rsidR="006B2AAC" w:rsidRPr="006B2AAC" w:rsidRDefault="006B2AAC" w:rsidP="006B2AAC">
      <w:pPr>
        <w:numPr>
          <w:ilvl w:val="1"/>
          <w:numId w:val="4"/>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t>Casual users show a different pattern, with the highest number of rides on day 7, possibly indicating more leisure or weekend activity.</w:t>
      </w:r>
    </w:p>
    <w:p w14:paraId="6B3BF73B" w14:textId="77777777" w:rsidR="006B2AAC" w:rsidRPr="006B2AAC" w:rsidRDefault="006B2AAC" w:rsidP="006B2AAC">
      <w:pPr>
        <w:numPr>
          <w:ilvl w:val="1"/>
          <w:numId w:val="4"/>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t>The ride count for casual users is lowest on day 2.</w:t>
      </w:r>
    </w:p>
    <w:p w14:paraId="76888A3E" w14:textId="77777777" w:rsidR="006B2AAC" w:rsidRPr="006B2AAC" w:rsidRDefault="006B2AAC" w:rsidP="006B2AAC">
      <w:pPr>
        <w:numPr>
          <w:ilvl w:val="0"/>
          <w:numId w:val="4"/>
        </w:numPr>
        <w:spacing w:before="100" w:beforeAutospacing="1" w:after="100" w:afterAutospacing="1" w:line="240" w:lineRule="auto"/>
        <w:rPr>
          <w:rFonts w:eastAsia="Times New Roman" w:cstheme="minorHAnsi"/>
          <w:sz w:val="24"/>
          <w:szCs w:val="24"/>
        </w:rPr>
      </w:pPr>
      <w:r w:rsidRPr="006B2AAC">
        <w:rPr>
          <w:rFonts w:eastAsia="Times New Roman" w:cstheme="minorHAnsi"/>
          <w:b/>
          <w:bCs/>
          <w:sz w:val="24"/>
          <w:szCs w:val="24"/>
        </w:rPr>
        <w:t>Overall Trends:</w:t>
      </w:r>
    </w:p>
    <w:p w14:paraId="6F2C5772" w14:textId="77777777" w:rsidR="006B2AAC" w:rsidRPr="006B2AAC" w:rsidRDefault="006B2AAC" w:rsidP="006B2AAC">
      <w:pPr>
        <w:numPr>
          <w:ilvl w:val="1"/>
          <w:numId w:val="4"/>
        </w:numPr>
        <w:spacing w:before="100" w:beforeAutospacing="1" w:after="100" w:afterAutospacing="1" w:line="240" w:lineRule="auto"/>
        <w:rPr>
          <w:rFonts w:eastAsia="Times New Roman" w:cstheme="minorHAnsi"/>
          <w:sz w:val="24"/>
          <w:szCs w:val="24"/>
        </w:rPr>
      </w:pPr>
      <w:r w:rsidRPr="006B2AAC">
        <w:rPr>
          <w:rFonts w:eastAsia="Times New Roman" w:cstheme="minorHAnsi"/>
          <w:sz w:val="24"/>
          <w:szCs w:val="24"/>
        </w:rPr>
        <w:t>The overall pattern shows higher ride counts during the mid-week (days 2 to 5) and lower counts towards the start and end of the week.</w:t>
      </w:r>
    </w:p>
    <w:p w14:paraId="57271A51" w14:textId="7676B8A5" w:rsidR="006B2AAC" w:rsidRDefault="006B2AAC" w:rsidP="00140D0F">
      <w:pPr>
        <w:spacing w:after="0" w:line="240" w:lineRule="auto"/>
        <w:jc w:val="both"/>
        <w:rPr>
          <w:rFonts w:ascii="Calibri" w:eastAsia="Times New Roman" w:hAnsi="Calibri" w:cs="Calibri"/>
          <w:b/>
          <w:sz w:val="24"/>
          <w:szCs w:val="24"/>
          <w:u w:val="single"/>
        </w:rPr>
      </w:pPr>
      <w:r>
        <w:rPr>
          <w:rFonts w:ascii="Calibri" w:eastAsia="Times New Roman" w:hAnsi="Calibri" w:cs="Calibri"/>
          <w:b/>
          <w:sz w:val="24"/>
          <w:szCs w:val="24"/>
          <w:u w:val="single"/>
        </w:rPr>
        <w:t>DISCUSSION AND RECOMMENDATIONS</w:t>
      </w:r>
    </w:p>
    <w:p w14:paraId="459EA637" w14:textId="7E10B84F" w:rsidR="006B2AAC" w:rsidRDefault="006B2AAC" w:rsidP="00140D0F">
      <w:pPr>
        <w:spacing w:after="0" w:line="240" w:lineRule="auto"/>
        <w:jc w:val="both"/>
        <w:rPr>
          <w:rFonts w:ascii="Calibri" w:eastAsia="Times New Roman" w:hAnsi="Calibri" w:cs="Calibri"/>
          <w:b/>
          <w:sz w:val="24"/>
          <w:szCs w:val="24"/>
          <w:u w:val="single"/>
        </w:rPr>
      </w:pPr>
    </w:p>
    <w:p w14:paraId="3C340C8A" w14:textId="77777777" w:rsidR="005E62BE" w:rsidRPr="006B2AAC" w:rsidRDefault="006B2AAC" w:rsidP="005E62BE">
      <w:pPr>
        <w:spacing w:before="100" w:beforeAutospacing="1" w:after="100" w:afterAutospacing="1" w:line="240" w:lineRule="auto"/>
        <w:rPr>
          <w:rFonts w:eastAsia="Times New Roman" w:cstheme="minorHAnsi"/>
          <w:sz w:val="24"/>
          <w:szCs w:val="24"/>
        </w:rPr>
      </w:pPr>
      <w:r>
        <w:rPr>
          <w:rFonts w:ascii="Calibri" w:eastAsia="Times New Roman" w:hAnsi="Calibri" w:cs="Calibri"/>
          <w:sz w:val="24"/>
          <w:szCs w:val="24"/>
        </w:rPr>
        <w:t>From the analysis conducted, Casual riders have a high average r</w:t>
      </w:r>
      <w:r w:rsidR="005E62BE">
        <w:rPr>
          <w:rFonts w:ascii="Calibri" w:eastAsia="Times New Roman" w:hAnsi="Calibri" w:cs="Calibri"/>
          <w:sz w:val="24"/>
          <w:szCs w:val="24"/>
        </w:rPr>
        <w:t xml:space="preserve">ide length compared to Members despite members having a greater distance covered. </w:t>
      </w:r>
      <w:r w:rsidR="005E62BE" w:rsidRPr="006B2AAC">
        <w:rPr>
          <w:rFonts w:eastAsia="Times New Roman" w:cstheme="minorHAnsi"/>
          <w:sz w:val="24"/>
          <w:szCs w:val="24"/>
        </w:rPr>
        <w:t>Members tend to use bikes more for consistent, possibly commute-related activities throughout the week, with a mid-week peak.</w:t>
      </w:r>
    </w:p>
    <w:p w14:paraId="0BA72567" w14:textId="41C0BFD7" w:rsidR="005E62BE" w:rsidRDefault="005E62BE" w:rsidP="005E62BE">
      <w:pPr>
        <w:spacing w:after="0" w:line="240" w:lineRule="auto"/>
        <w:jc w:val="both"/>
        <w:rPr>
          <w:rFonts w:ascii="Calibri" w:eastAsia="Times New Roman" w:hAnsi="Calibri" w:cs="Calibri"/>
          <w:sz w:val="24"/>
          <w:szCs w:val="24"/>
        </w:rPr>
      </w:pPr>
      <w:r w:rsidRPr="006B2AAC">
        <w:rPr>
          <w:rFonts w:eastAsia="Times New Roman" w:cstheme="minorHAnsi"/>
          <w:sz w:val="24"/>
          <w:szCs w:val="24"/>
        </w:rPr>
        <w:t>Casual users show a significant increase in rides towards the weekend, indicating a potential preference for leisure riding</w:t>
      </w:r>
      <w:r>
        <w:rPr>
          <w:rFonts w:eastAsia="Times New Roman" w:cstheme="minorHAnsi"/>
          <w:sz w:val="24"/>
          <w:szCs w:val="24"/>
        </w:rPr>
        <w:t xml:space="preserve">. </w:t>
      </w:r>
      <w:r>
        <w:rPr>
          <w:rFonts w:ascii="Calibri" w:eastAsia="Times New Roman" w:hAnsi="Calibri" w:cs="Calibri"/>
          <w:sz w:val="24"/>
          <w:szCs w:val="24"/>
        </w:rPr>
        <w:t>The data also provided that casual riders uses the docked bikes unlike members and leveraging on this could be beneficial to the company</w:t>
      </w:r>
    </w:p>
    <w:p w14:paraId="28ECE8C3" w14:textId="319C32FC" w:rsidR="005E62BE" w:rsidRDefault="005E62BE" w:rsidP="005E62BE">
      <w:pPr>
        <w:spacing w:after="0" w:line="240" w:lineRule="auto"/>
        <w:jc w:val="both"/>
        <w:rPr>
          <w:rFonts w:eastAsia="Times New Roman" w:cstheme="minorHAnsi"/>
          <w:sz w:val="24"/>
          <w:szCs w:val="24"/>
        </w:rPr>
      </w:pPr>
      <w:r>
        <w:rPr>
          <w:rFonts w:ascii="Calibri" w:eastAsia="Times New Roman" w:hAnsi="Calibri" w:cs="Calibri"/>
          <w:sz w:val="24"/>
          <w:szCs w:val="24"/>
        </w:rPr>
        <w:t xml:space="preserve"> </w:t>
      </w:r>
      <w:r w:rsidR="006B2AAC">
        <w:rPr>
          <w:rFonts w:ascii="Calibri" w:eastAsia="Times New Roman" w:hAnsi="Calibri" w:cs="Calibri"/>
          <w:sz w:val="24"/>
          <w:szCs w:val="24"/>
        </w:rPr>
        <w:t>My recommendations to convert Casual</w:t>
      </w:r>
      <w:r>
        <w:rPr>
          <w:rFonts w:ascii="Calibri" w:eastAsia="Times New Roman" w:hAnsi="Calibri" w:cs="Calibri"/>
          <w:sz w:val="24"/>
          <w:szCs w:val="24"/>
        </w:rPr>
        <w:t xml:space="preserve"> riders to members would include providing </w:t>
      </w:r>
      <w:r w:rsidRPr="006B2AAC">
        <w:rPr>
          <w:rFonts w:eastAsia="Times New Roman" w:cstheme="minorHAnsi"/>
          <w:sz w:val="24"/>
          <w:szCs w:val="24"/>
        </w:rPr>
        <w:t>more inc</w:t>
      </w:r>
      <w:r>
        <w:rPr>
          <w:rFonts w:eastAsia="Times New Roman" w:cstheme="minorHAnsi"/>
          <w:sz w:val="24"/>
          <w:szCs w:val="24"/>
        </w:rPr>
        <w:t xml:space="preserve">entives or programs for casual riders that could benefit these users especially when it is used during the weekends. </w:t>
      </w:r>
    </w:p>
    <w:p w14:paraId="505CCA9B" w14:textId="77777777" w:rsidR="005E62BE" w:rsidRPr="006B2AAC" w:rsidRDefault="005E62BE" w:rsidP="005E62BE">
      <w:pPr>
        <w:spacing w:after="0" w:line="240" w:lineRule="auto"/>
        <w:jc w:val="both"/>
        <w:rPr>
          <w:rFonts w:ascii="Calibri" w:eastAsia="Times New Roman" w:hAnsi="Calibri" w:cs="Calibri"/>
          <w:sz w:val="24"/>
          <w:szCs w:val="24"/>
        </w:rPr>
      </w:pPr>
      <w:bookmarkStart w:id="0" w:name="_GoBack"/>
      <w:bookmarkEnd w:id="0"/>
    </w:p>
    <w:p w14:paraId="3C5A66CD" w14:textId="77777777" w:rsidR="005E62BE" w:rsidRPr="00BA6DB5" w:rsidRDefault="005E62BE" w:rsidP="00140D0F">
      <w:pPr>
        <w:spacing w:after="0" w:line="240" w:lineRule="auto"/>
        <w:jc w:val="both"/>
        <w:rPr>
          <w:rFonts w:ascii="Calibri" w:eastAsia="Times New Roman" w:hAnsi="Calibri" w:cs="Calibri"/>
          <w:b/>
          <w:sz w:val="24"/>
          <w:szCs w:val="24"/>
          <w:u w:val="single"/>
        </w:rPr>
      </w:pPr>
    </w:p>
    <w:sectPr w:rsidR="005E62BE" w:rsidRPr="00BA6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9775B"/>
    <w:multiLevelType w:val="multilevel"/>
    <w:tmpl w:val="7A8A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D61AA"/>
    <w:multiLevelType w:val="multilevel"/>
    <w:tmpl w:val="0F824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863AF"/>
    <w:multiLevelType w:val="multilevel"/>
    <w:tmpl w:val="D38C4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C09FD"/>
    <w:multiLevelType w:val="multilevel"/>
    <w:tmpl w:val="9EE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A06E7"/>
    <w:multiLevelType w:val="multilevel"/>
    <w:tmpl w:val="137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543"/>
    <w:rsid w:val="00081AC8"/>
    <w:rsid w:val="00140D0F"/>
    <w:rsid w:val="00173F1E"/>
    <w:rsid w:val="00276BE5"/>
    <w:rsid w:val="00365543"/>
    <w:rsid w:val="005E62BE"/>
    <w:rsid w:val="006B2AAC"/>
    <w:rsid w:val="008760A8"/>
    <w:rsid w:val="009D13B5"/>
    <w:rsid w:val="00A12471"/>
    <w:rsid w:val="00BA6DB5"/>
    <w:rsid w:val="00CA6787"/>
    <w:rsid w:val="00E5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1DFD"/>
  <w15:chartTrackingRefBased/>
  <w15:docId w15:val="{E271E1B4-9393-4386-BBDE-773F4E30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2A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4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471"/>
    <w:rPr>
      <w:b/>
      <w:bCs/>
    </w:rPr>
  </w:style>
  <w:style w:type="character" w:customStyle="1" w:styleId="Heading3Char">
    <w:name w:val="Heading 3 Char"/>
    <w:basedOn w:val="DefaultParagraphFont"/>
    <w:link w:val="Heading3"/>
    <w:uiPriority w:val="9"/>
    <w:rsid w:val="006B2AA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2113">
      <w:bodyDiv w:val="1"/>
      <w:marLeft w:val="0"/>
      <w:marRight w:val="0"/>
      <w:marTop w:val="0"/>
      <w:marBottom w:val="0"/>
      <w:divBdr>
        <w:top w:val="none" w:sz="0" w:space="0" w:color="auto"/>
        <w:left w:val="none" w:sz="0" w:space="0" w:color="auto"/>
        <w:bottom w:val="none" w:sz="0" w:space="0" w:color="auto"/>
        <w:right w:val="none" w:sz="0" w:space="0" w:color="auto"/>
      </w:divBdr>
    </w:div>
    <w:div w:id="669530161">
      <w:bodyDiv w:val="1"/>
      <w:marLeft w:val="0"/>
      <w:marRight w:val="0"/>
      <w:marTop w:val="0"/>
      <w:marBottom w:val="0"/>
      <w:divBdr>
        <w:top w:val="none" w:sz="0" w:space="0" w:color="auto"/>
        <w:left w:val="none" w:sz="0" w:space="0" w:color="auto"/>
        <w:bottom w:val="none" w:sz="0" w:space="0" w:color="auto"/>
        <w:right w:val="none" w:sz="0" w:space="0" w:color="auto"/>
      </w:divBdr>
    </w:div>
    <w:div w:id="1021516073">
      <w:bodyDiv w:val="1"/>
      <w:marLeft w:val="0"/>
      <w:marRight w:val="0"/>
      <w:marTop w:val="0"/>
      <w:marBottom w:val="0"/>
      <w:divBdr>
        <w:top w:val="none" w:sz="0" w:space="0" w:color="auto"/>
        <w:left w:val="none" w:sz="0" w:space="0" w:color="auto"/>
        <w:bottom w:val="none" w:sz="0" w:space="0" w:color="auto"/>
        <w:right w:val="none" w:sz="0" w:space="0" w:color="auto"/>
      </w:divBdr>
    </w:div>
    <w:div w:id="1476607436">
      <w:bodyDiv w:val="1"/>
      <w:marLeft w:val="0"/>
      <w:marRight w:val="0"/>
      <w:marTop w:val="0"/>
      <w:marBottom w:val="0"/>
      <w:divBdr>
        <w:top w:val="none" w:sz="0" w:space="0" w:color="auto"/>
        <w:left w:val="none" w:sz="0" w:space="0" w:color="auto"/>
        <w:bottom w:val="none" w:sz="0" w:space="0" w:color="auto"/>
        <w:right w:val="none" w:sz="0" w:space="0" w:color="auto"/>
      </w:divBdr>
    </w:div>
    <w:div w:id="1479541734">
      <w:bodyDiv w:val="1"/>
      <w:marLeft w:val="0"/>
      <w:marRight w:val="0"/>
      <w:marTop w:val="0"/>
      <w:marBottom w:val="0"/>
      <w:divBdr>
        <w:top w:val="none" w:sz="0" w:space="0" w:color="auto"/>
        <w:left w:val="none" w:sz="0" w:space="0" w:color="auto"/>
        <w:bottom w:val="none" w:sz="0" w:space="0" w:color="auto"/>
        <w:right w:val="none" w:sz="0" w:space="0" w:color="auto"/>
      </w:divBdr>
    </w:div>
    <w:div w:id="204891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Oyedele</dc:creator>
  <cp:keywords/>
  <dc:description/>
  <cp:lastModifiedBy>Ayomide Oyedele</cp:lastModifiedBy>
  <cp:revision>4</cp:revision>
  <dcterms:created xsi:type="dcterms:W3CDTF">2024-08-04T08:17:00Z</dcterms:created>
  <dcterms:modified xsi:type="dcterms:W3CDTF">2024-08-05T20:08:00Z</dcterms:modified>
</cp:coreProperties>
</file>