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A769" w14:textId="47B80B10" w:rsidR="00D577F9" w:rsidRDefault="00D577F9" w:rsidP="00096D3E">
      <w:pPr>
        <w:pStyle w:val="xmsolistparagraph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</w:pPr>
      <w:r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  <w:t>DESCRIPTIVE AND TREND TEST ANALYSIS.</w:t>
      </w:r>
    </w:p>
    <w:p w14:paraId="1337D001" w14:textId="52A8A855" w:rsidR="00096D3E" w:rsidRPr="00EC0A2F" w:rsidRDefault="00096D3E" w:rsidP="00096D3E">
      <w:pPr>
        <w:pStyle w:val="xmsolistparagraph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</w:pPr>
      <w:r w:rsidRPr="00EC0A2F"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  <w:t>Aim and objective(s):</w:t>
      </w:r>
    </w:p>
    <w:p w14:paraId="5F33603F" w14:textId="1D5589BE" w:rsidR="00096D3E" w:rsidRPr="00EC0A2F" w:rsidRDefault="00096D3E" w:rsidP="00096D3E">
      <w:pPr>
        <w:pStyle w:val="xmsolistparagraph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</w:pPr>
      <w:r w:rsidRPr="00EC0A2F">
        <w:rPr>
          <w:rStyle w:val="cf01"/>
          <w:rFonts w:asciiTheme="minorHAnsi" w:hAnsiTheme="minorHAnsi" w:cstheme="minorHAnsi"/>
          <w:color w:val="000000" w:themeColor="text1"/>
          <w:sz w:val="26"/>
          <w:szCs w:val="26"/>
        </w:rPr>
        <w:t>This study aims to explore trends in the association between employment status and poor mental health</w:t>
      </w:r>
      <w:r>
        <w:rPr>
          <w:rStyle w:val="cf01"/>
          <w:rFonts w:asciiTheme="minorHAnsi" w:hAnsiTheme="minorHAnsi" w:cstheme="minorHAnsi"/>
          <w:color w:val="000000" w:themeColor="text1"/>
          <w:sz w:val="26"/>
          <w:szCs w:val="26"/>
        </w:rPr>
        <w:t>, health related quality of life, and self-rated health</w:t>
      </w:r>
      <w:r w:rsidRPr="00EC0A2F">
        <w:rPr>
          <w:rStyle w:val="cf01"/>
          <w:rFonts w:asciiTheme="minorHAnsi" w:hAnsiTheme="minorHAnsi" w:cstheme="minorHAnsi"/>
          <w:color w:val="000000" w:themeColor="text1"/>
          <w:sz w:val="26"/>
          <w:szCs w:val="26"/>
        </w:rPr>
        <w:t xml:space="preserve"> over time in England, with a particular view to assess if these associations have </w:t>
      </w:r>
      <w:r>
        <w:rPr>
          <w:rStyle w:val="cf01"/>
          <w:rFonts w:asciiTheme="minorHAnsi" w:hAnsiTheme="minorHAnsi" w:cstheme="minorHAnsi"/>
          <w:color w:val="000000" w:themeColor="text1"/>
          <w:sz w:val="26"/>
          <w:szCs w:val="26"/>
        </w:rPr>
        <w:t xml:space="preserve">been </w:t>
      </w:r>
      <w:r w:rsidRPr="00EC0A2F">
        <w:rPr>
          <w:rStyle w:val="cf01"/>
          <w:rFonts w:asciiTheme="minorHAnsi" w:hAnsiTheme="minorHAnsi" w:cstheme="minorHAnsi"/>
          <w:color w:val="000000" w:themeColor="text1"/>
          <w:sz w:val="26"/>
          <w:szCs w:val="26"/>
        </w:rPr>
        <w:t>altered following the 2008 recession.</w:t>
      </w:r>
      <w:r w:rsidRPr="00EC0A2F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This study will explore Health Survey for England (HSE) datasets from 2000 to 2019 to see if there is a possible change in trend with regards to employment status and mental health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, </w:t>
      </w:r>
      <w:r>
        <w:rPr>
          <w:rStyle w:val="cf01"/>
          <w:rFonts w:asciiTheme="minorHAnsi" w:hAnsiTheme="minorHAnsi" w:cstheme="minorHAnsi"/>
          <w:color w:val="000000" w:themeColor="text1"/>
          <w:sz w:val="26"/>
          <w:szCs w:val="26"/>
        </w:rPr>
        <w:t>health related quality of life, and self-rated health</w:t>
      </w:r>
      <w:r w:rsidRPr="00EC0A2F">
        <w:rPr>
          <w:rStyle w:val="cf01"/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 w:rsidRPr="00EC0A2F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post-recession. </w:t>
      </w:r>
    </w:p>
    <w:p w14:paraId="51003F55" w14:textId="77777777" w:rsidR="00096D3E" w:rsidRPr="00EC0A2F" w:rsidRDefault="00096D3E" w:rsidP="00096D3E">
      <w:pPr>
        <w:pStyle w:val="xmsolistparagraph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</w:pPr>
    </w:p>
    <w:p w14:paraId="118A6FAE" w14:textId="77777777" w:rsidR="00096D3E" w:rsidRPr="00EC0A2F" w:rsidRDefault="00096D3E" w:rsidP="00096D3E">
      <w:pPr>
        <w:pStyle w:val="xmsolistparagraph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</w:pPr>
      <w:r w:rsidRPr="00EC0A2F"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  <w:t>Specific objectives:</w:t>
      </w:r>
    </w:p>
    <w:p w14:paraId="06EB2AD9" w14:textId="2F7A2476" w:rsidR="00096D3E" w:rsidRPr="008A75FB" w:rsidRDefault="00096D3E" w:rsidP="00096D3E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</w:pPr>
      <w:r w:rsidRPr="00EC0A2F">
        <w:rPr>
          <w:rFonts w:asciiTheme="minorHAnsi" w:hAnsiTheme="minorHAnsi" w:cstheme="minorHAnsi"/>
          <w:color w:val="000000" w:themeColor="text1"/>
          <w:sz w:val="26"/>
          <w:szCs w:val="26"/>
        </w:rPr>
        <w:t>To explore the trend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s </w:t>
      </w:r>
      <w:r w:rsidR="009B23C7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of </w:t>
      </w:r>
      <w:r w:rsidR="009B23C7" w:rsidRPr="00EC0A2F">
        <w:rPr>
          <w:rFonts w:asciiTheme="minorHAnsi" w:hAnsiTheme="minorHAnsi" w:cstheme="minorHAnsi"/>
          <w:color w:val="000000" w:themeColor="text1"/>
          <w:sz w:val="26"/>
          <w:szCs w:val="26"/>
        </w:rPr>
        <w:t>employment status of the working age group (</w:t>
      </w:r>
      <w:r w:rsidR="009B23C7">
        <w:rPr>
          <w:rFonts w:asciiTheme="minorHAnsi" w:hAnsiTheme="minorHAnsi" w:cstheme="minorHAnsi"/>
          <w:color w:val="000000" w:themeColor="text1"/>
          <w:sz w:val="26"/>
          <w:szCs w:val="26"/>
        </w:rPr>
        <w:t>16</w:t>
      </w:r>
      <w:r w:rsidR="009B23C7" w:rsidRPr="00EC0A2F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to 64 years)</w:t>
      </w:r>
      <w:r w:rsidR="009B23C7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in three health outcomes</w:t>
      </w:r>
      <w:r w:rsidRPr="00EC0A2F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by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:</w:t>
      </w:r>
    </w:p>
    <w:p w14:paraId="06D788FF" w14:textId="77777777" w:rsidR="00096D3E" w:rsidRPr="008A75FB" w:rsidRDefault="00096D3E" w:rsidP="00096D3E">
      <w:pPr>
        <w:pStyle w:val="xmsolistparagraph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 Poor mental health using </w:t>
      </w:r>
      <w:r w:rsidRPr="00EC0A2F">
        <w:rPr>
          <w:rFonts w:asciiTheme="minorHAnsi" w:hAnsiTheme="minorHAnsi" w:cstheme="minorHAnsi"/>
          <w:color w:val="000000" w:themeColor="text1"/>
          <w:sz w:val="26"/>
          <w:szCs w:val="26"/>
        </w:rPr>
        <w:t>General Health Questionnaire 12 score (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GHQ12</w:t>
      </w:r>
      <w:r w:rsidRPr="00EC0A2F">
        <w:rPr>
          <w:rFonts w:asciiTheme="minorHAnsi" w:hAnsiTheme="minorHAnsi" w:cstheme="minorHAnsi"/>
          <w:color w:val="000000" w:themeColor="text1"/>
          <w:sz w:val="26"/>
          <w:szCs w:val="26"/>
        </w:rPr>
        <w:t>)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</w:t>
      </w:r>
    </w:p>
    <w:p w14:paraId="7F4E7A9A" w14:textId="77777777" w:rsidR="00096D3E" w:rsidRPr="00096D3E" w:rsidRDefault="00096D3E" w:rsidP="00096D3E">
      <w:pPr>
        <w:pStyle w:val="xmsolistparagraph"/>
        <w:numPr>
          <w:ilvl w:val="2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6"/>
          <w:szCs w:val="26"/>
        </w:rPr>
        <w:t>Caseness</w:t>
      </w:r>
      <w:proofErr w:type="spellEnd"/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for mental disorder and </w:t>
      </w:r>
    </w:p>
    <w:p w14:paraId="15AF6107" w14:textId="75920ECB" w:rsidR="00096D3E" w:rsidRPr="008A75FB" w:rsidRDefault="00096D3E" w:rsidP="00096D3E">
      <w:pPr>
        <w:pStyle w:val="xmsolistparagraph"/>
        <w:numPr>
          <w:ilvl w:val="2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>Likert scaling 0 – 36 for psychological distress)</w:t>
      </w:r>
    </w:p>
    <w:p w14:paraId="0429FA7A" w14:textId="77777777" w:rsidR="00096D3E" w:rsidRPr="008A75FB" w:rsidRDefault="00096D3E" w:rsidP="00096D3E">
      <w:pPr>
        <w:pStyle w:val="xmsolistparagraph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>Health related quality of life using the European Quality of Life 5 Dimensions 3 Level Version (EQ-5D 3L)</w:t>
      </w:r>
    </w:p>
    <w:p w14:paraId="597ABEE2" w14:textId="77777777" w:rsidR="00096D3E" w:rsidRPr="00504684" w:rsidRDefault="00096D3E" w:rsidP="00096D3E">
      <w:pPr>
        <w:pStyle w:val="xmsolistparagraph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 w:rsidRPr="00504684">
        <w:rPr>
          <w:rFonts w:asciiTheme="minorHAnsi" w:hAnsiTheme="minorHAnsi" w:cstheme="minorHAnsi"/>
          <w:color w:val="000000" w:themeColor="text1"/>
          <w:sz w:val="26"/>
          <w:szCs w:val="26"/>
        </w:rPr>
        <w:t>Self-rated health (SRH) indices.</w:t>
      </w:r>
    </w:p>
    <w:p w14:paraId="0FA76DCF" w14:textId="00C265B4" w:rsidR="00096D3E" w:rsidRPr="00096D3E" w:rsidRDefault="00096D3E" w:rsidP="00096D3E">
      <w:pPr>
        <w:pStyle w:val="xmsolistparagraph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</w:pPr>
    </w:p>
    <w:p w14:paraId="252C483C" w14:textId="2BF8AFCC" w:rsidR="00096D3E" w:rsidRPr="0022196A" w:rsidRDefault="00096D3E" w:rsidP="00096D3E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</w:pPr>
      <w:r w:rsidRPr="00EC0A2F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To explore inequalities in the relationship between being employed and mental health in different population groups; male/female, age groups, </w:t>
      </w:r>
      <w:r w:rsidR="00504684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weight, 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and </w:t>
      </w:r>
      <w:r w:rsidRPr="00EC0A2F">
        <w:rPr>
          <w:rFonts w:asciiTheme="minorHAnsi" w:hAnsiTheme="minorHAnsi" w:cstheme="minorHAnsi"/>
          <w:color w:val="000000" w:themeColor="text1"/>
          <w:sz w:val="26"/>
          <w:szCs w:val="26"/>
        </w:rPr>
        <w:t>highest educational attainment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.</w:t>
      </w:r>
    </w:p>
    <w:p w14:paraId="2EDBFBD1" w14:textId="2D2C3241" w:rsidR="00096D3E" w:rsidRPr="00EC0A2F" w:rsidRDefault="00096D3E" w:rsidP="00096D3E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u w:val="single"/>
        </w:rPr>
      </w:pPr>
      <w:r w:rsidRPr="00EC0A2F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To carry out a trend 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test </w:t>
      </w:r>
      <w:r w:rsidRPr="00EC0A2F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analysis to compare the relationship between 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employment</w:t>
      </w:r>
      <w:r w:rsidRPr="00EC0A2F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status and mental health before and after the 2008 recession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using statistical testing modelling where pre-2008 is 0 and post-2008 is 1. Also running them as individual years before and after 2008</w:t>
      </w:r>
      <w:r w:rsidRPr="00EC0A2F">
        <w:rPr>
          <w:rFonts w:asciiTheme="minorHAnsi" w:hAnsiTheme="minorHAnsi" w:cstheme="minorHAnsi"/>
          <w:color w:val="000000" w:themeColor="text1"/>
          <w:sz w:val="26"/>
          <w:szCs w:val="26"/>
        </w:rPr>
        <w:t>.</w:t>
      </w:r>
    </w:p>
    <w:p w14:paraId="3EEC9AC8" w14:textId="77777777" w:rsidR="0035668F" w:rsidRDefault="0035668F" w:rsidP="00096D3E">
      <w:pPr>
        <w:spacing w:line="360" w:lineRule="auto"/>
      </w:pPr>
    </w:p>
    <w:sectPr w:rsidR="0035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23ED"/>
    <w:multiLevelType w:val="hybridMultilevel"/>
    <w:tmpl w:val="82C669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080" w:hanging="360"/>
      </w:p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3816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3E"/>
    <w:rsid w:val="00096D3E"/>
    <w:rsid w:val="0035668F"/>
    <w:rsid w:val="00504684"/>
    <w:rsid w:val="009B23C7"/>
    <w:rsid w:val="00B41174"/>
    <w:rsid w:val="00CC3509"/>
    <w:rsid w:val="00D25A08"/>
    <w:rsid w:val="00D5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3CEEB7"/>
  <w15:chartTrackingRefBased/>
  <w15:docId w15:val="{0F1FAFE2-44AE-465D-B7FD-AE9B7A38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listparagraph">
    <w:name w:val="x_msolistparagraph"/>
    <w:basedOn w:val="Normal"/>
    <w:rsid w:val="00096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96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96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96D3E"/>
    <w:rPr>
      <w:sz w:val="20"/>
      <w:szCs w:val="20"/>
    </w:rPr>
  </w:style>
  <w:style w:type="character" w:customStyle="1" w:styleId="cf01">
    <w:name w:val="cf01"/>
    <w:basedOn w:val="DefaultParagraphFont"/>
    <w:rsid w:val="00096D3E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Chimankpam Emmanuel Amadi (student)</dc:creator>
  <cp:keywords/>
  <dc:description/>
  <cp:lastModifiedBy>Oyeleke Olaoye</cp:lastModifiedBy>
  <cp:revision>6</cp:revision>
  <dcterms:created xsi:type="dcterms:W3CDTF">2023-07-01T02:54:00Z</dcterms:created>
  <dcterms:modified xsi:type="dcterms:W3CDTF">2023-07-06T06:39:00Z</dcterms:modified>
</cp:coreProperties>
</file>