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Professional Report Template</w:t>
      </w:r>
    </w:p>
    <w:p>
      <w:pPr>
        <w:jc w:val="center"/>
      </w:pPr>
      <w:r>
        <w:rPr>
          <w:i/>
          <w:color w:val="646464"/>
          <w:sz w:val="28"/>
        </w:rPr>
        <w:t>Compliance Analysis Report</w:t>
      </w:r>
    </w:p>
    <w:p/>
    <w:p>
      <w:r>
        <w:rPr>
          <w:b/>
          <w:color w:val="003366"/>
          <w:sz w:val="32"/>
        </w:rPr>
        <w:t>Executive Summary</w:t>
      </w:r>
    </w:p>
    <w:p>
      <w:r>
        <w:rPr>
          <w:rFonts w:ascii="Calibri" w:hAnsi="Calibri"/>
          <w:sz w:val="24"/>
        </w:rPr>
        <w:t>This template demonstrates professional styling that will be applied to generated reports. It includes custom fonts, colors, spacing, and formatting conventions.</w:t>
      </w:r>
    </w:p>
    <w:p>
      <w:r>
        <w:rPr>
          <w:b/>
          <w:color w:val="003366"/>
          <w:sz w:val="32"/>
        </w:rPr>
        <w:t>Key Findings</w:t>
      </w:r>
    </w:p>
    <w:p>
      <w:pPr>
        <w:pStyle w:val="ListBullet"/>
        <w:ind w:left="360"/>
      </w:pPr>
      <w:r>
        <w:t>Finding 1: Sample item</w:t>
      </w:r>
    </w:p>
    <w:p>
      <w:pPr>
        <w:pStyle w:val="ListBullet"/>
        <w:ind w:left="360"/>
      </w:pPr>
      <w:r>
        <w:t>Finding 2: Another item</w:t>
      </w:r>
    </w:p>
    <w:p>
      <w:pPr>
        <w:pStyle w:val="ListBullet"/>
        <w:ind w:left="360"/>
      </w:pPr>
      <w:r>
        <w:t>Finding 3: Third item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Compliant</w:t>
            </w:r>
          </w:p>
        </w:tc>
      </w:tr>
      <w:tr>
        <w:tc>
          <w:tcPr>
            <w:tcW w:type="dxa" w:w="4680"/>
          </w:tcPr>
          <w:p>
            <w:r>
              <w:t>Issues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</w:tbl>
    <w:p/>
    <w:p>
      <w:pPr>
        <w:jc w:val="center"/>
      </w:pPr>
      <w:r>
        <w:rPr>
          <w:i/>
          <w:color w:val="969696"/>
          <w:sz w:val="18"/>
        </w:rPr>
        <w:t>Generated using Professional Report Template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