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48"/>
        </w:rPr>
        <w:t>Saturday, February 08, 2025</w:t>
      </w:r>
    </w:p>
    <w:p/>
    <w:p>
      <w:pPr>
        <w:jc w:val="center"/>
      </w:pPr>
      <w:r>
        <w:rPr>
          <w:sz w:val="36"/>
          <w:b w:val="on"/>
        </w:rPr>
        <w:t>Driver: Ann Jane</w:t>
        <w:br/>
        <w:br/>
      </w:r>
      <w:r>
        <w:rPr>
          <w:sz w:val="36"/>
          <w:b w:val="off"/>
        </w:rPr>
        <w:t>(Start) Warehouse: 48 bd de la Bastille 75012 Paris</w:t>
        <w:br/>
        <w:t>↓</w:t>
        <w:br/>
        <w:t>(Stop 1) 87 Rue Lafayette, Rouen (65200)</w:t>
        <w:br/>
        <w:t>↓</w:t>
        <w:br/>
        <w:t>(Stop 2) 24 rue Europe, Rouen (88200)</w:t>
        <w:br/>
        <w:t>↓</w:t>
        <w:br/>
        <w:t>(End) Warehouse: 48 bd de la Bastille 75012 Paris</w:t>
        <w:br/>
      </w:r>
    </w:p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2025-01-27T15:32:16Z</dcterms:created>
  <dc:creator>Apache POI</dc:creator>
</cp:coreProperties>
</file>