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Checklist de verificación de la solución de modernización digital con IA, desarrollada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Checklist de verificación de la solución de modernización digital con IA, desarrollada Manual de Modernización Digital con IA · Producto del Elemento 2 · Construir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backend operativo con la lógica de negocio implementada según los requerimientos funcionales de la propuesta autorizada</w:t>
      </w:r>
    </w:p>
    <w:p>
      <w:pPr>
        <w:pStyle w:val="ListBullet"/>
      </w:pPr>
      <w:r>
        <w:t>(b) Incluye la integración con los modelos/servicios de IA seleccionados, funcionando con manejo de errores y respuestas de respaldo</w:t>
      </w:r>
    </w:p>
    <w:p>
      <w:pPr>
        <w:pStyle w:val="ListBullet"/>
      </w:pPr>
      <w:r>
        <w:t>(c) Tiene la interfaz de usuario de manera funcional, responsiva, accesible y conectada al backend</w:t>
      </w:r>
    </w:p>
    <w:p>
      <w:pPr>
        <w:pStyle w:val="ListBullet"/>
      </w:pPr>
      <w:r>
        <w:t>(d) Indica el esquema de base de datos implementado con procedimientos de respaldo automatizado configurados</w:t>
      </w:r>
    </w:p>
    <w:p>
      <w:pPr>
        <w:pStyle w:val="ListBullet"/>
      </w:pPr>
      <w:r>
        <w:t>(e) Establece las medidas de seguridad aplicadas sobre validación y sanitización de datos de entrada, autenticación de usuarios, cifrado de datos sensibles y control de acceso basado en roles</w:t>
      </w:r>
    </w:p>
    <w:p>
      <w:pPr>
        <w:pStyle w:val="ListBullet"/>
      </w:pPr>
      <w:r>
        <w:t>(f) Refiere la manera en que se protegen los datos personales en el desarrollo de la solución</w:t>
      </w:r>
    </w:p>
    <w:p>
      <w:pPr>
        <w:pStyle w:val="ListBullet"/>
      </w:pPr>
      <w:r>
        <w:t>(g) Incluye su documentación, nomenclatura consistente y la separación de responsabilidades específicas de las funciones de cada componente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