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A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Soluciones de IA en la operación, implementadas</w:t>
      </w:r>
    </w:p>
    <w:p>
      <w:pPr>
        <w:spacing w:after="40"/>
      </w:pPr>
      <w:r>
        <w:rPr>
          <w:rFonts w:ascii="Calibri" w:hAnsi="Calibri"/>
          <w:b/>
          <w:i w:val="0"/>
          <w:color w:val="28467E"/>
          <w:sz w:val="18"/>
        </w:rPr>
        <w:t>Producto 2.1</w:t>
      </w:r>
      <w:r>
        <w:rPr>
          <w:rFonts w:ascii="Calibri" w:hAnsi="Calibri"/>
          <w:b w:val="0"/>
          <w:i w:val="0"/>
          <w:color w:val="28467E"/>
          <w:sz w:val="18"/>
        </w:rPr>
        <w:t xml:space="preserve"> Template editable</w:t>
      </w:r>
      <w:r>
        <w:rPr>
          <w:rFonts w:ascii="Calibri" w:hAnsi="Calibri"/>
          <w:b w:val="0"/>
          <w:i/>
          <w:color w:val="28467E"/>
          <w:sz w:val="18"/>
        </w:rPr>
        <w:t xml:space="preserve"> Mi CompañIA · FUNDES</w:t>
      </w:r>
    </w:p>
    <w:p>
      <w:pPr>
        <w:spacing w:after="40"/>
      </w:pPr>
      <w:r>
        <w:rPr>
          <w:rFonts w:ascii="Calibri" w:hAnsi="Calibri"/>
          <w:b w:val="0"/>
          <w:i w:val="0"/>
          <w:color w:val="4B5563"/>
          <w:sz w:val="18"/>
        </w:rPr>
        <w:t>Curso de Adopción de IA en procesos · Producto del Elemento 2 · Ejecutar</w:t>
      </w:r>
    </w:p>
    <w:p>
      <w:pPr>
        <w:pBdr>
          <w:left w:val="single" w:sz="18" w:space="6" w:color="F7C031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 w:val="0"/>
          <w:color w:val="28467E"/>
          <w:sz w:val="20"/>
        </w:rPr>
        <w:t>Sobre este template.</w:t>
      </w:r>
      <w:r>
        <w:rPr>
          <w:rFonts w:ascii="Calibri" w:hAnsi="Calibri"/>
          <w:b w:val="0"/>
          <w:i w:val="0"/>
          <w:color w:val="4B5563"/>
          <w:sz w:val="20"/>
        </w:rPr>
        <w:t xml:space="preserve"> El producto 3.4.1 NO es documental: es la solución MISMA funcionando. Este template sirve como inventario que documenta lo implementado para la evaluación. Tu evaluador no busca que llenes el template — busca que respondas con datos de TU MiPyME real. Las preguntas guía te orientan; las respuestas son tuyas.</w:t>
      </w:r>
    </w:p>
    <w:p>
      <w:pPr>
        <w:pStyle w:val="Heading2"/>
      </w:pPr>
      <w:r>
        <w:t>Referencia de trabajo del F21</w:t>
      </w:r>
    </w:p>
    <w:p>
      <w:pPr>
        <w:pStyle w:val="ListBullet"/>
      </w:pPr>
      <w:r>
        <w:t>Se encuentran configuradas en el entorno tecnológico de la MiPyME conforme al plan de adopción definido</w:t>
      </w:r>
    </w:p>
    <w:p>
      <w:pPr>
        <w:pStyle w:val="ListBullet"/>
      </w:pPr>
      <w:r>
        <w:t>Operan en al menos un proceso administrativo/operativo/comercial del negocio de la MiPyME</w:t>
      </w:r>
    </w:p>
    <w:p>
      <w:pPr>
        <w:pStyle w:val="ListBullet"/>
      </w:pPr>
      <w:r>
        <w:t>Incluyen la descripción del caso de uso para el cual fueron implementadas</w:t>
      </w:r>
    </w:p>
    <w:p>
      <w:pPr>
        <w:pStyle w:val="ListBullet"/>
      </w:pPr>
      <w:r>
        <w:t>Muestran la evidencia de mejora en el funcionamiento y en condiciones reales de operación</w:t>
      </w:r>
    </w:p>
    <w:p>
      <w:pPr>
        <w:pStyle w:val="ListBullet"/>
      </w:pPr>
      <w:r>
        <w:t>Especifican las herramientas/plataformas de IA utilizadas</w:t>
      </w:r>
    </w:p>
    <w:p>
      <w:pPr>
        <w:pStyle w:val="ListBullet"/>
      </w:pPr>
      <w:r>
        <w:t>Indican el nombre del usuario responsable de la operación dentro de la MiPyME</w:t>
      </w:r>
    </w:p>
    <w:p>
      <w:pPr>
        <w:pBdr>
          <w:left w:val="single" w:sz="18" w:space="6" w:color="F29100"/>
        </w:pBdr>
        <w:shd w:val="clear" w:color="auto" w:fill="FFF3CC"/>
        <w:spacing w:before="200" w:after="240"/>
        <w:ind w:left="160" w:right="80"/>
      </w:pPr>
      <w:r>
        <w:rPr>
          <w:rFonts w:ascii="Calibri" w:hAnsi="Calibri"/>
          <w:b/>
          <w:i/>
          <w:color w:val="28467E"/>
          <w:sz w:val="20"/>
        </w:rPr>
        <w:t>Caso pedagógico La Espiga (ilustrativo, NO es tu solución):</w:t>
      </w:r>
      <w:r>
        <w:rPr>
          <w:rFonts w:ascii="Calibri" w:hAnsi="Calibri"/>
          <w:b w:val="0"/>
          <w:i/>
          <w:color w:val="4B5563"/>
          <w:sz w:val="20"/>
        </w:rPr>
        <w:t xml:space="preserve"> Inventario para La Espiga: 2 soluciones operando. (1) Chatbot WhatsApp para FAQ desde el 1 de abril, atiende ~80 consultas/día. (2) Reporte automatizado de pedidos del día desde el 5 de abril, ahorra 30 min/día.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1 · Solución implementada · nombre y proceso intervenido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Por cada solución: nombre comercial + proceso operativo donde funciona ahora.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2 · Caso de uso documentado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¿Para qué se implementó? ¿Qué problema concreto resuelve?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3 · Evidencia de funcionamiento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Capturas, registros de uso, métricas de las últimas 2-4 semanas. (Adjunta como anexos si son muchas).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4 · Herramienta/plataforma de IA utilizada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Nombre comercial exacto + módulo o versión.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5 · Usuario responsable de la operación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Quién en la MiPyME opera cada solución (nombre + cargo).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28467E"/>
          <w:sz w:val="23"/>
        </w:rPr>
        <w:t>6 · Cumplimiento del plan de implementación (1.4.6)</w:t>
      </w:r>
    </w:p>
    <w:p>
      <w:pPr>
        <w:keepNext/>
        <w:spacing w:after="120"/>
        <w:ind w:left="200"/>
      </w:pPr>
      <w:r>
        <w:rPr>
          <w:rFonts w:ascii="Calibri" w:hAnsi="Calibri"/>
          <w:b w:val="0"/>
          <w:i/>
          <w:color w:val="4B5563"/>
          <w:sz w:val="20"/>
        </w:rPr>
        <w:t>Cada solución, ¿se desplegó conforme al cronograma? Si hubo desviaciones, ¿por qué?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140" w:type="dxa"/>
          <w:left w:w="160" w:type="dxa"/>
          <w:bottom w:w="140" w:type="dxa"/>
          <w:right w:w="160" w:type="dxa"/>
        </w:tblCellMar>
        <w:tblLook w:firstColumn="1" w:firstRow="1" w:lastColumn="0" w:lastRow="0" w:noHBand="0" w:noVBand="1" w:val="04A0"/>
      </w:tblPr>
      <w:tblGrid>
        <w:gridCol w:w="9936"/>
      </w:tblGrid>
      <w:tr>
        <w:trPr>
          <w:trHeight w:val="1440" w:hRule="atLeast"/>
        </w:trPr>
        <w:tc>
          <w:tcPr>
            <w:tcW w:type="dxa" w:w="9936"/>
            <w:shd w:val="clear" w:color="auto" w:fill="FAFCFF"/>
            <w:vAlign w:val="top"/>
          </w:tcPr>
          <w:p>
            <w:r>
              <w:rPr>
                <w:rFonts w:ascii="Calibri" w:hAnsi="Calibri"/>
                <w:i/>
                <w:color w:val="4B5563"/>
                <w:sz w:val="19"/>
              </w:rPr>
              <w:t>[Escribe aquí tu respuesta con datos reales de tu MiPyME. Borra esta línea cuando empieces.]</w:t>
            </w:r>
          </w:p>
        </w:tc>
      </w:tr>
    </w:tbl>
    <w:p>
      <w:pPr>
        <w:spacing w:after="120"/>
      </w:pPr>
    </w:p>
    <w:p>
      <w:pPr>
        <w:pBdr>
          <w:top w:val="single" w:sz="4" w:space="6" w:color="C9D3E4"/>
        </w:pBdr>
        <w:spacing w:before="440"/>
        <w:jc w:val="center"/>
      </w:pPr>
      <w:r>
        <w:rPr>
          <w:rFonts w:ascii="Calibri" w:hAnsi="Calibri"/>
          <w:b w:val="0"/>
          <w:i/>
          <w:color w:val="4B5563"/>
          <w:sz w:val="16"/>
        </w:rPr>
        <w:t>Mi CompañIA · Una iniciativa de FUNDES México con el apoyo de Google.org</w:t>
      </w:r>
      <w:r>
        <w:rPr>
          <w:rFonts w:ascii="Calibri" w:hAnsi="Calibri"/>
          <w:b w:val="0"/>
          <w:i/>
          <w:color w:val="4B5563"/>
          <w:sz w:val="16"/>
        </w:rPr>
        <w:t xml:space="preserve"> Template del Curso de Adopción de IA en procesos · Para ser llenado por el aspirante con datos de su proyecto real con una MiPyME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