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D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Reporte final de cierre del proyecto de modernización digital, elaborado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4.4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Modernización Digital con IA · Producto del Elemento 4 · Optimizar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El documento con el que el proyecto termina formalmente. No es un resumen de cortesía: es la constancia de que entregaste lo que prometiste, de que la MiPyME recibió credenciales y documentación, de qué mantenimiento queda comprometido y hasta cuándo. Cierra con la firma de conformidad del responsable, que es la evidencia de que el cierre ocurrió de común acuerdo y no por abandono. Tu evaluador no busca que llenes el template — busca que respondas con datos de TU proyecto real con una MiPyME.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el resumen ejecutivo del proyecto, incluyendo objetivos, alcance logrado y resultados obtenidos</w:t>
      </w:r>
    </w:p>
    <w:p>
      <w:pPr>
        <w:pStyle w:val="ListBullet"/>
      </w:pPr>
      <w:r>
        <w:t>(b) Establece la descripción de los entregables transferidos a la MiPyME con su estatus de funcionamiento</w:t>
      </w:r>
    </w:p>
    <w:p>
      <w:pPr>
        <w:pStyle w:val="ListBullet"/>
      </w:pPr>
      <w:r>
        <w:t>(c) Adjunta el acuse de entrega de la actualización de las credenciales de acceso y de la documentación al responsable de la MiPyME</w:t>
      </w:r>
    </w:p>
    <w:p>
      <w:pPr>
        <w:pStyle w:val="ListBullet"/>
      </w:pPr>
      <w:r>
        <w:t>(d) Tiene los compromisos de mantenimiento y niveles de servicio acordados y actualizados con la MiPyME incluyendo vigencia y alcance</w:t>
      </w:r>
    </w:p>
    <w:p>
      <w:pPr>
        <w:pStyle w:val="ListBullet"/>
      </w:pPr>
      <w:r>
        <w:t>(e) Enlista las recomendaciones para la continuidad y evolución de la solución tecnológica implementada en la MiPyME</w:t>
      </w:r>
    </w:p>
    <w:p>
      <w:pPr>
        <w:pStyle w:val="ListBullet"/>
      </w:pPr>
      <w:r>
        <w:t>(f) Incluye la firma de conformidad del responsable de la MiPyME sobre el cierre del proyecto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Distribuidora El Surtido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El Surtido — Reporte final de cierre · agosto 2025. Resumen ejecutivo: el objetivo era bajar de 5 min a menos de 1 min la confirmación de pedidos por WhatsApp y dejar de perder pedidos en hora pico; se logró en las tres sucursales, con 94% de confirmaciones bajo 30 segundos y cero pedidos perdidos en las últimas cuatro semanas medidas. Entregables transferidos: bot de captura de pedidos (operando), tablero de inventario (operando), manual de usuario v1.2 (entregado), manual de mantenimiento v1.0 (entregado), repositorio de código con documentación técnica (transferido a la cuenta de la empresa). Acuse de credenciales: Doña Rosa recibió el 12 de agosto el sobre digital con los accesos de administrador de la plataforma, del proveedor de IA y del panel de hospedaje, con acuse firmado por correo. Compromisos de mantenimiento: soporte correctivo por 6 meses (hasta febrero 2026), respuesta en 24 h hábiles para fallas que detengan la operación y en 72 h para el resto; no incluye desarrollo de funciones nuevas. Recomendaciones de continuidad: revisar el costo por consulta del proveedor de IA cada trimestre, capacitar a una segunda persona como respaldo de Doña Rosa y evaluar la predicción de demanda cuando se cumplan seis meses de historial. Firma de conformidad: Rosa Martínez, propietaria, 15 de agosto de 2025.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Resumen ejecutivo del proyecto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¿Cuál era el objetivo con el que arrancó el proyecto y qué alcance se logró realmente? Compara lo prometido con lo entregado y respalda los resultados con las cifras del reporte de rendimiento técnico.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Entregables transferidos y su estatus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Enlista todo lo que queda en manos de la MiPyME —solución, manuales, código, accesos— y anota junto a cada uno si está operando, operando con observaciones o pendiente. Un entregable sin estatus no cuenta como entregado.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Acuse de credenciales y documentación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documentaste que el responsable de la MiPyME recibió las credenciales actualizadas y la documentación? ¿Quién firmó, en qué fecha y por qué medio? Adjunta el acuse.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Compromisos de mantenimiento y niveles de servicio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mantenimiento queda comprometido, con qué vigencia y con qué tiempos de respuesta? Escribe también lo que NO cubre: es la parte que evita malentendidos meses después.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Recomendaciones de continuidad y evolución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debería hacer la MiPyME para que la solución siga sirviendo sin ti? Piensa en costos que pueden cambiar, personas que conviene capacitar y mejoras que solo tendrán sentido cuando haya más datos.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Firma de conformidad del cierre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¿Quién firma el cierre por parte de la MiPyME y con qué cargo? Sin esa firma el proyecto queda abierto, por más completo que esté el reporte.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proyecto.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Desarrollo de Soluciones de Modernización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