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6520"/>
        <w:gridCol w:w="1984"/>
      </w:tblGrid>
      <w:tr>
        <w:tc>
          <w:tcPr>
            <w:tcW w:type="dxa" w:w="1474"/>
            <w:vAlign w:val="center"/>
            <w:shd w:val="clear" w:color="auto" w:fill="28467E"/>
          </w:tcPr>
          <w:p>
            <w:pPr>
              <w:jc w:val="center"/>
            </w:pPr>
            <w:r>
              <w:rPr>
                <w:b/>
                <w:color w:val="F7C031"/>
                <w:sz w:val="22"/>
              </w:rPr>
              <w:t>Mi</w:t>
              <w:br/>
              <w:t>CompañIA</w:t>
            </w:r>
          </w:p>
        </w:tc>
        <w:tc>
          <w:tcPr>
            <w:tcW w:type="dxa" w:w="6520"/>
            <w:vAlign w:val="center"/>
          </w:tcPr>
          <w:p>
            <w:r>
              <w:rPr>
                <w:b/>
                <w:color w:val="28467E"/>
                <w:sz w:val="30"/>
              </w:rPr>
              <w:t>Propuesta final de implementación integrada</w:t>
            </w:r>
          </w:p>
          <w:p>
            <w:r>
              <w:rPr>
                <w:color w:val="666666"/>
                <w:sz w:val="19"/>
              </w:rPr>
              <w:t>Producto 1.4.7 · Elemento 1 · Planear</w:t>
            </w:r>
          </w:p>
        </w:tc>
        <w:tc>
          <w:tcPr>
            <w:tcW w:type="dxa" w:w="1984"/>
            <w:vAlign w:val="center"/>
          </w:tcPr>
          <w:p>
            <w:pPr>
              <w:jc w:val="right"/>
            </w:pPr>
            <w:r>
              <w:rPr>
                <w:b/>
                <w:color w:val="28467E"/>
                <w:sz w:val="22"/>
              </w:rPr>
              <w:t>1.4.7</w:t>
              <w:br/>
            </w:r>
            <w:r>
              <w:rPr>
                <w:color w:val="666666"/>
                <w:sz w:val="17"/>
              </w:rPr>
              <w:t>Estándar A · Implementar IA</w:t>
              <w:br/>
              <w:t>FUNDES · MiPyMEs</w:t>
            </w:r>
          </w:p>
        </w:tc>
      </w:tr>
    </w:tbl>
    <w:p>
      <w:pPr>
        <w:pBdr>
          <w:bottom w:val="single" w:sz="18" w:space="1" w:color="F7C031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7370"/>
      </w:tblGrid>
      <w:tr>
        <w:tc>
          <w:tcPr>
            <w:tcW w:type="dxa" w:w="2551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b/>
                <w:color w:val="28467E"/>
                <w:sz w:val="20"/>
              </w:rPr>
              <w:t>Nombre de la MiPyME:</w:t>
            </w:r>
          </w:p>
        </w:tc>
        <w:tc>
          <w:tcPr>
            <w:tcW w:type="dxa" w:w="7370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color w:val="999999"/>
              </w:rPr>
              <w:t>__________________________________________________</w:t>
            </w:r>
          </w:p>
        </w:tc>
      </w:tr>
      <w:tr>
        <w:tc>
          <w:tcPr>
            <w:tcW w:type="dxa" w:w="2551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b/>
                <w:color w:val="28467E"/>
                <w:sz w:val="20"/>
              </w:rPr>
              <w:t>Responsable del proyecto:</w:t>
            </w:r>
          </w:p>
        </w:tc>
        <w:tc>
          <w:tcPr>
            <w:tcW w:type="dxa" w:w="7370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color w:val="999999"/>
              </w:rPr>
              <w:t>__________________________________________________</w:t>
            </w:r>
          </w:p>
        </w:tc>
      </w:tr>
      <w:tr>
        <w:tc>
          <w:tcPr>
            <w:tcW w:type="dxa" w:w="2551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b/>
                <w:color w:val="28467E"/>
                <w:sz w:val="20"/>
              </w:rPr>
              <w:t>Fecha de elaboración:</w:t>
            </w:r>
          </w:p>
        </w:tc>
        <w:tc>
          <w:tcPr>
            <w:tcW w:type="dxa" w:w="7370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color w:val="999999"/>
              </w:rPr>
              <w:t>__________________________________________________</w:t>
            </w:r>
          </w:p>
        </w:tc>
      </w:tr>
      <w:tr>
        <w:tc>
          <w:tcPr>
            <w:tcW w:type="dxa" w:w="2551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b/>
                <w:color w:val="28467E"/>
                <w:sz w:val="20"/>
              </w:rPr>
              <w:t>Versión:</w:t>
            </w:r>
          </w:p>
        </w:tc>
        <w:tc>
          <w:tcPr>
            <w:tcW w:type="dxa" w:w="7370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color w:val="999999"/>
              </w:rPr>
              <w:t>__________________________________________________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shd w:val="clear" w:color="auto" w:fill="FFF3CC"/>
            <w:tcBorders>
              <w:left w:val="single" w:sz="18" w:color="F7C031"/>
            </w:tcBorders>
          </w:tcPr>
          <w:p>
            <w:r>
              <w:rPr>
                <w:color w:val="555555"/>
                <w:sz w:val="20"/>
              </w:rPr>
              <w:t>Documento maestro de entrega al emprendedor que integra los productos previos en una narrativa coherente.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10200"/>
            <w:shd w:val="clear" w:color="auto" w:fill="F0F7FF"/>
            <w:tcBorders>
              <w:left w:val="single" w:sz="18" w:color="1F4E8C"/>
            </w:tcBorders>
          </w:tcPr>
          <w:p>
            <w:r>
              <w:rPr>
                <w:b/>
                <w:color w:val="28467E"/>
                <w:sz w:val="20"/>
              </w:rPr>
              <w:t>CRITERIO F21 · LO QUE EL EVALUADOR VERIFICA</w:t>
            </w:r>
          </w:p>
          <w:p>
            <w:pPr>
              <w:ind w:left="227"/>
            </w:pPr>
            <w:r>
              <w:rPr>
                <w:b/>
                <w:color w:val="28467E"/>
                <w:sz w:val="20"/>
              </w:rPr>
              <w:t xml:space="preserve">•  </w:t>
            </w:r>
            <w:r>
              <w:rPr>
                <w:color w:val="333333"/>
                <w:sz w:val="20"/>
              </w:rPr>
              <w:t>Contiene el informe de diagnóstico de procesos, actividades y áreas de trabajo (1.4.3)</w:t>
            </w:r>
          </w:p>
          <w:p>
            <w:pPr>
              <w:ind w:left="227"/>
            </w:pPr>
            <w:r>
              <w:rPr>
                <w:b/>
                <w:color w:val="28467E"/>
                <w:sz w:val="20"/>
              </w:rPr>
              <w:t xml:space="preserve">•  </w:t>
            </w:r>
            <w:r>
              <w:rPr>
                <w:color w:val="333333"/>
                <w:sz w:val="20"/>
              </w:rPr>
              <w:t>Incluye el reporte de madurez digital y disposición al cambio (1.4.4)</w:t>
            </w:r>
          </w:p>
          <w:p>
            <w:pPr>
              <w:ind w:left="227"/>
            </w:pPr>
            <w:r>
              <w:rPr>
                <w:b/>
                <w:color w:val="28467E"/>
                <w:sz w:val="20"/>
              </w:rPr>
              <w:t xml:space="preserve">•  </w:t>
            </w:r>
            <w:r>
              <w:rPr>
                <w:color w:val="333333"/>
                <w:sz w:val="20"/>
              </w:rPr>
              <w:t>Contiene la matriz de impacto, viabilidad y esfuerzo (1.4.5)</w:t>
            </w:r>
          </w:p>
          <w:p>
            <w:pPr>
              <w:ind w:left="227"/>
            </w:pPr>
            <w:r>
              <w:rPr>
                <w:b/>
                <w:color w:val="28467E"/>
                <w:sz w:val="20"/>
              </w:rPr>
              <w:t xml:space="preserve">•  </w:t>
            </w:r>
            <w:r>
              <w:rPr>
                <w:color w:val="333333"/>
                <w:sz w:val="20"/>
              </w:rPr>
              <w:t>Incluye la hoja de ruta de implementación de soluciones de IA (1.4.6)</w:t>
            </w:r>
          </w:p>
          <w:p>
            <w:pPr>
              <w:ind w:left="227"/>
            </w:pPr>
            <w:r>
              <w:rPr>
                <w:b/>
                <w:color w:val="28467E"/>
                <w:sz w:val="20"/>
              </w:rPr>
              <w:t xml:space="preserve">•  </w:t>
            </w:r>
            <w:r>
              <w:rPr>
                <w:color w:val="333333"/>
                <w:sz w:val="20"/>
              </w:rPr>
              <w:t>Contiene la propuesta económica de consultoría (1.4.8)</w:t>
            </w:r>
          </w:p>
          <w:p>
            <w:pPr>
              <w:ind w:left="227"/>
            </w:pPr>
            <w:r>
              <w:rPr>
                <w:b/>
                <w:color w:val="28467E"/>
                <w:sz w:val="20"/>
              </w:rPr>
              <w:t xml:space="preserve">•  </w:t>
            </w:r>
            <w:r>
              <w:rPr>
                <w:color w:val="333333"/>
                <w:sz w:val="20"/>
              </w:rPr>
              <w:t>Se presenta en formato digital/físico, con redacción clara y sin errores ortográficos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10200"/>
            <w:shd w:val="clear" w:color="auto" w:fill="FDF6E3"/>
            <w:tcBorders>
              <w:top w:val="single" w:sz="4" w:color="D4A40E"/>
              <w:left w:val="single" w:sz="4" w:color="D4A40E"/>
              <w:bottom w:val="single" w:sz="4" w:color="D4A40E"/>
              <w:right w:val="single" w:sz="4" w:color="D4A40E"/>
            </w:tcBorders>
          </w:tcPr>
          <w:p>
            <w:r>
              <w:rPr>
                <w:b/>
                <w:color w:val="28467E"/>
                <w:sz w:val="19"/>
              </w:rPr>
              <w:t>Ejemplo orientativo (caso La Espiga) — NO copies esto a tu MiPyME</w:t>
            </w:r>
          </w:p>
          <w:p>
            <w:r>
              <w:rPr>
                <w:i/>
                <w:color w:val="6A5208"/>
                <w:sz w:val="20"/>
              </w:rPr>
              <w:t>Para La Espiga: documento maestro de 18-25 páginas. Resumen ejecutivo de 1 pág → diagnóstico → madurez → matriz → hoja de ruta → propuesta económica → anexos. Pensado para que Doña Beatriz lo lea en 20 minutos y entienda exactamente qué pasará.</w:t>
            </w:r>
          </w:p>
        </w:tc>
      </w:tr>
    </w:tbl>
    <w:p/>
    <w:p>
      <w:pPr>
        <w:pBdr>
          <w:bottom w:val="single" w:sz="8" w:color="F7C031"/>
        </w:pBdr>
      </w:pPr>
      <w:r>
        <w:rPr>
          <w:b/>
          <w:color w:val="28467E"/>
          <w:sz w:val="26"/>
        </w:rPr>
        <w:t>Preguntas guía para construir el producto</w:t>
      </w:r>
    </w:p>
    <w:p>
      <w:pPr>
        <w:spacing w:before="200"/>
      </w:pPr>
      <w:r>
        <w:rPr>
          <w:b/>
          <w:color w:val="FFFFFF"/>
          <w:sz w:val="22"/>
          <w:shd w:val="clear" w:color="auto" w:fill="28467E"/>
        </w:rPr>
        <w:t xml:space="preserve">  1  </w:t>
      </w:r>
      <w:r>
        <w:rPr>
          <w:sz w:val="22"/>
        </w:rPr>
        <w:t xml:space="preserve">  </w:t>
      </w:r>
      <w:r>
        <w:rPr>
          <w:b/>
          <w:color w:val="28467E"/>
          <w:sz w:val="24"/>
        </w:rPr>
        <w:t>Resumen ejecutivo (1 pág)</w:t>
      </w:r>
    </w:p>
    <w:p>
      <w:pPr>
        <w:ind w:left="567"/>
      </w:pPr>
      <w:r>
        <w:rPr>
          <w:i/>
          <w:color w:val="666666"/>
          <w:sz w:val="20"/>
        </w:rPr>
        <w:t>Página única que sintetiza: contexto + oportunidades priorizadas + propuesta + inversión + resultados esperados. Si el cliente solo lee esta página, debe entender qué va a pasar.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color="auto" w:fill="FAFAFA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ind w:left="170"/>
            </w:pPr>
            <w:r>
              <w:rPr>
                <w:i/>
                <w:color w:val="AAAAAA"/>
                <w:sz w:val="20"/>
              </w:rPr>
              <w:t>[ Escribe aquí la respuesta para TU MiPyME. Borra este marcador antes de presentar. ]</w:t>
            </w:r>
          </w:p>
          <w:p/>
          <w:p/>
          <w:p/>
        </w:tc>
      </w:tr>
    </w:tbl>
    <w:p/>
    <w:p>
      <w:pPr>
        <w:spacing w:before="200"/>
      </w:pPr>
      <w:r>
        <w:rPr>
          <w:b/>
          <w:color w:val="FFFFFF"/>
          <w:sz w:val="22"/>
          <w:shd w:val="clear" w:color="auto" w:fill="28467E"/>
        </w:rPr>
        <w:t xml:space="preserve">  2  </w:t>
      </w:r>
      <w:r>
        <w:rPr>
          <w:sz w:val="22"/>
        </w:rPr>
        <w:t xml:space="preserve">  </w:t>
      </w:r>
      <w:r>
        <w:rPr>
          <w:b/>
          <w:color w:val="28467E"/>
          <w:sz w:val="24"/>
        </w:rPr>
        <w:t>Diagnóstico integrado (referencia a 1.4.3)</w:t>
      </w:r>
    </w:p>
    <w:p>
      <w:pPr>
        <w:ind w:left="567"/>
      </w:pPr>
      <w:r>
        <w:rPr>
          <w:i/>
          <w:color w:val="666666"/>
          <w:sz w:val="20"/>
        </w:rPr>
        <w:t>Incorpora el informe de diagnóstico o haz un resumen + adjunta el original como anexo.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color="auto" w:fill="FAFAFA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ind w:left="170"/>
            </w:pPr>
            <w:r>
              <w:rPr>
                <w:i/>
                <w:color w:val="AAAAAA"/>
                <w:sz w:val="20"/>
              </w:rPr>
              <w:t>[ Escribe aquí la respuesta para TU MiPyME. Borra este marcador antes de presentar. ]</w:t>
            </w:r>
          </w:p>
          <w:p/>
          <w:p/>
          <w:p/>
        </w:tc>
      </w:tr>
    </w:tbl>
    <w:p/>
    <w:p>
      <w:pPr>
        <w:spacing w:before="200"/>
      </w:pPr>
      <w:r>
        <w:rPr>
          <w:b/>
          <w:color w:val="FFFFFF"/>
          <w:sz w:val="22"/>
          <w:shd w:val="clear" w:color="auto" w:fill="28467E"/>
        </w:rPr>
        <w:t xml:space="preserve">  3  </w:t>
      </w:r>
      <w:r>
        <w:rPr>
          <w:sz w:val="22"/>
        </w:rPr>
        <w:t xml:space="preserve">  </w:t>
      </w:r>
      <w:r>
        <w:rPr>
          <w:b/>
          <w:color w:val="28467E"/>
          <w:sz w:val="24"/>
        </w:rPr>
        <w:t>Madurez digital y disposición al cambio (referencia a 1.4.4)</w:t>
      </w:r>
    </w:p>
    <w:p>
      <w:pPr>
        <w:ind w:left="567"/>
      </w:pPr>
      <w:r>
        <w:rPr>
          <w:i/>
          <w:color w:val="666666"/>
          <w:sz w:val="20"/>
        </w:rPr>
        <w:t>Incluye el reporte o resumen + tablero base.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color="auto" w:fill="FAFAFA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ind w:left="170"/>
            </w:pPr>
            <w:r>
              <w:rPr>
                <w:i/>
                <w:color w:val="AAAAAA"/>
                <w:sz w:val="20"/>
              </w:rPr>
              <w:t>[ Escribe aquí la respuesta para TU MiPyME. Borra este marcador antes de presentar. ]</w:t>
            </w:r>
          </w:p>
          <w:p/>
          <w:p/>
          <w:p/>
        </w:tc>
      </w:tr>
    </w:tbl>
    <w:p/>
    <w:p>
      <w:pPr>
        <w:spacing w:before="200"/>
      </w:pPr>
      <w:r>
        <w:rPr>
          <w:b/>
          <w:color w:val="FFFFFF"/>
          <w:sz w:val="22"/>
          <w:shd w:val="clear" w:color="auto" w:fill="28467E"/>
        </w:rPr>
        <w:t xml:space="preserve">  4  </w:t>
      </w:r>
      <w:r>
        <w:rPr>
          <w:sz w:val="22"/>
        </w:rPr>
        <w:t xml:space="preserve">  </w:t>
      </w:r>
      <w:r>
        <w:rPr>
          <w:b/>
          <w:color w:val="28467E"/>
          <w:sz w:val="24"/>
        </w:rPr>
        <w:t>Matriz de oportunidades (referencia a 1.4.5)</w:t>
      </w:r>
    </w:p>
    <w:p>
      <w:pPr>
        <w:ind w:left="567"/>
      </w:pPr>
      <w:r>
        <w:rPr>
          <w:i/>
          <w:color w:val="666666"/>
          <w:sz w:val="20"/>
        </w:rPr>
        <w:t>Incluye la matriz priorizada — destaca las oportunidades recomendadas para primera fase.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color="auto" w:fill="FAFAFA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ind w:left="170"/>
            </w:pPr>
            <w:r>
              <w:rPr>
                <w:i/>
                <w:color w:val="AAAAAA"/>
                <w:sz w:val="20"/>
              </w:rPr>
              <w:t>[ Escribe aquí la respuesta para TU MiPyME. Borra este marcador antes de presentar. ]</w:t>
            </w:r>
          </w:p>
          <w:p/>
          <w:p/>
          <w:p/>
        </w:tc>
      </w:tr>
    </w:tbl>
    <w:p/>
    <w:p>
      <w:pPr>
        <w:spacing w:before="200"/>
      </w:pPr>
      <w:r>
        <w:rPr>
          <w:b/>
          <w:color w:val="FFFFFF"/>
          <w:sz w:val="22"/>
          <w:shd w:val="clear" w:color="auto" w:fill="28467E"/>
        </w:rPr>
        <w:t xml:space="preserve">  5  </w:t>
      </w:r>
      <w:r>
        <w:rPr>
          <w:sz w:val="22"/>
        </w:rPr>
        <w:t xml:space="preserve">  </w:t>
      </w:r>
      <w:r>
        <w:rPr>
          <w:b/>
          <w:color w:val="28467E"/>
          <w:sz w:val="24"/>
        </w:rPr>
        <w:t>Hoja de ruta (referencia a 1.4.6)</w:t>
      </w:r>
    </w:p>
    <w:p>
      <w:pPr>
        <w:ind w:left="567"/>
      </w:pPr>
      <w:r>
        <w:rPr>
          <w:i/>
          <w:color w:val="666666"/>
          <w:sz w:val="20"/>
        </w:rPr>
        <w:t>Cronograma maestro visible + recursos requeridos.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color="auto" w:fill="FAFAFA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ind w:left="170"/>
            </w:pPr>
            <w:r>
              <w:rPr>
                <w:i/>
                <w:color w:val="AAAAAA"/>
                <w:sz w:val="20"/>
              </w:rPr>
              <w:t>[ Escribe aquí la respuesta para TU MiPyME. Borra este marcador antes de presentar. ]</w:t>
            </w:r>
          </w:p>
          <w:p/>
          <w:p/>
          <w:p/>
        </w:tc>
      </w:tr>
    </w:tbl>
    <w:p/>
    <w:p>
      <w:pPr>
        <w:spacing w:before="200"/>
      </w:pPr>
      <w:r>
        <w:rPr>
          <w:b/>
          <w:color w:val="FFFFFF"/>
          <w:sz w:val="22"/>
          <w:shd w:val="clear" w:color="auto" w:fill="28467E"/>
        </w:rPr>
        <w:t xml:space="preserve">  6  </w:t>
      </w:r>
      <w:r>
        <w:rPr>
          <w:sz w:val="22"/>
        </w:rPr>
        <w:t xml:space="preserve">  </w:t>
      </w:r>
      <w:r>
        <w:rPr>
          <w:b/>
          <w:color w:val="28467E"/>
          <w:sz w:val="24"/>
        </w:rPr>
        <w:t>Propuesta económica (referencia a 1.4.8)</w:t>
      </w:r>
    </w:p>
    <w:p>
      <w:pPr>
        <w:ind w:left="567"/>
      </w:pPr>
      <w:r>
        <w:rPr>
          <w:i/>
          <w:color w:val="666666"/>
          <w:sz w:val="20"/>
        </w:rPr>
        <w:t>Esquema de inversión + propuesta económica detallada — termina llevando al visto bueno por escrito.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color="auto" w:fill="FAFAFA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ind w:left="170"/>
            </w:pPr>
            <w:r>
              <w:rPr>
                <w:i/>
                <w:color w:val="AAAAAA"/>
                <w:sz w:val="20"/>
              </w:rPr>
              <w:t>[ Escribe aquí la respuesta para TU MiPyME. Borra este marcador antes de presentar. ]</w:t>
            </w:r>
          </w:p>
          <w:p/>
          <w:p/>
          <w:p/>
        </w:tc>
      </w:tr>
    </w:tbl>
    <w:p/>
    <w:p>
      <w:pPr>
        <w:spacing w:before="200"/>
      </w:pPr>
      <w:r>
        <w:rPr>
          <w:b/>
          <w:color w:val="FFFFFF"/>
          <w:sz w:val="22"/>
          <w:shd w:val="clear" w:color="auto" w:fill="28467E"/>
        </w:rPr>
        <w:t xml:space="preserve">  7  </w:t>
      </w:r>
      <w:r>
        <w:rPr>
          <w:sz w:val="22"/>
        </w:rPr>
        <w:t xml:space="preserve">  </w:t>
      </w:r>
      <w:r>
        <w:rPr>
          <w:b/>
          <w:color w:val="28467E"/>
          <w:sz w:val="24"/>
        </w:rPr>
        <w:t>Anexos</w:t>
      </w:r>
    </w:p>
    <w:p>
      <w:pPr>
        <w:ind w:left="567"/>
      </w:pPr>
      <w:r>
        <w:rPr>
          <w:i/>
          <w:color w:val="666666"/>
          <w:sz w:val="20"/>
        </w:rPr>
        <w:t>Documentos de soporte: instrumentos del diagnóstico, capturas, evidencias.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color="auto" w:fill="FAFAFA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ind w:left="170"/>
            </w:pPr>
            <w:r>
              <w:rPr>
                <w:i/>
                <w:color w:val="AAAAAA"/>
                <w:sz w:val="20"/>
              </w:rPr>
              <w:t>[ Escribe aquí la respuesta para TU MiPyME. Borra este marcador antes de presentar. ]</w:t>
            </w:r>
          </w:p>
          <w:p/>
          <w:p/>
          <w:p/>
        </w:tc>
      </w:tr>
    </w:tbl>
    <w:p/>
    <w:p>
      <w:pPr>
        <w:spacing w:before="400"/>
        <w:jc w:val="center"/>
      </w:pPr>
      <w:r>
        <w:rPr>
          <w:i/>
          <w:color w:val="999999"/>
          <w:sz w:val="16"/>
        </w:rPr>
        <w:t>Producto 1.4.7 · Mi CompañIA · FUNDES · Iniciativa AIxMiPyMEs</w:t>
      </w:r>
    </w:p>
    <w:sectPr w:rsidR="00FC693F" w:rsidRPr="0006063C" w:rsidSect="00034616">
      <w:pgSz w:w="12240" w:h="15840"/>
      <w:pgMar w:top="1134" w:right="1020" w:bottom="113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