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6520"/>
        <w:gridCol w:w="1984"/>
      </w:tblGrid>
      <w:tr>
        <w:tc>
          <w:tcPr>
            <w:tcW w:type="dxa" w:w="1474"/>
            <w:vAlign w:val="center"/>
            <w:shd w:val="clear" w:color="auto" w:fill="28467E"/>
          </w:tcPr>
          <w:p>
            <w:pPr>
              <w:jc w:val="center"/>
            </w:pPr>
            <w:r>
              <w:rPr>
                <w:b/>
                <w:color w:val="F7C031"/>
                <w:sz w:val="22"/>
              </w:rPr>
              <w:t>Mi</w:t>
              <w:br/>
              <w:t>CompañIA</w:t>
            </w:r>
          </w:p>
        </w:tc>
        <w:tc>
          <w:tcPr>
            <w:tcW w:type="dxa" w:w="6520"/>
            <w:vAlign w:val="center"/>
          </w:tcPr>
          <w:p>
            <w:r>
              <w:rPr>
                <w:b/>
                <w:color w:val="28467E"/>
                <w:sz w:val="30"/>
              </w:rPr>
              <w:t>Propuesta económica de consultoría validada</w:t>
            </w:r>
          </w:p>
          <w:p>
            <w:r>
              <w:rPr>
                <w:color w:val="666666"/>
                <w:sz w:val="19"/>
              </w:rPr>
              <w:t>Producto 1.4.8 · Elemento 1 · Planear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</w:pPr>
            <w:r>
              <w:rPr>
                <w:b/>
                <w:color w:val="28467E"/>
                <w:sz w:val="22"/>
              </w:rPr>
              <w:t>1.4.8</w:t>
              <w:br/>
            </w:r>
            <w:r>
              <w:rPr>
                <w:color w:val="666666"/>
                <w:sz w:val="17"/>
              </w:rPr>
              <w:t>Estándar A · Implementar IA</w:t>
              <w:br/>
              <w:t>FUNDES · MiPyMEs</w:t>
            </w:r>
          </w:p>
        </w:tc>
      </w:tr>
    </w:tbl>
    <w:p>
      <w:pPr>
        <w:pBdr>
          <w:bottom w:val="single" w:sz="18" w:space="1" w:color="F7C031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7370"/>
      </w:tblGrid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Nombre de la MiPyME: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Responsable del proyecto: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Fecha de elaboración: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Versión: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shd w:val="clear" w:color="auto" w:fill="FFF3CC"/>
            <w:tcBorders>
              <w:left w:val="single" w:sz="18" w:color="F7C031"/>
            </w:tcBorders>
          </w:tcPr>
          <w:p>
            <w:r>
              <w:rPr>
                <w:color w:val="555555"/>
                <w:sz w:val="20"/>
              </w:rPr>
              <w:t>Documento contractual con la inversión + dos REQUISITOS TAXATIVOS del F21: visto bueno por escrito + acuerdo de confidencialidad.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10200"/>
            <w:shd w:val="clear" w:color="auto" w:fill="F0F7FF"/>
            <w:tcBorders>
              <w:left w:val="single" w:sz="18" w:color="1F4E8C"/>
            </w:tcBorders>
          </w:tcPr>
          <w:p>
            <w:r>
              <w:rPr>
                <w:b/>
                <w:color w:val="28467E"/>
                <w:sz w:val="20"/>
              </w:rPr>
              <w:t>CRITERIO F21 · LO QUE EL EVALUADOR VERIFICA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Contiene la metodología para la implementación de soluciones de IA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Incluye el cronograma, actividades y áreas de trabajo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Contiene descrita la propuesta del monto de inversión por la aplicación del diagnóstico y el test de madurez digital y disposición al cambio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Incluye la evidencia POR ESCRITO del visto bueno por parte de la persona responsable de la MiPyME</w:t>
            </w:r>
            <w:r>
              <w:t xml:space="preserve">  </w:t>
            </w:r>
            <w:r>
              <w:rPr>
                <w:b/>
                <w:color w:val="FFFFFF"/>
                <w:sz w:val="16"/>
                <w:shd w:val="clear" w:color="auto" w:fill="C0392B"/>
              </w:rPr>
              <w:t xml:space="preserve"> REQUISITO TAXATIVO 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Incluye el acuerdo de confidencialidad</w:t>
            </w:r>
            <w:r>
              <w:t xml:space="preserve">  </w:t>
            </w:r>
            <w:r>
              <w:rPr>
                <w:b/>
                <w:color w:val="FFFFFF"/>
                <w:sz w:val="16"/>
                <w:shd w:val="clear" w:color="auto" w:fill="C0392B"/>
              </w:rPr>
              <w:t xml:space="preserve"> REQUISITO TAXATIVO 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10200"/>
            <w:shd w:val="clear" w:color="auto" w:fill="FDF6E3"/>
            <w:tcBorders>
              <w:top w:val="single" w:sz="4" w:color="D4A40E"/>
              <w:left w:val="single" w:sz="4" w:color="D4A40E"/>
              <w:bottom w:val="single" w:sz="4" w:color="D4A40E"/>
              <w:right w:val="single" w:sz="4" w:color="D4A40E"/>
            </w:tcBorders>
          </w:tcPr>
          <w:p>
            <w:r>
              <w:rPr>
                <w:b/>
                <w:color w:val="28467E"/>
                <w:sz w:val="19"/>
              </w:rPr>
              <w:t>Ejemplo orientativo (caso La Espiga) — NO copies esto a tu MiPyME</w:t>
            </w:r>
          </w:p>
          <w:p>
            <w:r>
              <w:rPr>
                <w:i/>
                <w:color w:val="6A5208"/>
                <w:sz w:val="20"/>
              </w:rPr>
              <w:t>Para La Espiga: honorarios profesionales + suscripción mensual de herramientas. Doña Beatriz firmó visto bueno el 15 de marzo + NDA simple de 1 página. Sin esos documentos firmados el evaluador NO da el producto por cumplido.</w:t>
            </w:r>
          </w:p>
        </w:tc>
      </w:tr>
    </w:tbl>
    <w:p/>
    <w:p>
      <w:pPr>
        <w:pBdr>
          <w:bottom w:val="single" w:sz="8" w:color="F7C031"/>
        </w:pBdr>
      </w:pPr>
      <w:r>
        <w:rPr>
          <w:b/>
          <w:color w:val="28467E"/>
          <w:sz w:val="26"/>
        </w:rPr>
        <w:t>Preguntas guía para construir el producto</w:t>
      </w:r>
    </w:p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1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Metodología para la implementación</w:t>
      </w:r>
    </w:p>
    <w:p>
      <w:pPr>
        <w:ind w:left="567"/>
      </w:pPr>
      <w:r>
        <w:rPr>
          <w:i/>
          <w:color w:val="666666"/>
          <w:sz w:val="20"/>
        </w:rPr>
        <w:t>¿Con qué enfoque vas a ejecutar el proyecto? Pasos generales, principios que guiarán las decisiones.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2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Cronograma + áreas de trabajo + actividades</w:t>
      </w:r>
    </w:p>
    <w:p>
      <w:pPr>
        <w:ind w:left="567"/>
      </w:pPr>
      <w:r>
        <w:rPr>
          <w:i/>
          <w:color w:val="666666"/>
          <w:sz w:val="20"/>
        </w:rPr>
        <w:t>Síntesis del cronograma + en qué área de la MiPyME ocurre cada actividad.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3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Propuesta económica detallada</w:t>
      </w:r>
    </w:p>
    <w:p>
      <w:pPr>
        <w:ind w:left="567"/>
      </w:pPr>
      <w:r>
        <w:rPr>
          <w:i/>
          <w:color w:val="666666"/>
          <w:sz w:val="20"/>
        </w:rPr>
        <w:t>Honorarios profesionales (consultor) + costos de licencias/herramientas + otros costos. Total + forma de pago + hitos de cobro si aplica.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4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Visto bueno POR ESCRITO del emprendedor</w:t>
      </w:r>
    </w:p>
    <w:p>
      <w:pPr>
        <w:ind w:left="567"/>
      </w:pPr>
      <w:r>
        <w:rPr>
          <w:i/>
          <w:color w:val="666666"/>
          <w:sz w:val="20"/>
        </w:rPr>
        <w:t>¿Cómo obtuviste el visto bueno? (Firma autógrafa, electrónica, correo de aprobación explícita, acuse). Adjunta o describe el documento.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5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Acuerdo de confidencialidad firmado</w:t>
      </w:r>
    </w:p>
    <w:p>
      <w:pPr>
        <w:ind w:left="567"/>
      </w:pPr>
      <w:r>
        <w:rPr>
          <w:i/>
          <w:color w:val="666666"/>
          <w:sz w:val="20"/>
        </w:rPr>
        <w:t>Convenio entre las partes. Adjunta o describe el acuerdo y sus firmas.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400"/>
        <w:jc w:val="center"/>
      </w:pPr>
      <w:r>
        <w:rPr>
          <w:i/>
          <w:color w:val="999999"/>
          <w:sz w:val="16"/>
        </w:rPr>
        <w:t>Producto 1.4.8 · Mi CompañIA · FUNDES · Iniciativa AIxMiPyMEs</w:t>
      </w:r>
    </w:p>
    <w:sectPr w:rsidR="00FC693F" w:rsidRPr="0006063C" w:rsidSect="00034616">
      <w:pgSz w:w="12240" w:h="15840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