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inicial documentado del levantamiento de información con el cliente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Reporte inicial documentado del levantamiento de información con el cliente Manual de Desarrollar con IA · Producto del Elemento 1 · Identificar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1.1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resumen de la sesión inicial realizada con el emprendedor o persona responsable de la empresa/contexto empresarial y tecnológico actual de la empresa</w:t>
      </w:r>
    </w:p>
    <w:p>
      <w:pPr>
        <w:pStyle w:val="ListBullet"/>
      </w:pPr>
      <w:r>
        <w:t>(b) Incluye el perfil empresarial: nombre de la empresa, ubicación, giro o actividad económica, número de empleados, datos de contacto de la persona responsable</w:t>
      </w:r>
    </w:p>
    <w:p>
      <w:pPr>
        <w:pStyle w:val="ListBullet"/>
      </w:pPr>
      <w:r>
        <w:t>(c) Contiene la descripción de los problemas, necesidades/oportunidades de mejora identificadas desde la perspectiva del cliente</w:t>
      </w:r>
    </w:p>
    <w:p>
      <w:pPr>
        <w:pStyle w:val="ListBullet"/>
      </w:pPr>
      <w:r>
        <w:t>(d) Contiene la descripción de los procesos, actividades/áreas donde se identifican oportunidades de mejora/innovación</w:t>
      </w:r>
    </w:p>
    <w:p>
      <w:pPr>
        <w:pStyle w:val="ListBullet"/>
      </w:pPr>
      <w:r>
        <w:t>(e) Contiene la definición del alcance preliminar del proyecto</w:t>
      </w:r>
    </w:p>
    <w:p>
      <w:pPr>
        <w:pStyle w:val="ListBullet"/>
      </w:pPr>
      <w:r>
        <w:t>(f) Contiene la definición de la sentencia del problema/oportunidad en un párrafo que considera el origen del problema/oportunidad, el perfil del afectado/involucrado, el contexto de aparición y el mecanismo de resolución vigente</w:t>
      </w:r>
    </w:p>
    <w:p>
      <w:pPr>
        <w:pStyle w:val="ListBullet"/>
      </w:pPr>
      <w:r>
        <w:t>(g) Contiene la(s) fuente(s) de información consultada(s)</w:t>
      </w:r>
    </w:p>
    <w:p>
      <w:pPr>
        <w:pStyle w:val="ListBullet"/>
      </w:pPr>
      <w:r>
        <w:t>(h) Indica la metodología de recolección aplicada</w:t>
      </w:r>
    </w:p>
    <w:p>
      <w:pPr>
        <w:pStyle w:val="ListBullet"/>
      </w:pPr>
      <w:r>
        <w:t>(i) Se presenta en formato digital/físico, con redacción clara, estructurada y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