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Checklist de productos · Ruta C</w:t>
      </w:r>
    </w:p>
    <w:p>
      <w:r>
        <w:t>Material de autoevaluación basado en documentos de trabajo. Revisa la versión oficial cuando el estándar sea aprobado y publicado.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Criterio o evidencia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Preparado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Por reforzar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Notas / ubicación de evidencia</w:t>
            </w:r>
          </w:p>
        </w:tc>
      </w:tr>
      <w:tr>
        <w:tc>
          <w:tcPr>
            <w:tcW w:type="dxa" w:w="2160"/>
          </w:tcPr>
          <w:p>
            <w:r>
              <w:t>Producto 1.1 · El expediente de información clave de la MiPyME, documentado (incluye diagnóstico de marca, benchmarking, personas compradoras y diagnóstico de redes)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Producto 1.2 · La estrategia de contenido de marketing digital de la MiPyME utilizando IA, diseñada (incluye objetivos SMART, propuesta de valor, calendario, herramientas IA y presupuesto estimado)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Producto 2.1 · El contenido de texto del portafolio de marketing digital generado con IA, documentado (prompts con 7 componentes + texto final + verificación de sesgos)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Producto 2.2 · El contenido de imagen del portafolio de marketing digital generado con IA, documentado (prompts con parámetros + imágenes en relaciones de aspecto correctas + verificación anatómica)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Producto 2.3 · El contenido de audio del portafolio de marketing digital generado con IA, documentado (herramienta utilizada + parámetros + audio final + coherencia con marca)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Producto 2.4 · El contenido de video del portafolio de marketing digital generado con IA, documentado (prompts con 6 parámetros + video final + verificación de consistencia entre escenas)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Producto 3.1 · La bitácora de implementación del contenido de marketing digital en plataformas digitales, documentada (listado de publicaciones + capturas de pantalla + incidencias + herramientas de medición)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Producto 3.2 · La guía operativa de publicación para la MiPyME, documentada (procedimiento paso a paso + especificaciones técnicas + horarios + políticas de contenido + accesos)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Producto 4.1 · El reporte de desempeño del contenido publicado de marketing digital, documentado (incluye el plan de optimización del siguiente periodo con calendario y validación del cliente)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