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YILDIZ TEKNİK ÜNİVERSİTESİ</w:t>
      </w:r>
    </w:p>
    <w:p>
      <w:pPr>
        <w:jc w:val="center"/>
      </w:pPr>
      <w:r>
        <w:rPr>
          <w:b/>
          <w:sz w:val="24"/>
        </w:rPr>
        <w:t>YÖ-098 KURUMLAR ARASI YATAY GECIS</w:t>
      </w:r>
    </w:p>
    <w:p>
      <w:pPr>
        <w:spacing w:after="160"/>
      </w:pPr>
      <w:r>
        <w:rPr>
          <w:i/>
        </w:rPr>
        <w:t>Kurumlar Arası Yatay Geçiş: Diğer yükseköğretim kurumlarından YTÜ’deki aynı düzeydeki diploma programlarına geçiştir.</w:t>
      </w:r>
    </w:p>
    <w:p>
      <w:pPr>
        <w:spacing w:after="80"/>
      </w:pPr>
      <w:r>
        <w:rPr>
          <w:b/>
        </w:rPr>
        <w:t>B-DİĞER YÜKSEKÖĞRETİM KURUMLARINDAN GEÇİŞ</w:t>
      </w:r>
    </w:p>
    <w:p>
      <w:pPr>
        <w:spacing w:after="80"/>
      </w:pPr>
      <w:r>
        <w:rPr>
          <w:b/>
        </w:rPr>
        <w:t>BEŞİNCİ BÖLÜM</w:t>
      </w:r>
    </w:p>
    <w:p>
      <w:pPr>
        <w:spacing w:after="80"/>
      </w:pPr>
      <w:r>
        <w:rPr>
          <w:b/>
        </w:rPr>
        <w:t>KURUMLAR ARASI YATAY GEÇİŞ</w:t>
      </w:r>
    </w:p>
    <w:p>
      <w:pPr>
        <w:spacing w:after="80"/>
      </w:pPr>
      <w:r>
        <w:t>Kurumlar Arası Yatay Geçiş Başvuru Koşulları</w:t>
      </w:r>
    </w:p>
    <w:p>
      <w:pPr>
        <w:spacing w:after="80"/>
      </w:pPr>
      <w:r>
        <w:rPr>
          <w:b/>
        </w:rPr>
        <w:t>MADDE 31- (1) Öğrenci, öğreniminin üçüncü veya beşinci yarıyılının başında iken Kurumlar Arası Yatay Geçiş başvurusunda bulunabilir. Başvurular sadece güz yarıyılında yapılır.</w:t>
      </w:r>
    </w:p>
    <w:p>
      <w:pPr>
        <w:spacing w:after="80"/>
      </w:pPr>
      <w:r>
        <w:t>(2) Kurumlar Arası Yatay Geçiş için öğrencinin kayıtlı olduğu yükseköğretim programında bitirmiş olduğu yarıyıllara ait öğretim planındaki aldığı tüm dersleri en az 2.0 (4.0 üzerinden) ile başarmış olması ve genel not ortalamasının dörtlük not sisteminde eğitim almış öğrenciler için 4.0 puan üzerinden en az 3.0; yüzlük not sisteminde eğitim almış olanlar için ise 100 puan üzerinden en az 75 genel not ortalaması şartı aranır. Bu fıkrada istenen başarı şartını sağlayamayanların başvurusu bu maddenin 3. fıkrasına göre değerlendirilir.</w:t>
      </w:r>
    </w:p>
    <w:p>
      <w:pPr>
        <w:spacing w:after="80"/>
      </w:pPr>
      <w:r>
        <w:t>(3) Bu maddenin 2. fıkrasındaki başarı şartını sağlayamayan ancak merkezi yerleştirme puanı, geçiş yapmak istediği diploma programının taban puanına eşit veya yüksek olan adaylar yatay geçiş başvurusu yapabilir. Bu şekilde başvuran adayların başvuruları sadece bu maddenin 2. fıkrasına göre başvuran adayların yerleştirmesi bittikten sonra boş kalan kontenjan olması halinde değerlendirilir.</w:t>
      </w:r>
    </w:p>
    <w:p>
      <w:pPr>
        <w:spacing w:after="80"/>
      </w:pPr>
      <w:r>
        <w:t>(4) (Değişik: 21.07.2025/07-07 sayılı Senato) 2547 sayılı Kanunun 54. maddesinde sayılan fiiller nedeniyle ilişiği kesilenler ve disiplin cezası alanlar Kurumlar Arası Yatay Geçiş başvurusu yapamaz.</w:t>
      </w:r>
    </w:p>
    <w:p>
      <w:pPr>
        <w:spacing w:after="80"/>
      </w:pPr>
      <w:r>
        <w:t>(5) Diğer yükseköğretim kurumunda ikinci öğretimde kayıtlı öğrenciler, Üniversitemizde ikinci öğretim programlarına öğrenci alımı olmadığından, Kurumlar Arası Yatay Geçiş için başvuramaz.</w:t>
      </w:r>
    </w:p>
    <w:p>
      <w:pPr>
        <w:spacing w:after="80"/>
      </w:pPr>
      <w:r>
        <w:t>(6) “Sınavsız İkinci Üniversite” statüsünde Açık veya Uzaktan Eğitim Programlarında kayıtlı öğrenciler, öğrenim gördükleri açık ve uzaktan eğitim programından Kurumlar Arası Yatay Geçiş başvurusunda bulunamaz.</w:t>
      </w:r>
    </w:p>
    <w:p>
      <w:pPr>
        <w:spacing w:after="80"/>
      </w:pPr>
      <w:r>
        <w:t>(7) Kayıtlı olduğu yükseköğretim kurumundaki eğitim diline bakılmaksızın,    Üniversitemizin %30 ve %100 yabancı dil ile eğitim yapan programlarına Kurumlar Arası Yatay Geçiş başvurularında “YTÜ Yabancı Diller Yüksek Okulu Öğretim ve Sınav Yönergesi” ve “Yükseköğretim Kurumlarında Yabancı Dil Öğretimi ve Yabancı Dille Öğretim Yapılmasında Uyulacak Esaslara İlişkin Yönetmelik” hükümleri uyarınca aşağıdaki şartlardan en az birini sağlamak gerekir:</w:t>
      </w:r>
    </w:p>
    <w:p>
      <w:pPr>
        <w:spacing w:after="80"/>
      </w:pPr>
      <w:r>
        <w:t>Yabancı Diller Yüksekokulu’nca yapılan İYS-İngilizce Yeterlik Sınavı’ndan başarılı olmak,</w:t>
      </w:r>
    </w:p>
    <w:p>
      <w:pPr>
        <w:spacing w:after="80"/>
      </w:pPr>
      <w:r>
        <w:t>Yükseköğretim Kurulu tarafından tanınan ulusal veya uluslararası geçerliliği olan bir yabancı dil sınav sonuç belgesine sahip olmak,</w:t>
      </w:r>
    </w:p>
    <w:p>
      <w:pPr>
        <w:spacing w:after="80"/>
      </w:pPr>
      <w:r>
        <w:t>En az son üç yılında, öğretim dili olarak belirlenen yabancı dilin anadili olarak konuşulduğu bir ülkede, o ülke vatandaşlarının devam ettiği ortaöğretim kurumlarında eğitim görüp ortaöğrenimini bu kurumlarda tamamlamış olmak.</w:t>
      </w:r>
    </w:p>
    <w:p>
      <w:pPr>
        <w:spacing w:after="80"/>
      </w:pPr>
      <w:r>
        <w:t>(8) Kayıtlı olduğu yükseköğretim kurumundaki eğitim diline bakılmaksızın, Üniversitemizin öğretim dili Fransızca olan Fransızca Mütercim ve Tercümanlık programına Kurumlar Arası Yatay Geçiş başvurularında Fransızca dil yeterliliği için aşağıdaki şartlardan en az birini sağlamak gerekir:</w:t>
      </w:r>
    </w:p>
    <w:p>
      <w:pPr>
        <w:spacing w:after="80"/>
      </w:pPr>
      <w:r>
        <w:t>Fransızca Mütercim ve Tercümanlık Programına başvuracakların ilgili program tarafından yapılan Fransızca Yeterlik Sınavından (FYS) başarılı olmak,</w:t>
      </w:r>
    </w:p>
    <w:p>
      <w:pPr>
        <w:spacing w:after="80"/>
      </w:pPr>
      <w:r>
        <w:t>Özel Fransız liseleri ya da Fransızca hazırlık eğitimi veren Türk liselerinden mezun olmak,</w:t>
      </w:r>
    </w:p>
    <w:p>
      <w:pPr>
        <w:spacing w:after="80"/>
      </w:pPr>
      <w:r>
        <w:t>FYS’ye eşdeğer kabul edilen YDS, e-YDS, YÖKDİL sınavlarından geçerlilik süresi içerisinde en az 70 ve üzeri puan almış olan,</w:t>
      </w:r>
    </w:p>
    <w:p>
      <w:pPr>
        <w:spacing w:after="80"/>
      </w:pPr>
      <w:r>
        <w:t>FYS’ye eşdeğer kabul edilen Uluslararası DELF Sınavından en az B2, DALF Sınavından ise C1 veya C2 derecesi (süre kısıtlaması olmaksızın) almış olmak,</w:t>
      </w:r>
    </w:p>
    <w:p>
      <w:pPr>
        <w:spacing w:after="80"/>
      </w:pPr>
      <w:r>
        <w:t>Ölçme, Seçme ve Yerleştirme Merkezi tarafından yapılan Yabancı Dil Seviye Tespit Sınavı (YDS) sınavından 100 üzerinden 70 ve üzeri düzeyde puan almak ve bu durumunu belgelemiş olmak,</w:t>
      </w:r>
    </w:p>
    <w:p>
      <w:pPr>
        <w:spacing w:after="80"/>
      </w:pPr>
      <w:r>
        <w:t>Fransız Bakaloryasına sahip olmak.</w:t>
      </w:r>
    </w:p>
    <w:p>
      <w:pPr>
        <w:spacing w:after="80"/>
      </w:pPr>
      <w:r>
        <w:t>(9) Kayıtlı olduğu yükseköğretim kurumunda İngilizce hazırlık öğretimini bir yarıyılda tamamlayan öğrenciler, öğrenimlerinin sadece dördüncü yarıyılının başında iken (güz yarıyılında) başvuru koşullarını sağlamaları durumunda Kurumlar Arası Yatay Geçiş başvurusunda bulunabilir.</w:t>
      </w:r>
    </w:p>
    <w:p>
      <w:pPr>
        <w:spacing w:after="80"/>
      </w:pPr>
      <w:r>
        <w:t>(10) Mazeretleri nedeniyle kayıtlı oldukları Üniversitelerin ilgili yönetmelikleri gereğince izinli sayılan öğrencilerden, yarıyıl/yıl kaybı olmayan öğrenciler Kurumlar Arası Yatay Geçiş başvurusunda bulunabilir.</w:t>
      </w:r>
    </w:p>
    <w:p>
      <w:pPr>
        <w:spacing w:after="80"/>
      </w:pPr>
      <w:r>
        <w:t>Kurumlar Arası Yatay Geçiş Kontenjanları ve İlanı</w:t>
      </w:r>
    </w:p>
    <w:p>
      <w:pPr>
        <w:spacing w:after="80"/>
      </w:pPr>
      <w:r>
        <w:rPr>
          <w:b/>
        </w:rPr>
        <w:t>MADDE 32- (1) Yükseköğretim Kurulu tarafından her yıl düzenli olarak ikinci ve üçüncü sınıflar için, ÖSYM giriş genel kontenjanı 50 ve 50’den az olan diploma programlarda iki, 51 ve 100 arası olan programlarda üç, 101 ve üzerinde olan diploma programlarda ise dört, Kurumlar Arası Yatay Geçiş kontenjanı belirlenir.</w:t>
      </w:r>
    </w:p>
    <w:p>
      <w:pPr>
        <w:spacing w:after="80"/>
      </w:pPr>
      <w:r>
        <w:t>(2) (Değişik: 21.07.2025/07-07 sayılı Senato) “Yükseköğretim Kurumlarında Önlisans ve Lisans Düzeyindeki Programlar Arasında Geçiş, Çift Anadal, Yan Dal ile Kurumlar Arası Kredi Transferi Yapılması Esaslarına İlişkin Yönetmeliği”nin 11. maddesinin 7. fıkrası hükümlerince Yükseköğretim Kurulu tarafından belirlenen ilkeler çerçevesinde bu maddenin 1. fıkrasındaki kontenjanlara ek olarak Fakülte Kurullarının önerisi ve Senato onayı ile ilave kontenjanlar da belirlenebilir. Mühendislik programları için ilave kontenjanlar, 27.05.2025 sayılı Yükseköğretim Yürütme Kurulu kararı gereğince 1.fıkrada belirlenen kontenjanların 6 katını geçemez; diğer programlar için ise Üniversitemizin mevcut fiziki imkânları, öğretim üyesi sayıları da dikkate alınarak 1. fıkrada geçen asgari kontenjandan az olamaz.</w:t>
      </w:r>
    </w:p>
    <w:p>
      <w:pPr>
        <w:spacing w:after="80"/>
      </w:pPr>
      <w:r>
        <w:t>(3) Kurumlar Arası Yatay Geçiş kontenjanları ile başvuru ve değerlendirme takvimi Öğrenci İşleri Daire Başkanlığı’nca en geç haziran ayının otuzuncu günü mesai saati bitimine kadar YÖKSİS’e işlenir.</w:t>
      </w:r>
    </w:p>
    <w:p>
      <w:pPr>
        <w:spacing w:after="80"/>
      </w:pPr>
      <w:r>
        <w:t>(4) Lisans programlarında ikinci ve üçüncü sınıflar için Kurumlar Arası Yatay Geçiş kontenjanları ile başvuru ve değerlendirme takvimi temmuz ayı içinde Yükseköğretim Kurulu tarafından internet sayfasında ilan edilir.</w:t>
      </w:r>
    </w:p>
    <w:p>
      <w:pPr>
        <w:spacing w:after="80"/>
      </w:pPr>
      <w:r>
        <w:t>(5) Yükseköğretim Kurulu’nun ilanından sonra Kurumlar Arası Yatay Geçiş kontenjanları, başvuru ve değerlendirme takvimi Öğrenci İşleri Daire Başkanlığının internet sayfasında ilan edilir.</w:t>
      </w:r>
    </w:p>
    <w:p>
      <w:pPr>
        <w:spacing w:after="80"/>
      </w:pPr>
      <w:r>
        <w:t>Değerlendirme, İlan ve Kayıt</w:t>
      </w:r>
    </w:p>
    <w:p>
      <w:pPr>
        <w:spacing w:after="80"/>
      </w:pPr>
      <w:r>
        <w:rPr>
          <w:b/>
        </w:rPr>
        <w:t>MADDE 33- (1) Başvurularla ilgili ön değerlendirme, öğrencilerin başvuru belgeleri ilgili Geçiş, Çift Anadal ve Yan Dal Komisyonu tarafından kontrol edilerek yapılır. Başvuru şartını sağlamayan öğrencilerin başvuruları değerlendirmeye alınmaz.</w:t>
      </w:r>
    </w:p>
    <w:p>
      <w:pPr>
        <w:spacing w:after="80"/>
      </w:pPr>
      <w:r>
        <w:t>(2) (Değişik: 09.01.2024/01-06 sayılı Senato) Başvuru şartını sağlayan öğrencilerin başarı değerlendirilmesi;</w:t>
      </w:r>
    </w:p>
    <w:p>
      <w:pPr>
        <w:spacing w:after="80"/>
      </w:pPr>
      <w:r>
        <w:t>Normalize ÖSYM puanının 100’lük sistemdeki karşılığının %80’si,</w:t>
      </w:r>
    </w:p>
    <w:p>
      <w:pPr>
        <w:spacing w:after="80"/>
      </w:pPr>
      <w:r>
        <w:t>Normalize AGNO’nun 100’lük sistemdeki karşılığının %20’si toplanarak elde edilen puana göre yapılır.</w:t>
      </w:r>
    </w:p>
    <w:p>
      <w:pPr>
        <w:spacing w:after="80"/>
      </w:pPr>
      <w:r>
        <w:t>(3) Puanların eşit olması durumunda AGNO’nun önceliği vardır. AGNO’nun eşitliği durumunda Ağırlıklı Ortaöğretim Başarı Puanı (AOBP) dikkate alınır. AOBP’nin eşit olması halinde ise lise diploması notu yüksek olan tercih edilir.</w:t>
      </w:r>
    </w:p>
    <w:p>
      <w:pPr>
        <w:spacing w:after="80"/>
      </w:pPr>
      <w:r>
        <w:t>(4) Merkezi yerleştirme sınavı dışındaki sınavlarla (Dikey Geçiş dahil) veya Türkiye Bursları kapsamında Ülkelerarası Anlaşmalara göre diğer yükseköğretim kurumlarında kayıtlı bulunan öğrenciler üniversitemize Kurumlar Arası Yatay Geçiş başvurusunda bulunamaz.</w:t>
      </w:r>
    </w:p>
    <w:p>
      <w:pPr>
        <w:spacing w:after="80"/>
      </w:pPr>
      <w:r>
        <w:t>(5) Özel yetenek sınavı ile öğrenci alan programlar için; adayların, yapılacak olan özel yetenek sınavında başarılı olmaları gerekir. Özel yetenek sınavında başarılı olan öğrencilerin sıralaması bu maddenin 2. ve 3. fıkra hükümlerine göre yapılır.</w:t>
      </w:r>
    </w:p>
    <w:p>
      <w:pPr>
        <w:spacing w:after="80"/>
      </w:pPr>
      <w:r>
        <w:t>(6) Başvuru şartını sağlamayan öğrencilerin gerekçeleri ile birlikte; değerlendirmeye alınan başvurular içinden kontenjan sayısı kadar asıl, değerlendirmeye alınan diğer öğrenciler yedek öğrenci olarak ilgili Fakültelerin internet sayfasında ilan edilir.</w:t>
      </w:r>
    </w:p>
    <w:p>
      <w:pPr>
        <w:spacing w:after="80"/>
      </w:pPr>
      <w:r>
        <w:t>(7) Belirtilen kayıt tarihinde herhangi bir nedenle kayda gelmeyen öğrenciler kayıt hakkını kaybederler. Bu durumda yedek liste ilan edilir. Yedek kayıt hakkı kazanan öğrenciler sıralamaya göre ilan edilen tarihte kayıtları yapılır.</w:t>
      </w:r>
    </w:p>
    <w:p>
      <w:pPr>
        <w:spacing w:after="80"/>
      </w:pPr>
      <w:r>
        <w:t>(8) Öğrencinin kaydı ilgili yönetim kurulu kararı ile kesinleşir.</w:t>
      </w:r>
    </w:p>
    <w:p>
      <w:pPr>
        <w:spacing w:after="80"/>
      </w:pPr>
      <w:r>
        <w:t>İntibak</w:t>
      </w:r>
    </w:p>
    <w:p>
      <w:pPr>
        <w:spacing w:after="80"/>
      </w:pPr>
      <w:r>
        <w:rPr>
          <w:b/>
        </w:rPr>
        <w:t>MADDE 34- (1) Kurumlar Arası Yatay Geçiş ile kaydı yapılan öğrencinin, daha önce kayıtlı olduğu yükseköğretim kurumunda aldığı ve başardığı dersler, geçiş yapılan diploma programının öğretim planındaki uygun bulunan derslere, “YTÜ Eşdeğerlilik ve İntibak İşlemleri Yönergesi” hükümlerince intibak ettirilir. Ancak öğrencinin yatay geçiş ile geldiği yükseköğretim kurumundaki derslerinin intibakının yanı sıra, Ön Lisans, Lisans, Açık veya Uzaktan Öğretim Programları ve Özel Öğrenci olarak diğer yükseköğretim kurumlarında aldığı ve başarılı olduğu dersten/derslerden intibak talebi kabul edilmez.</w:t>
      </w:r>
    </w:p>
    <w:p>
      <w:pPr>
        <w:spacing w:after="80"/>
      </w:pPr>
      <w:r>
        <w:t>(2) Bu yönerge kapsamında geçiş yapan öğrencilerin yeni durumları, kayıt işlemi tamamlanıp Kurumlar Arası Yatay Geçiş ve intibak işlemleri kesinleştikten sonra en geç 15 gün içinde YÖKSİS’e işlenir.</w:t>
      </w:r>
    </w:p>
    <w:p>
      <w:pPr>
        <w:spacing w:after="80"/>
      </w:pPr>
      <w:r>
        <w:t>(3) İlgili yılda/yarıyılda yatay geçiş başvurusu kabul edilerek kayıt yaptıran ancak eğitim-öğretim dönemi başlamadan önce Kurumlar Arası Yatay Geçiş hakkından vazgeçen öğrencilerin yatay geçiş işlemleri iki yükseköğretim kurumunun ortak kararı ile iptal edilir. Bu öğrenciler kayıtlı oldukları yükseköğretim kurumunun kabul etmesi durumunda üniversitelerine geri dönerler.</w:t>
      </w:r>
    </w:p>
    <w:p>
      <w:pPr>
        <w:spacing w:after="80"/>
      </w:pPr>
      <w:r>
        <w:t>Milli Savunma ve İçişleri Bakanlığına Bağlı Yükseköğretim Kurumlarından Yatay Geçiş</w:t>
      </w:r>
    </w:p>
    <w:p>
      <w:pPr>
        <w:spacing w:after="80"/>
      </w:pPr>
      <w:r>
        <w:rPr>
          <w:b/>
        </w:rPr>
        <w:t>MADDE 35- (1) Millî Savunma Bakanlığı ile İçişleri Bakanlığına ve bağlı yükseköğretim kurumlarında ön lisans ve lisans düzeyinde öğrenimine devam eden öğrencilerden bu yönergenin 31. maddesindeki başvuru şartlarını sağlayanlar Üniversitemize yatay geçiş başvurusunda bulunabilirler.</w:t>
      </w:r>
    </w:p>
    <w:p>
      <w:pPr>
        <w:spacing w:after="80"/>
      </w:pPr>
      <w:r>
        <w:t>(2) (Değişik: 21.07.2025/07-07 sayılı Senato) Bu kurumlardan 2547 sayılı Kanunun 54. maddesinde sayılan fiiller, başarısızlık veya disiplinsizlik nedeni ile ilişiği kesilenler ve disiplin cezası alanlar yatay geçiş için başvuramazlar.</w:t>
      </w:r>
    </w:p>
    <w:p>
      <w:pPr>
        <w:spacing w:after="80"/>
      </w:pPr>
      <w:r>
        <w:t>(3) Bu maddenin 2. fıkrası kapsamına girmeyen bir gerekçe ile ilişiği kesilen öğrenciler, ilişiklerinin kesildiği tarihten itibaren iki yıl içinde yatay geçiş için başvurabilir.</w:t>
      </w:r>
    </w:p>
    <w:p>
      <w:pPr>
        <w:spacing w:after="80"/>
      </w:pPr>
      <w:r>
        <w:t>(4) (Değişik: 21.07.2025/07-07 sayılı Senato) Bu öğrencilerin başvuru değerlendirilmesi bu yönergenin 33. maddesi uyarınca yapılır.</w:t>
      </w:r>
    </w:p>
    <w:p>
      <w:pPr>
        <w:spacing w:after="80"/>
      </w:pPr>
      <w:r>
        <w:t>Kamu Hizmetinde Bulunanların Naklen İstanbul’a Atanmaları Durumunda Kendileri ile Bakmakla Yükümlü Oldukları Çocukları ve Eşlerinin Üniversitemize Başvuru Koşulları</w:t>
      </w:r>
    </w:p>
    <w:p>
      <w:pPr>
        <w:spacing w:after="80"/>
      </w:pPr>
      <w:r>
        <w:rPr>
          <w:b/>
        </w:rPr>
        <w:t>MADDE 36- (1) Yurt içindeki kamu kurum ve kuruluşlarında asli ve sürekli kamu hizmetlerinde görevlendirilenlerin, sürekli olarak bir başka yere atanmaları halinde, kendileri ile bakmakla yükümlü oldukları çocukları ve eşleri, eşdeğer diploma programının, son sınıf veya son iki yarıyılı dışında her sınıf veya yarıyılına eğitim-öğretim yılının başlamasından itibaren en geç bir ay içinde kayıtlı oldukları diploma programına girişteki merkezi yerleştirme puanları, gidecekleri yükseköğretim kurumundaki diploma programının yerleştikleri yıl itibariyle taban puanından daha yüksek olmak şartı ile nakledilebilirler.</w:t>
      </w:r>
    </w:p>
    <w:p>
      <w:pPr>
        <w:spacing w:after="80"/>
      </w:pPr>
      <w:r>
        <w:t>(2) Üniversitemiz programlarına yapılan başvurularda atamanın yapıldığı ilin İstanbul olması gerekmektedir. İstanbul dışında başka bir ile yapılan atamalar için başvuru kabul edilmez.</w:t>
      </w:r>
    </w:p>
    <w:p>
      <w:pPr>
        <w:spacing w:after="80"/>
      </w:pPr>
      <w:r>
        <w:t>(3) Bu yolla başvuran öğrencilerin durumları, kontenjan şartı aranmaksızın ilgili yönetim kurulu tarafından değerlendirilir.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