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YILDIZ TEKNİK ÜNİVERSİTESİ</w:t>
      </w:r>
    </w:p>
    <w:p>
      <w:pPr>
        <w:jc w:val="center"/>
      </w:pPr>
      <w:r>
        <w:rPr>
          <w:b/>
          <w:sz w:val="24"/>
        </w:rPr>
        <w:t>YÖ-098 YURT DISI YATAY GECIS</w:t>
      </w:r>
    </w:p>
    <w:p>
      <w:pPr>
        <w:spacing w:after="160"/>
      </w:pPr>
      <w:r>
        <w:rPr>
          <w:i/>
        </w:rPr>
        <w:t>Yurt Dışı Yatay Geçiş: Yurt dışındaki yükseköğretim kurumlarından YTÜ programlarına geçiştir.</w:t>
      </w:r>
    </w:p>
    <w:p>
      <w:pPr>
        <w:spacing w:after="80"/>
      </w:pPr>
      <w:r>
        <w:rPr>
          <w:b/>
        </w:rPr>
        <w:t>ALTINCI BÖLÜM</w:t>
      </w:r>
    </w:p>
    <w:p>
      <w:pPr>
        <w:spacing w:after="80"/>
      </w:pPr>
      <w:r>
        <w:rPr>
          <w:b/>
        </w:rPr>
        <w:t>YURT DIŞI YÜKSEKÖĞRETİM KURUMLARINDAN YATAY GEÇİŞ</w:t>
      </w:r>
    </w:p>
    <w:p>
      <w:pPr>
        <w:spacing w:after="80"/>
      </w:pPr>
      <w:r>
        <w:t>Yurt Dışından Yatay Geçiş Başvuru Koşulları</w:t>
      </w:r>
    </w:p>
    <w:p>
      <w:pPr>
        <w:spacing w:after="80"/>
      </w:pPr>
      <w:r>
        <w:rPr>
          <w:b/>
        </w:rPr>
        <w:t>MADDE 37- (1) Öğrenci, öğreniminin üçüncü veya beşinci yarıyılında iken Yurt Dışı Yükseköğretim Kurumlarından Yatay Geçiş başvurusunda bulunabilir. Başvurular sadece güz yarıyılında yapılır.</w:t>
      </w:r>
    </w:p>
    <w:p>
      <w:pPr>
        <w:spacing w:after="80"/>
      </w:pPr>
      <w:r>
        <w:t>(2) Yurt Dışından Yatay Geçiş başvurusunda bulunan öğrencinin kayıtlı olduğu yükseköğretim programında bitirmiş olduğu yarıyıllara ait öğretim planındaki tüm dersleri en az 2.0 (4.0 üzerinden) ile başarmış olması ve genel not ortalamasının dörtlük not sisteminde eğitim almış öğrenciler için 4.0 puan üzerinden en az 3.0; yüzlük not sisteminde eğitim almış olanlar için ise 100 puan üzerinden en az 75 genel not ortalaması şartı aranır. Bu fıkrada istenen başarı şartını sağlayamayanların başvurusu bu maddenin 3. fıkrasına göre değerlendirilir.</w:t>
      </w:r>
    </w:p>
    <w:p>
      <w:pPr>
        <w:spacing w:after="80"/>
      </w:pPr>
      <w:r>
        <w:t>(3) Yurt Dışından Yatay Geçiş kapsamında öğrencinin yatay geçiş yapmak istediği yükseköğretim kurumundaki diploma programının ilgili sınıfına öğrenci kabulündeki taban puana sahip öğrenciler, yurt dışında yükseköğrenim gördüğü tüm derslerden başarı şartı aranmaksızın yatay geçiş başvurusu yapabilirler. Bu yolla başvuran öğrencilerin yatay geçiş başvurusu bu esaslar çerçevesinde Yurt Dışından Yatay Geçiş kontenjanı kapsamı dışında değerlendirilir.</w:t>
      </w:r>
    </w:p>
    <w:p>
      <w:pPr>
        <w:spacing w:after="80"/>
      </w:pPr>
      <w:r>
        <w:t>(4) Yurt Dışından Yatay Geçiş başvurularında öğrencinin yurt dışında öğrenim gördüğü yükseköğretim kurumunun ve eğitimin yapıldığı programın lisans düzeyinde diploma vermeye yetkili bir kurum olarak Yükseköğretim Kurulu tarafından tanınması ve kayıtlı olduğu diploma programının, yatay geçiş için başvurduğu lisans diploma programına eşdeğerliğinin Üniversitemiz tarafından kabul edilmesi şartı aranır.</w:t>
      </w:r>
    </w:p>
    <w:p>
      <w:pPr>
        <w:spacing w:after="80"/>
      </w:pPr>
      <w:r>
        <w:t>(5) Yurt dışındaki bir yükseköğretim kurumundan (Kuzey Kıbrıs Türk Cumhuriyeti dâhil) Üniversitemizdeki tüm programlara yatay geçiş yapılabilmesi için;</w:t>
      </w:r>
    </w:p>
    <w:p>
      <w:pPr>
        <w:spacing w:after="80"/>
      </w:pPr>
      <w:r>
        <w:t>a)  T.C. Uyruklu veya Yabancı Uyruklu bir öğrencinin yükseköğrenime başladığı yıl, kayıtlı olduğu üniversitenin Yükseköğretim Kurulunca esas alınan sıralama kuruluşlarının (Times Higher Education (THE), QS World University Rankings, Academic Ranking of World Universities (ARWU), CWTS Leiden Ranking) belirlediği dünya sıralamalarında ilk dört yüzlük dilim içerisinde yer alması ve bu yönergenin 37. maddesinin 2. fıkrasında belirtilen şartlarını taşıması gerekir.</w:t>
      </w:r>
    </w:p>
    <w:p>
      <w:pPr>
        <w:spacing w:after="80"/>
      </w:pPr>
      <w:r>
        <w:t>b)    İlk dört yüzlük dilim dışında kalan bir üniversitede kayıtlı olunması halinde;</w:t>
      </w:r>
    </w:p>
    <w:p>
      <w:pPr>
        <w:spacing w:after="80"/>
      </w:pPr>
      <w:r>
        <w:t>1) Ortaöğretimini Türkiye’de tamamlayan T.C. Uyruklu öğrencinin, her halükarda merkezi yerleştirme sınavına girmiş ve kayıt yılı itibariyle Yatay geçiş yapmak istediği Üniversitemiz lisans programı için geçerli olan puan türünde aldığı merkezi yerleştirme puanının, yurt içindeki diğer üniversitelerin eşdeğer diploma programlarının en düşük taban puanına eşit veya yüksek olması,</w:t>
      </w:r>
    </w:p>
    <w:p>
      <w:pPr>
        <w:spacing w:after="80"/>
      </w:pPr>
      <w:r>
        <w:t>2)   Ortaöğretiminin en az son iki yılını yurt dışında tamamlayan TC Uyruklu veya Yabancı Uyruklu bir öğrencinin, kayıtlı olduğu diploma programının, hazırlık sınıfı hariç en az dört yarıyılında bu yönergenin 37. maddesinin 2. fıkrasında belirtilen şartlarını sağlamış olması ve yurt içindeki diğer üniversitelerin eşdeğer diploma programlarının en düşük taban puanı veya ÖSYM Puanına eşdeğer aşağıdaki muadil belgelere* (Değişik: 21.07.2025/07-07 sayılı Senato) sahip olması gerekir.</w:t>
      </w:r>
    </w:p>
    <w:p>
      <w:pPr>
        <w:spacing w:after="80"/>
      </w:pPr>
      <w:r>
        <w:t>(*) Başvuruya esas sınavlar 2 (iki) yıl süreyle, lise bitirme sınavı statüsünde olan               diplomalar ise süresiz geçerlidir. Puanların eşdeğer karşılıklarının dönüşümleri                                               YTÜ Yurt Dışından Lisans Programlarına Öğrenci Kabul Yönergesi’ndeki Ek-2 no’lu tabloya göre yapılır.</w:t>
      </w:r>
    </w:p>
    <w:p>
      <w:pPr>
        <w:spacing w:after="80"/>
      </w:pPr>
      <w:r>
        <w:t>(6) Özel yetenek programlarına Yurt Dışından Yatay Geçiş başvurularında özel yetenek programları için öğrencinin kayıt yaptırdığı yıla ait en düşük merkezi sınav puanını sağlaması gerekmektedir.</w:t>
      </w:r>
    </w:p>
    <w:p>
      <w:pPr>
        <w:spacing w:after="80"/>
      </w:pPr>
      <w:r>
        <w:t>(7) Ülkemizdeki yükseköğretim kurumlarından aldıkları ön lisans eğitimlerini saydırarak yurt dışındaki yükseköğretim kurumlarının lisans programlarına kayıt yaptırıp Üniversitemize Yurt Dışından Yatay Geçiş başvurusunda bulunacak öğrencilerin de bu maddenin 5. veya 6. fıkrasında belirtilen şartlarını sağlaması gerekir.</w:t>
      </w:r>
    </w:p>
    <w:p>
      <w:pPr>
        <w:spacing w:after="80"/>
      </w:pPr>
      <w:r>
        <w:t>(8) Kayıtlı olduğu yükseköğretim kurumundaki eğitim diline bakılmaksızın, Üniversitemizin %30 ve %100 yabancı dil ile eğitim yapan programlarına Yurt Dışından Yatay Geçiş başvurularında “YTÜ Yabancı Diller Yüksek Okulu Öğretim ve Sınav Yönergesi” ve “Yükseköğretim Kurumlarında Yabancı Dil Öğretimi ve Yabancı Dille Öğretim Yapılmasında Uyulacak Esaslara İlişkin Yönetmelik” hükümleri uyarınca aşağıdaki şartlardan en az birini sağlamak gerekir:</w:t>
      </w:r>
    </w:p>
    <w:p>
      <w:pPr>
        <w:spacing w:after="80"/>
      </w:pPr>
      <w:r>
        <w:t>Yabancı Diller Yüksekokulu’nca yapılan İYS-İngilizce Yeterlik Sınavı’ndan başarılı olmak,</w:t>
      </w:r>
    </w:p>
    <w:p>
      <w:pPr>
        <w:spacing w:after="80"/>
      </w:pPr>
      <w:r>
        <w:t>Yükseköğretim Kurulu tarafından tanınan ulusal veya uluslararası geçerliliği olan bir yabancı dil sınav sonuç belgesine sahip olmak,</w:t>
      </w:r>
    </w:p>
    <w:p>
      <w:pPr>
        <w:spacing w:after="80"/>
      </w:pPr>
      <w:r>
        <w:t>En az son üç yılında, öğretim dili olarak belirlenen yabancı dilin anadili olarak konuşulduğu bir ülkede, o ülke vatandaşlarının devam ettiği ortaöğretim kurumlarında eğitim görüp ortaöğrenimini bu kurumlarda tamamlamış olmak.</w:t>
      </w:r>
    </w:p>
    <w:p>
      <w:pPr>
        <w:spacing w:after="80"/>
      </w:pPr>
      <w:r>
        <w:t>(9) Üniversitemizin öğretim dili Fransızca olan Fransızca Mütercim ve Tercümanlık programına Yurt Dışından Yatay Geçiş başvurularında Fransızca dil yeterliliği için aşağıdaki şartlardan en az birini sağlamak gerekir:</w:t>
      </w:r>
    </w:p>
    <w:p>
      <w:pPr>
        <w:spacing w:after="80"/>
      </w:pPr>
      <w:r>
        <w:t>Fransızca Mütercim ve Tercümanlık Programına başvuracakların ilgili program tarafından yapılan Fransızca Yeterlik Sınavından (FYS) başarılı olmak,</w:t>
      </w:r>
    </w:p>
    <w:p>
      <w:pPr>
        <w:spacing w:after="80"/>
      </w:pPr>
      <w:r>
        <w:t>Özel Fransız liseleri ya da Fransızca hazırlık eğitimi veren Türk liselerinden mezun olmak,</w:t>
      </w:r>
    </w:p>
    <w:p>
      <w:pPr>
        <w:spacing w:after="80"/>
      </w:pPr>
      <w:r>
        <w:t>FYS’ye eşdeğer kabul edilen YDS, e-YDS, YÖKDİL sınavlarından geçerlilik süresi içerisinde en az 70 ve üzeri puan almış olan,</w:t>
      </w:r>
    </w:p>
    <w:p>
      <w:pPr>
        <w:spacing w:after="80"/>
      </w:pPr>
      <w:r>
        <w:t>FYS’ye eşdeğer kabul edilen Uluslararası DELF Sınavından en az B2, DALF Sınavından ise C1 veya C2 derecesi (süre kısıtlaması olmaksızın) almış olmak,</w:t>
      </w:r>
    </w:p>
    <w:p>
      <w:pPr>
        <w:spacing w:after="80"/>
      </w:pPr>
      <w:r>
        <w:t>Ölçme, Seçme ve Yerleştirme Merkezi tarafından yapılan Yabancı Dil Seviye Tespit Sınavı (YDS) sınavından 100 üzerinden 70 ve üzeri düzeyde puan almak ve bu durumunu belgelemiş olmak,</w:t>
      </w:r>
    </w:p>
    <w:p>
      <w:pPr>
        <w:spacing w:after="80"/>
      </w:pPr>
      <w:r>
        <w:t>Fransız Bakaloryasına sahip olmak.</w:t>
      </w:r>
    </w:p>
    <w:p>
      <w:pPr>
        <w:spacing w:after="80"/>
      </w:pPr>
      <w:r>
        <w:t>(10) Mazeretleri nedeniyle kayıtlı oldukları Üniversitelerin ilgili yönetmelikleri gereğince izinli sayılan öğrencilerden yıl/yarıyıl kaybı olmayan öğrenciler Yurt Dışından Yatay Geçiş başvurusunda bulunabilir.</w:t>
      </w:r>
    </w:p>
    <w:p>
      <w:pPr>
        <w:spacing w:after="80"/>
      </w:pPr>
      <w:r>
        <w:t>Yurt Dışından Yatay Geçiş Kontenjanları ve İlan</w:t>
      </w:r>
    </w:p>
    <w:p>
      <w:pPr>
        <w:spacing w:after="80"/>
      </w:pPr>
      <w:r>
        <w:rPr>
          <w:b/>
        </w:rPr>
        <w:t>MADDE 38- (1) Senato tarafından Yurt Dışından Yatay Geçiş kontenjanı, her bir program için Kurumlar Arası Yatay Geçiş Kontenjanının yarısını aşmayacak şekilde belirlenir. Yurt dışı yükseköğretim kurumları kontenjanları ile Senatosu tarafından belirlenen başvuru şartları, Kurumlar Arası Yatay Geçiş kontenjanları ile birlikte Yükseköğretim Kuruluna en geç Haziran ayının otuzuncu günü mesai saati bitimine kadar bildirilir. Yükseköğretim Kurulu internet sayfasında tüm yükseköğretim kurumlarının yurt dışı öğrenci kontenjanları ile başvuru şartları ve değerlendirme takvimi ilan edilir.</w:t>
      </w:r>
    </w:p>
    <w:p>
      <w:pPr>
        <w:spacing w:after="80"/>
      </w:pPr>
      <w:r>
        <w:t>(2) Yurt dışındaki yükseköğretim kurumlarından yatay geçişte, yurt dışındaki aynı yükseköğretim kurumundan bir programın her bir sınıfına geçiş yapabilecek öğrenci sayısı o programın ilgili sınıfının yurt dışı kontenjanının yüzde 15’ini geçemez. Yüzde 15’in hesaplanmasında 1’in altındaki sayılar 1’e tamamlanır. Virgülden sonraki kısım 5’ten küçükse alttaki tam sayıya, 5 ve yukarısında ise bir üst tam sayıya tamamlanır.</w:t>
      </w:r>
    </w:p>
    <w:p>
      <w:pPr>
        <w:spacing w:after="80"/>
      </w:pPr>
      <w:r>
        <w:t>(3) Yükseköğretim Kurulu tarafından belirlenen yabancı ülkelerden gelecek o ülkenin uyruğunda bulunan yabancı öğrencilerin kontenjanı bu yönergenin bu maddenin 2. fıkrasında belirtilen sınırlamaya tabi değildir.</w:t>
      </w:r>
    </w:p>
    <w:p>
      <w:pPr>
        <w:spacing w:after="80"/>
      </w:pPr>
      <w:r>
        <w:t>(4) Yurt Dışından Yatay Geçiş kontenjanları ile başvuru ve değerlendirme işlemleri, Senato tarafından kabul edilen takvime göre yapılır.</w:t>
      </w:r>
    </w:p>
    <w:p>
      <w:pPr>
        <w:spacing w:after="80"/>
      </w:pPr>
      <w:r>
        <w:t>Değerlendirme, İlan ve Kayıt</w:t>
      </w:r>
    </w:p>
    <w:p>
      <w:pPr>
        <w:spacing w:after="80"/>
      </w:pPr>
      <w:r>
        <w:rPr>
          <w:b/>
        </w:rPr>
        <w:t>MADDE 39- (1) Başvurularla ilgili ön değerlendirme, öğrencilerin başvuru belgeleri ilgili Geçiş, Çift Anadal ve Yan Dal Komisyonu tarafından kontrol edilerek yapılır. Başvuru şartını sağlamayan öğrencilerin başvuruları değerlendirmeye alınmaz.</w:t>
      </w:r>
    </w:p>
    <w:p>
      <w:pPr>
        <w:spacing w:after="80"/>
      </w:pPr>
      <w:r>
        <w:t>(2) Yabancı uyruklu bir öğrencinin başvuru şartlarını sağlaması durumunda başvuruları kontenjan dışı değerlendirilir.</w:t>
      </w:r>
    </w:p>
    <w:p>
      <w:pPr>
        <w:spacing w:after="80"/>
      </w:pPr>
      <w:r>
        <w:t>(3) (Değişik: 09.01.2024/01-06 sayılı Senato) T.C. uyruklu öğrencilerin başvurularının değerlendirilmesinde, ilk dört yüzlük dilimden gelen öğrenciler kontenjan dahilinde yerleştirilir. İlk dört yüzlük dilimde olmayan bir yurt dışı yükseköğretim kurumunda kayıtlı olan öğrenciler kalan kontenjana aşağıdaki şekilde değerlendirilerek yerleştirilir:</w:t>
      </w:r>
    </w:p>
    <w:p>
      <w:pPr>
        <w:spacing w:after="80"/>
      </w:pPr>
      <w:r>
        <w:t>Normalize ÖSYM puanının veya ÖSYM puanına eşdeğer puanının 100’lük sistemdeki karşılığının %50’si,</w:t>
      </w:r>
    </w:p>
    <w:p>
      <w:pPr>
        <w:spacing w:after="80"/>
      </w:pPr>
      <w:r>
        <w:t>Normalize AGNO’nun 100’lük sistemdeki karşılığının %50’si toplanarak elde edilen puana göre yapılır.</w:t>
      </w:r>
    </w:p>
    <w:p>
      <w:pPr>
        <w:spacing w:after="80"/>
      </w:pPr>
      <w:r>
        <w:t>(4) Puanların eşit olması durumunda AGNO’nun önceliği vardır. AGNO’nun eşitliği durumunda Ağırlıklı Ortaöğretim Başarı Puanı (AOBP) dikkate alınır. AOBP’nin eşit olması halinde ise lise diploması notu yüksek olan tercih edilir.</w:t>
      </w:r>
    </w:p>
    <w:p>
      <w:pPr>
        <w:spacing w:after="80"/>
      </w:pPr>
      <w:r>
        <w:t>(5) Özel yetenek sınavı ile öğrenci alan programlar için; adayların, yapılacak olan özel yetenek sınavında başarılı olmaları gerekir. Özel yetenek sınavında başarılı olan öğrencilerin sıralaması bu maddenin 3. ve 4. fıkra hükümlerine göre yapılır.</w:t>
      </w:r>
    </w:p>
    <w:p>
      <w:pPr>
        <w:spacing w:after="80"/>
      </w:pPr>
      <w:r>
        <w:t>(6) Yurt dışındaki yükseköğretim kurumlarından yatay geçişte, öğrencinin yatay geçiş yapmak istediği diploma programının ilgili sınıfına öğrenci kabulünde (öğrencinin sınava girdiği yılda ki) geçerli olan taban puanlar esas alınır.</w:t>
      </w:r>
    </w:p>
    <w:p>
      <w:pPr>
        <w:spacing w:after="80"/>
      </w:pPr>
      <w:r>
        <w:t>(7) Başvuru şartını sağlamayan öğrencilerin gerekçeleri ile birlikte; değerlendirmeye alınan başvurular içinden kontenjan sayısı kadar asıl, değerlendirmeye alınan diğer öğrenciler yedek öğrenci olarak ilgili Fakültelerin internet sayfasında ilan edilir.</w:t>
      </w:r>
    </w:p>
    <w:p>
      <w:pPr>
        <w:spacing w:after="80"/>
      </w:pPr>
      <w:r>
        <w:t>(8) Belirtilen kayıt tarihinde herhangi bir nedenle kayda gelmeyen öğrenciler kayıt hakkını kaybederler. Bu durumda yedek liste ilan edilir. Yedek kayıt hakkı kazanan öğrenciler sıralamaya göre ilan edilen tarihte kayıtları yapılır.</w:t>
      </w:r>
    </w:p>
    <w:p>
      <w:pPr>
        <w:spacing w:after="80"/>
      </w:pPr>
      <w:r>
        <w:t>(9) Öğrencinin kaydı ilgili fakülte yönetim kurulu kararı ile kesinleşir.</w:t>
      </w:r>
    </w:p>
    <w:p>
      <w:pPr>
        <w:spacing w:after="80"/>
      </w:pPr>
      <w:r>
        <w:t>İntibak</w:t>
      </w:r>
    </w:p>
    <w:p>
      <w:pPr>
        <w:spacing w:after="80"/>
      </w:pPr>
      <w:r>
        <w:rPr>
          <w:b/>
        </w:rPr>
        <w:t>MADDE 40- (1) Yurt Dışından Yatay geçiş ile kaydı yapılan öğrencinin, daha önce kayıtlı olduğu yükseköğretim kurumunda aldığı ve başardığı dersler, geçiş yapılan diploma programının öğretim planındaki uygun bulunan derslere, “YTÜ Eşdeğerlilik ve İntibak İşlemleri Yönergesi” hükümlerince intibak ettirilir. Ancak öğrencinin Yurt Dışından Yatay geçiş ile geldiği yükseköğretim kurumundaki derslerinin intibakının yanı sıra, Ön Lisans, Lisans, Açık veya Uzaktan Öğretim Programları ve özel öğrenci olarak diğer yükseköğretim kurumlarında aldığı ve başarılı olduğu ders/derslerden intibak talebi kabul edilmez.</w:t>
      </w:r>
    </w:p>
    <w:p>
      <w:pPr>
        <w:spacing w:after="80"/>
      </w:pPr>
      <w:r>
        <w:t>(2) İlgili yılda/yarıyılda yatay geçiş başvurusu kabul edilerek kayıt yaptıran ancak eğitim-öğretim dönemi başlamadan önce Yurt Dışından Yatay Geçiş hakkından vazgeçen öğrencilerin yatay geçiş işlemleri iptal edilir. Bu öğrenciler yatay geçiş yapmış hakkını kullanmış sayılmaz ve kayıtlı oldukları yükseköğretim kurumuna geri dönerler.</w:t>
      </w:r>
    </w:p>
    <w:p>
      <w:pPr>
        <w:spacing w:after="80"/>
      </w:pPr>
      <w:r>
        <w:t>Katkı Payı ve Öğrenim Ücreti</w:t>
      </w:r>
    </w:p>
    <w:p>
      <w:pPr>
        <w:spacing w:after="80"/>
      </w:pPr>
      <w:r>
        <w:rPr>
          <w:b/>
        </w:rPr>
        <w:t>MADDE 41 – (1) Yurt Dışından Yatay geçiş yapan T.C. uyruklu öğrenciler,</w:t>
      </w:r>
    </w:p>
    <w:p>
      <w:pPr>
        <w:spacing w:after="80"/>
      </w:pPr>
      <w:r>
        <w:t>Normal öğrenim sürelerini tamamlayana kadar katkı payı ödemez. Ancak normal öğrenim süresini tamamlayan öğrenciler (9.yarıyıl ve üstü için) birinci öğretim ücretini öder.</w:t>
      </w:r>
    </w:p>
    <w:p>
      <w:pPr>
        <w:spacing w:after="80"/>
      </w:pPr>
      <w:r>
        <w:t>Öğrenim gördükleri programın yanı sıra “Sınavsız İkinci Üniversite” statüsünde açık veya uzaktan eğitim programlarında da kayıtlı olanlar yatay geçiş hakkı kazandıklarında da bu programda öğrenimlerine devam etmeleri durumunda kayıt yaptırdıkları dönemden itibaren Bakanlar Kurulunca belirlenen katkı payını öder.</w:t>
      </w:r>
    </w:p>
    <w:p>
      <w:pPr>
        <w:spacing w:after="80"/>
      </w:pPr>
      <w:r>
        <w:t>(2) Yurt Dışından Yatay Geçiş yapan yabancı uyruklu öğrenciler, 2547 sayılı Kanunun 46. maddesinin hükümlerince hazırlanan Cumhurbaşkanlığı Kararnamesi’ne istinaden Üniversitemiz Yönetim Kurulu tarafından belirlenen öğrenim ücretini öder.</w:t>
      </w:r>
    </w:p>
    <w:p>
      <w:pPr>
        <w:spacing w:after="80"/>
      </w:pPr>
      <w:r>
        <w:t>(3) Katkı payını-öğrenim ücretini yatırıp kayıt işlemini yapmayanlar ile kayıt işlemini tamamladıktan sonra yatay geçiş hakkından vazgeçenlere katkı payı iadesi yapılmaz.</w:t>
      </w:r>
    </w:p>
    <w:p>
      <w:pPr>
        <w:spacing w:after="80"/>
      </w:pPr>
      <w:r>
        <w:t>Anne veya Babası Yurt Dışında Kamu Hizmetinde Bulunanların Görevinin Sona Ermesi Durumunda Üniversitemize Başvuru Koşulları</w:t>
      </w:r>
    </w:p>
    <w:p>
      <w:pPr>
        <w:spacing w:after="80"/>
      </w:pPr>
      <w:r>
        <w:rPr>
          <w:b/>
        </w:rPr>
        <w:t>MADDE 42- (1) Yurt dışında devlet hizmetinde görevli anne veya babasının görevin sona ermesi sebebiyle Türkiye’ye dönmesi, işçi ise kesin dönüş yapması halinde (İstanbul’da ikamet etmesi şartı aranır) yabancı dil hariç en az bir yıl okumuş ve yılsonu sınavlarının tamamını başarı ile vermiş olması ve bu yönergedeki “Yurt Dışından Yatay Geçiş Başvuru Koşulları” başlıklı 37. maddesinde belirtilen koşulları sağlamaları durumunda Yurt Dışından Yatay geçiş başvurusu yapabilirler.</w:t>
      </w:r>
    </w:p>
    <w:p>
      <w:pPr>
        <w:spacing w:after="80"/>
      </w:pPr>
      <w:r>
        <w:t>(2) Üniversitemiz programlarına yapılan başvurularda yurt dışından kesin dönüş yapılan ilin İstanbul olması gerekmektedir.</w:t>
      </w:r>
    </w:p>
    <w:p>
      <w:pPr>
        <w:spacing w:after="80"/>
      </w:pPr>
      <w:r>
        <w:t>(3) Bu yolla başvuran öğrencilerin durumları yurt dışı kontenjan şartı aranmaksızın ilgili fakülte yönetim kurulu tarafından değerlendirilir.</w:t>
      </w:r>
    </w:p>
    <w:p>
      <w:pPr>
        <w:spacing w:after="80"/>
      </w:pPr>
      <w:r>
        <w:t>Kamu Hizmetinde Yabancı Diplomatların Çocuklarının Üniversitemize Başvuru Koşulları</w:t>
      </w:r>
    </w:p>
    <w:p>
      <w:pPr>
        <w:spacing w:after="80"/>
      </w:pPr>
      <w:r>
        <w:rPr>
          <w:b/>
        </w:rPr>
        <w:t>MADDE 43- (1) Türkiye’de kamu hizmetinde bulunan yabancı diplomatların çocukları, bu yönergedeki “Yurt Dışından Yatay Geçiş Başvuru Koşulları” başlıklı 37. maddesinde belirtilen koşulları sağlamaları durumunda Yurt Dışından Yatay Geçiş başvurusu yapabilirler.</w:t>
      </w:r>
    </w:p>
    <w:p>
      <w:pPr>
        <w:spacing w:after="80"/>
      </w:pPr>
      <w:r>
        <w:t>(2) Üniversitemiz programlarına yapılan başvurularda atamanın yapıldığı ilin İstanbul olması gerekmektedir. İstanbul dışında başka bir ile yapılan atamalar için başvuru kabul edilmez.</w:t>
      </w:r>
    </w:p>
    <w:p>
      <w:pPr>
        <w:spacing w:after="80"/>
      </w:pPr>
      <w:r>
        <w:t>(3) Bu yolla başvuran öğrencilerin durumları yurt dışı kontenjan şartı aranmaksızın ilgili fakülte yönetim kurulu tarafından değerlendirilir.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