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Sanatta Yeterlik</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Sanatta Yeterlik</w:t>
      </w:r>
    </w:p>
    <w:p>
      <w:pPr>
        <w:pStyle w:val="Heading2"/>
      </w:pPr>
      <w:r>
        <w:t>MADDE 25- (1) Sanatta yeterlik çalışması, özgün bir sanat eserinin ortaya konulmasını, müzik ve sahne sanatlarında ise üstün bir uygulama ve yaratıcılığı amaçlayan doktora eşdeğeri bir yükseköğretim programıdır.</w:t>
      </w:r>
    </w:p>
    <w:p>
      <w:pPr>
        <w:spacing w:after="80"/>
      </w:pPr>
      <w:r>
        <w:t>(2) Sanatta yeterlik programı tezli yüksek lisans derecesi ile kabul edilmiş öğrenciler için toplam yirmi bir krediden ve bir eğitim-öğretim dönemi 60 AKTS’den az olmamak koşuluyla en az yedi ders, araştırma yöntemleri ve bilimsel etik dersi, seminer dersi, uygulamalar ile tez, sergi, proje, resital, konser, temsil gibi çalışmalar olmak üzere en az 240 AKTS kredisinden oluşur. Lisans derecesi ile kabul edilmiş öğrenciler için en az 42 kredilik on dört ders, araştırma yöntemleri ve bilimsel etik dersi, seminer dersi, uygulamalar ile tez, sergi, proje, resital, konser, temsil gibi çalışmalar olmak üzere en az 300 AKTS kredisinden oluşur.</w:t>
      </w:r>
    </w:p>
    <w:p>
      <w:pPr>
        <w:spacing w:after="80"/>
      </w:pPr>
      <w:r>
        <w:t>(3) Sanatta yeterlik programlarında enstitü anabilim/anasanat dalı başkanlığının önerisi ve EYK onayı ile diğer yükseköğretim kurumlarında verilmekte olan derslerden yüksek lisans derecesi ile kabul edilmiş öğrenciler için en fazla iki, lisans derecesiyle kabul edilmiş öğrenciler için en fazla dört ders seçilebilir.</w:t>
      </w:r>
    </w:p>
    <w:p>
      <w:pPr>
        <w:spacing w:after="80"/>
      </w:pPr>
      <w:r>
        <w:t>Başvuru ve kabul</w:t>
      </w:r>
    </w:p>
    <w:p>
      <w:pPr>
        <w:pStyle w:val="Heading2"/>
      </w:pPr>
      <w:r>
        <w:t>MADDE 26- (1) Sanatta yeterlik çalışmasına başvurabilmek için adayların lisans veya yüksek lisans diplomasına sahip olmaları ve güzel sanatlar fakülteleri ile konservatuvar mezunları ile diğer fakültelerin eşdeğer programlarından mezun olanlar dışında yüksek lisans derecesiyle başvuran adayların ALES sözel puan türünde 55 puandan, lisans derecesiyle başvuran adayların ise ALES sözel puan türünde 80 puandan az olmamak koşuluyla Senato tarafından belirlenecek ALES puanına sahip olmaları gerekir.</w:t>
      </w:r>
    </w:p>
    <w:p>
      <w:pPr>
        <w:spacing w:after="80"/>
      </w:pPr>
      <w:r>
        <w:t>(2) Lisans derecesiyle sanatta yeterlik programına başvuranların lisans mezuniyet not ortalamalarının dört üzerinden en az üç veya muadili bir puan olması gerekir. Sanatta yeterlik programına başvuracak olanların sanatta yeterlik programlarına kabulünde, ALES puanı, yüksek lisans not ortalaması ile mülakat/yetenek sınavı/portfolyö incelemesi sonucu da değerlendirilebilir. Bu değerlendirmeye ilişkin hususlar ile başvuru için adayların sağlaması gereken referans mektubu, neden sanatta yeterlik yapmak istediğini belirten kompozisyon, uluslararası standart sınavlar ve benzeri diğer belgeler Senato tarafından belirlenir.</w:t>
      </w:r>
    </w:p>
    <w:p>
      <w:pPr>
        <w:spacing w:after="80"/>
      </w:pPr>
      <w:r>
        <w:t>(3) Sanatta yeterlik programına öğrenci kabulünde, anadilleri dışında Yükseköğretim Kurulu tarafından kabul edilen merkezî yabancı dil sınavları ile eşdeğerliği kabul edilen uluslararası yabancı dil sınavlarından en az 55 puan veya ÖSYM tarafından eşdeğerliği kabul edilen uluslararası yabancı dil sınavlarından bu puan muadili bir puan alınması zorunlu olup, bu asgari puanlar girilecek programların özelliklerine göre gerekirse Senato tarafından yükseltilebilir. Konservatuvar programları ile güzel sanatlar fakültelerinin sadece özel yetenek sınavı ile öğrenci kabul eden programlarının enstitülerdeki anasanat ve anabilim dallarındaki öğretim dili Türkçe olan programlarına başvurularda Devlet hastanesi veya Devlet üniversitesi hastanesinden alınmış sağlık raporu ile belgelenmesi şartıyla;</w:t>
      </w:r>
    </w:p>
    <w:p>
      <w:pPr>
        <w:spacing w:after="80"/>
      </w:pPr>
      <w:r>
        <w:t>a) Düzeltilmemiş engeli en az %70 veya düzeltilmiş engeli en az %40  ve üzeri olan işitme engelli adaylarda,</w:t>
      </w:r>
    </w:p>
    <w:p>
      <w:pPr>
        <w:spacing w:after="80"/>
      </w:pPr>
      <w:r>
        <w:t>b) Engel düzeyi %50 ve üzeri olmak üzere zihin yetersizliği bulunan engelli adaylarda,</w:t>
      </w:r>
    </w:p>
    <w:p>
      <w:pPr>
        <w:spacing w:after="80"/>
      </w:pPr>
      <w:r>
        <w:t>c) Engel düzeyi %40 ve üzeri yaygın gelişimsel bozukluk (otizm spektrum bozukluğu/çocukluk otizmi/atipik otizm, Rett sendromu, Asperger sendromu) tanısı bulunan engelli adaylarda,</w:t>
      </w:r>
    </w:p>
    <w:p>
      <w:pPr>
        <w:spacing w:after="80"/>
      </w:pPr>
      <w:r>
        <w:t>başvuru yapabilmeleri için yabancı dil puanı aranmaz. Bu adaylar yabancı dil puanı olarak Üniversite tarafından aranan yabancı dil taban puanı şartını sağlamış sayılır.</w:t>
      </w:r>
    </w:p>
    <w:p>
      <w:pPr>
        <w:spacing w:after="80"/>
      </w:pPr>
      <w:r>
        <w:t>(4) ALES puanının %50’den az olmamak koşuluyla ne kadar ağırlıkla değerlendirmeye alınacağı Senato tarafından belirlenir. Programlara sadece ALES puanı ile de öğrenci kabul edilebilir. ALES’e eşdeğer kabul edilen ve Yükseköğretim Kurulunca ilan edilen eşdeğer puanlar, Senato tarafından yükseltilebilir. Ancak enstitülerdeki, güzel sanatlar fakülteleri ile konservatuvar mezunları ile diğer fakültelerin eşdeğer programlarından mezun olanlar ilgili anabilim/anasanat dallarına öğrenci kabulünde ALES puanı aranmaz.</w:t>
      </w:r>
    </w:p>
    <w:p>
      <w:pPr>
        <w:spacing w:after="80"/>
      </w:pPr>
      <w:r>
        <w:t>(5) Konservatuvar programları ile güzel sanatlar fakültelerinin sadece özel yetenek sınavı ile öğrenci kabul eden programlarının enstitülerdeki anasanat ve anabilim dallarına öğrenci kabulünde ALES puanı aranmaz. Ancak Senatonun kararı ile ALES puanı aranabilir. ALES puanı istenildiği takdirde taban puan Senato tarafından belirlenir.</w:t>
      </w:r>
    </w:p>
    <w:p>
      <w:pPr>
        <w:spacing w:after="80"/>
      </w:pPr>
      <w:r>
        <w:t>Süre</w:t>
      </w:r>
    </w:p>
    <w:p>
      <w:pPr>
        <w:pStyle w:val="Heading2"/>
      </w:pPr>
      <w:r>
        <w:t>MADDE 27- (1) Sanatta yeterlik programını tamamlama süresi, bilimsel hazırlıkta geçen süre hariç yüksek lisans derecesi ile kabul edilenler için kayıt olduğu programa ilişkin derslerin verildiği dönemden başlamak üzere, her dönem için kayıt yaptırıp yaptırmadığına bakılmaksızın sekiz yarıyıl olup azami tamamlama süresi on iki  yarıyıl, lisans derecesi ile kabul edilenler için on yarıyıl olup azami tamamlama süresi on dört yarıyıldır.</w:t>
      </w:r>
    </w:p>
    <w:p>
      <w:pPr>
        <w:spacing w:after="80"/>
      </w:pPr>
      <w:r>
        <w:t>(2) Sanatta yeterlik programı için gerekli kredili dersleri başarıyla tamamlamanın azami süresi tezli yüksek lisans derecesi ile kabul edilenler için dört yarıyıl, lisans derecesi ile kabul edilenler için altı yarıyıldır. Bu süre içinde kredili derslerini başarıyla tamamlayamayan veya Üniversitenin öngördüğü en az genel not ortalamasını sağlayamayan öğrencinin ilişiği kesilir.</w:t>
      </w:r>
    </w:p>
    <w:p>
      <w:pPr>
        <w:spacing w:after="80"/>
      </w:pPr>
      <w:r>
        <w:t>(3) Kredili derslerini ve uygulamalarını başarı ile bitiren, ancak tez, sergi, proje, resital, konser, temsil gibi çalışmalarını birinci fıkrada belirtilen azami on iki yarıyıl veya on dört yarıyıl sonuna kadar tamamlayamayan öğrencinin ilişiği kesilir.</w:t>
      </w:r>
    </w:p>
    <w:p>
      <w:pPr>
        <w:spacing w:after="80"/>
      </w:pPr>
      <w:r>
        <w:t>(4) Lisans derecesi ile sanatta yeterlik programına başvurmuş öğrencilerden gerekli kredi yükü, proje ve benzeri diğer şartları yerine getirmiş olmaları ve tezsiz programının mevcut olması kaydıyla sanatta yeterlik tezinde başarılı olamayanlara talepleri halinde tezsiz yüksek lisans diploması verilir.</w:t>
      </w:r>
    </w:p>
    <w:p>
      <w:pPr>
        <w:spacing w:after="80"/>
      </w:pPr>
      <w:r>
        <w:t>Danışman atanması</w:t>
      </w:r>
    </w:p>
    <w:p>
      <w:pPr>
        <w:pStyle w:val="Heading2"/>
      </w:pPr>
      <w:r>
        <w:t>MADDE 28- (1) Enstitü anabilim/anasanat dalı başkanlığı, her öğrenci için, ders ve uygulama seçimi ile tez, sergi, proje, resital, konser, temsil gibi çalışmaların yürütülmesi amacıyla Üniversite kadrosunda bulunan bir danışmanı, danışman ile öğrencinin birlikte belirleyeceği tez, sergi, proje, resital, konser, temsil gibi çalışmaların konusunu ve başlığını enstitüye önerir. Bu öneri EYK kararı ile kesinleşir. Danışmanın, öğrencinin programı içinde ne zaman atanacağı Senato tarafından belirlenir. Ancak danışmanın, en geç ikinci yarıyılın sonuna kadar atanması zorunludur. Danışmanın, tez, sergi, proje, resital, konser, temsil gibi çalışmalar yönetebilmesi için, başarıyla tamamlanmış en az bir yüksek lisans tezi yönetmiş olması gerekir. Sanatta yeterlik çalışmasının niteliğinin birden fazla tez danışmanı gerektirdiği durumlarda ikinci tez danışmanı atanabilir. İkinci tez danışmanı, doktora/sanatta yeterlik derecesine sahip öğretim elemanı veya yükseköğretim kurumları dışındaki kurum ve kuruluşlarda görev yapan doktora/sanatta yeterlik derecesine sahip kişilerden atanabilir.</w:t>
      </w:r>
    </w:p>
    <w:p>
      <w:pPr>
        <w:spacing w:after="80"/>
      </w:pPr>
      <w:r>
        <w:t>(2) Danışman, nitelikleri Senato tarafından belirlenen öğretim üyeleri arasından seçilir.</w:t>
      </w:r>
    </w:p>
    <w:p>
      <w:pPr>
        <w:spacing w:after="80"/>
      </w:pPr>
      <w:r>
        <w:t>Sanatta yeterlik çalışmasının sonuçlanması</w:t>
      </w:r>
    </w:p>
    <w:p>
      <w:pPr>
        <w:pStyle w:val="Heading2"/>
      </w:pPr>
      <w:r>
        <w:t>MADDE 29- (1) Tez hazırlayan öğrenci elde ettiği sonuçları, sergi, proje, resital, konser, temsil gibi çalışmasını açıklayan ve belgeleyen metni Senato tarafından belirlenen tez yazım kurallarına uygun biçimde yazarak, tez, sergi, proje, resital, konser, temsil gibi çalışmalarını jüri önünde sözlü olarak savunur.</w:t>
      </w:r>
    </w:p>
    <w:p>
      <w:pPr>
        <w:spacing w:after="80"/>
      </w:pPr>
      <w:r>
        <w:t>(2) Sanatta yeterlik çalışmasının savunmasından önce ve düzeltme verilen tez ve çalışmalarda ise düzeltme ile birlikte öğrenci tezini/çalışmasını tamamlayarak danışmanına sunar. Danışman tezin savunulabilir olduğuna ilişkin görüşü ile birlikte tezi enstitüye teslim eder. Enstitü söz konusu teze ilişkin intihal yazılım programı raporunu alarak danışmana ve jüri üyelerine gönderir. Rapordaki verilerde gerçek bir intihalin tespiti halinde gerekçesi ile birlikte karar verilmek üzere tez EYK’ya gönderilir.</w:t>
      </w:r>
    </w:p>
    <w:p>
      <w:pPr>
        <w:spacing w:after="80"/>
      </w:pPr>
      <w:r>
        <w:t>(3) Sanatta yeterlik çalışmasını tamamlayan öğrenci, tezin belirlenen sayıda nüshasını danışmanına teslim eder. Danışman, tezin yazım kurallarına uygunluğu yönünden görüşünü yazılı olarak belirtir ve tezleri anabilim/anasanat dalı başkanlığı aracılığıyla ilgili enstitüye gönderir.</w:t>
      </w:r>
    </w:p>
    <w:p>
      <w:pPr>
        <w:spacing w:after="80"/>
      </w:pPr>
      <w:r>
        <w:t>(4) Sanatta yeterlik jürisi, danışman ve enstitü anabilim/anasanat dalı başkanlığının önerisi ve EYK kararı ile atanır. Jüri, en az ikisi Üniversite dışından öğretim üyesi olmak üzere danışman dâhil beş kişiden oluşur. Danışmanın oy hakkı olup olmadığı hususunda ilgili yönetim kurulu karar verir. Danışmanın oy hakkı olmaması durumunda jüri altı kişiden oluşur. Ayrıca ikinci tez danışmanı oy hakkı olmaksızın jüride yer alabilir.</w:t>
      </w:r>
    </w:p>
    <w:p>
      <w:pPr>
        <w:spacing w:after="80"/>
      </w:pPr>
      <w:r>
        <w:t>(5) Jüri üyeleri, söz konusu tezin veya metnin kendilerine teslim edildiği tarihten itibaren en geç bir ay içinde toplanarak öğrenciyi sınava alır. Sınav, sanatta yeterlik çalışmasının sunumu ve bunu izleyen soru/cevap bölümünden oluşur. Sınav öğretim elemanları, lisansüstü öğrenciler ve alanın uzmanlarından oluşan dinleyicilerin katılımına açık olarak yapılır.</w:t>
      </w:r>
    </w:p>
    <w:p>
      <w:pPr>
        <w:spacing w:after="80"/>
      </w:pPr>
      <w:r>
        <w:t>(6) Sınavın tamamlanmasından sonra jüri, dinleyicilere kapalı olarak, öğrencinin tez, sergi, proje, resital, konser, temsil gibi sanatta yeterlik çalışması hakkında salt çoğunlukla kabul, ret veya düzeltme kararı verir. Tezi ve sanatta yeterlik çalışması kabul edilen öğrenciler başarılı olarak değerlendirilir. Bu karar, enstitü anabilim/anasanat dalı başkanlığınca sınavı izleyen üç gün içinde ilgili enstitüye tutanakla bildirilir. Tezi ve sanatta yeterlik çalışması başarısız bulunarak reddedilen öğrencinin ilişiği kesilir. Sanatta yeterlik çalışması hakkında düzeltme kararı verilen öğrenci en geç altı ay içinde gerekli düzeltmeleri yaparak tez, sergi, proje, resital, konser, temsil gibi sanatta yeterlik çalışmasını aynı jüri önünde yeniden savunur. Bu savunma sonunda da başarısız bulunarak sanatta yeterlik çalışması kabul edilmeyen öğrencinin ilişiği kesilir. Lisans derecesi ile sanatta yeterlik programına kabul edilmiş olanlardan tez, sergi, proje, resital, konser, temsil gibi sanatta yeterlik çalışması başarılı olamayanlar için talepleri halinde 27 nci maddenin dördüncü fıkrasına göre tezsiz yüksek lisans diploması verilir.</w:t>
      </w:r>
    </w:p>
    <w:p>
      <w:pPr>
        <w:spacing w:after="80"/>
      </w:pPr>
      <w:r>
        <w:t>Sanatta yeterlik diploması</w:t>
      </w:r>
    </w:p>
    <w:p>
      <w:pPr>
        <w:pStyle w:val="Heading2"/>
      </w:pPr>
      <w:r>
        <w:t>MADDE 30- (1) Sanatta yeterlik çalışmasında başarılı olan öğrenciye, diğer koşulları da sağlamak kaydıyla Yükseköğretim Kurulu tarafından onaylanan sanat dalının özelliğine göre alanı belirleyen bir diploma verilir. Mezuniyet tarihi, tez çalışmasının sınav jürisi tarafından imzalı nihai nüshasının enstitüye teslim edildiği tarihtir.</w:t>
      </w:r>
    </w:p>
    <w:p>
      <w:pPr>
        <w:spacing w:after="80"/>
      </w:pPr>
      <w:r>
        <w:t>(2) Tez savunmasında başarılı olmak ve diğer koşulları da sağlamak kaydıyla sanatta yeterlik tezinin ciltlenmiş en az üç kopyasını tez sınavına giriş tarihinden itibaren bir ay içinde ilgili enstitüye teslim eden ve tezi şekil yönünden uygun bulunan öğrenci sanatta yeterlik diploması almaya hak kazanır. EYK başvuru üzerine teslim süresini en fazla bir ay daha uzatabilir. Bu koşulları yerine getirmeyen öğrenci koşulları yerine getirinceye kadar diplomasını alamaz, öğrencilik haklarından yararlanamaz ve azami süresinin dolması halinde ilişiği kesilir.</w:t>
      </w:r>
    </w:p>
    <w:p>
      <w:pPr>
        <w:spacing w:after="80"/>
      </w:pPr>
      <w:r>
        <w:t>(3) Enstitü tarafından tezin tesliminden itibaren üç ay içinde doktora tezinin bir kopyası elektronik ortamda Yükseköğretim Kurulu Başkanlığına gönderilir.</w:t>
      </w:r>
    </w:p>
    <w:p>
      <w:pPr>
        <w:pStyle w:val="Heading1"/>
      </w:pPr>
      <w:r>
        <w:t>YEDİNCİ BÖLÜM</w:t>
      </w:r>
    </w:p>
    <w:p>
      <w:pPr>
        <w:spacing w:after="80"/>
      </w:pPr>
      <w:r>
        <w:t>Çeşitli ve Son Hükümler</w:t>
      </w:r>
    </w:p>
    <w:p>
      <w:pPr>
        <w:spacing w:after="80"/>
      </w:pPr>
      <w:r>
        <w:t>Bilimsel hazırlık programına öğrenci kabulü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