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1307C" w14:textId="430E9252" w:rsidR="008E3C87" w:rsidRPr="008E3C87" w:rsidRDefault="00912D9E" w:rsidP="008E3C87">
      <w:pPr>
        <w:pStyle w:val="Heading2"/>
        <w:spacing w:line="480" w:lineRule="auto"/>
        <w:rPr>
          <w:rFonts w:ascii="Times New Roman" w:hAnsi="Times New Roman" w:cs="Times New Roman"/>
          <w:sz w:val="24"/>
          <w:szCs w:val="24"/>
        </w:rPr>
      </w:pPr>
      <w:r>
        <w:rPr>
          <w:rFonts w:ascii="Times New Roman" w:hAnsi="Times New Roman" w:cs="Times New Roman"/>
          <w:sz w:val="24"/>
          <w:szCs w:val="24"/>
        </w:rPr>
        <w:t>Olivia Yuengling</w:t>
      </w:r>
      <w:r>
        <w:rPr>
          <w:rFonts w:ascii="Times New Roman" w:hAnsi="Times New Roman" w:cs="Times New Roman"/>
          <w:sz w:val="24"/>
          <w:szCs w:val="24"/>
        </w:rPr>
        <w:br/>
        <w:t>DATA 205 CRN 33334</w:t>
      </w:r>
      <w:r w:rsidR="008E3C87">
        <w:rPr>
          <w:rFonts w:ascii="Times New Roman" w:hAnsi="Times New Roman" w:cs="Times New Roman"/>
          <w:sz w:val="24"/>
          <w:szCs w:val="24"/>
        </w:rPr>
        <w:br/>
        <w:t>Professor Perine</w:t>
      </w:r>
      <w:r>
        <w:rPr>
          <w:rFonts w:ascii="Times New Roman" w:hAnsi="Times New Roman" w:cs="Times New Roman"/>
          <w:sz w:val="24"/>
          <w:szCs w:val="24"/>
        </w:rPr>
        <w:br/>
        <w:t>May 14</w:t>
      </w:r>
      <w:r w:rsidRPr="00912D9E">
        <w:rPr>
          <w:rFonts w:ascii="Times New Roman" w:hAnsi="Times New Roman" w:cs="Times New Roman"/>
          <w:sz w:val="24"/>
          <w:szCs w:val="24"/>
          <w:vertAlign w:val="superscript"/>
        </w:rPr>
        <w:t>th</w:t>
      </w:r>
      <w:proofErr w:type="gramStart"/>
      <w:r>
        <w:rPr>
          <w:rFonts w:ascii="Times New Roman" w:hAnsi="Times New Roman" w:cs="Times New Roman"/>
          <w:sz w:val="24"/>
          <w:szCs w:val="24"/>
        </w:rPr>
        <w:t xml:space="preserve"> 2025</w:t>
      </w:r>
      <w:proofErr w:type="gramEnd"/>
    </w:p>
    <w:p w14:paraId="68BF94B2" w14:textId="3C68D2A1" w:rsidR="00912D9E" w:rsidRDefault="00912D9E" w:rsidP="00912D9E">
      <w:pPr>
        <w:pStyle w:val="Heading2"/>
        <w:spacing w:line="480" w:lineRule="auto"/>
        <w:jc w:val="center"/>
        <w:rPr>
          <w:rFonts w:ascii="Times New Roman" w:hAnsi="Times New Roman" w:cs="Times New Roman"/>
        </w:rPr>
      </w:pPr>
      <w:r>
        <w:rPr>
          <w:rFonts w:ascii="Times New Roman" w:hAnsi="Times New Roman" w:cs="Times New Roman"/>
        </w:rPr>
        <w:t>DATA 205 Final Report</w:t>
      </w:r>
    </w:p>
    <w:p w14:paraId="4ABBF62A" w14:textId="66E7E16A" w:rsidR="001708D3" w:rsidRPr="00005AD0" w:rsidRDefault="001708D3" w:rsidP="004A0482">
      <w:pPr>
        <w:pStyle w:val="Heading2"/>
        <w:spacing w:line="480" w:lineRule="auto"/>
        <w:rPr>
          <w:rFonts w:ascii="Times New Roman" w:hAnsi="Times New Roman" w:cs="Times New Roman"/>
        </w:rPr>
      </w:pPr>
      <w:r w:rsidRPr="00005AD0">
        <w:rPr>
          <w:rFonts w:ascii="Times New Roman" w:hAnsi="Times New Roman" w:cs="Times New Roman"/>
        </w:rPr>
        <w:t>Introduction</w:t>
      </w:r>
    </w:p>
    <w:p w14:paraId="595542F6" w14:textId="4081B2FA" w:rsidR="00F12B1B" w:rsidRPr="00005AD0" w:rsidRDefault="00BB0182" w:rsidP="004A0482">
      <w:pPr>
        <w:spacing w:line="480" w:lineRule="auto"/>
        <w:ind w:firstLine="720"/>
        <w:rPr>
          <w:rFonts w:ascii="Times New Roman" w:hAnsi="Times New Roman" w:cs="Times New Roman"/>
        </w:rPr>
      </w:pPr>
      <w:r w:rsidRPr="00005AD0">
        <w:rPr>
          <w:rFonts w:ascii="Times New Roman" w:hAnsi="Times New Roman" w:cs="Times New Roman"/>
        </w:rPr>
        <w:t xml:space="preserve">Over the past decade, U.S. grocery prices have risen </w:t>
      </w:r>
      <w:r w:rsidRPr="00005AD0">
        <w:rPr>
          <w:rFonts w:ascii="Times New Roman" w:hAnsi="Times New Roman" w:cs="Times New Roman"/>
        </w:rPr>
        <w:t>steadily</w:t>
      </w:r>
      <w:r w:rsidRPr="00005AD0">
        <w:rPr>
          <w:rFonts w:ascii="Times New Roman" w:hAnsi="Times New Roman" w:cs="Times New Roman"/>
        </w:rPr>
        <w:t xml:space="preserve">, with sharp spikes during 2021–2022 that outpaced wage growth, disproportionately impacting low-income households. This project </w:t>
      </w:r>
      <w:r w:rsidRPr="00005AD0">
        <w:rPr>
          <w:rFonts w:ascii="Times New Roman" w:hAnsi="Times New Roman" w:cs="Times New Roman"/>
        </w:rPr>
        <w:t xml:space="preserve">aims to </w:t>
      </w:r>
      <w:r w:rsidRPr="00005AD0">
        <w:rPr>
          <w:rFonts w:ascii="Times New Roman" w:hAnsi="Times New Roman" w:cs="Times New Roman"/>
        </w:rPr>
        <w:t>analyze national data to explore food price trends, expenditure patterns across income levels, and the relationship between inflation and consumer behavior.</w:t>
      </w:r>
    </w:p>
    <w:p w14:paraId="7FC6C2D2" w14:textId="00086179" w:rsidR="001708D3" w:rsidRPr="00005AD0" w:rsidRDefault="001708D3" w:rsidP="004A0482">
      <w:pPr>
        <w:pStyle w:val="Heading2"/>
        <w:spacing w:line="480" w:lineRule="auto"/>
        <w:rPr>
          <w:rFonts w:ascii="Times New Roman" w:hAnsi="Times New Roman" w:cs="Times New Roman"/>
        </w:rPr>
      </w:pPr>
      <w:r w:rsidRPr="00005AD0">
        <w:rPr>
          <w:rFonts w:ascii="Times New Roman" w:hAnsi="Times New Roman" w:cs="Times New Roman"/>
        </w:rPr>
        <w:t>Project Objectives</w:t>
      </w:r>
    </w:p>
    <w:p w14:paraId="0D19510F" w14:textId="72DAF6EF" w:rsidR="00BB0182" w:rsidRDefault="00BB0182" w:rsidP="004A0482">
      <w:pPr>
        <w:spacing w:line="480" w:lineRule="auto"/>
        <w:rPr>
          <w:rFonts w:ascii="Times New Roman" w:hAnsi="Times New Roman" w:cs="Times New Roman"/>
        </w:rPr>
      </w:pPr>
      <w:r w:rsidRPr="00005AD0">
        <w:rPr>
          <w:rFonts w:ascii="Times New Roman" w:hAnsi="Times New Roman" w:cs="Times New Roman"/>
        </w:rPr>
        <w:tab/>
      </w:r>
      <w:r w:rsidR="001708D3" w:rsidRPr="00005AD0">
        <w:rPr>
          <w:rFonts w:ascii="Times New Roman" w:hAnsi="Times New Roman" w:cs="Times New Roman"/>
        </w:rPr>
        <w:t xml:space="preserve">This project examines the relationship between core inflation, food prices, and consumer food spending patterns in the United States from 2013 to 2023. </w:t>
      </w:r>
      <w:r w:rsidR="001708D3" w:rsidRPr="00005AD0">
        <w:rPr>
          <w:rFonts w:ascii="Times New Roman" w:hAnsi="Times New Roman" w:cs="Times New Roman"/>
        </w:rPr>
        <w:t>Through</w:t>
      </w:r>
      <w:r w:rsidR="001708D3" w:rsidRPr="00005AD0">
        <w:rPr>
          <w:rFonts w:ascii="Times New Roman" w:hAnsi="Times New Roman" w:cs="Times New Roman"/>
        </w:rPr>
        <w:t xml:space="preserve"> analyzing food price and expenditure data, the </w:t>
      </w:r>
      <w:r w:rsidR="001708D3" w:rsidRPr="00005AD0">
        <w:rPr>
          <w:rFonts w:ascii="Times New Roman" w:hAnsi="Times New Roman" w:cs="Times New Roman"/>
        </w:rPr>
        <w:t>project</w:t>
      </w:r>
      <w:r w:rsidR="001708D3" w:rsidRPr="00005AD0">
        <w:rPr>
          <w:rFonts w:ascii="Times New Roman" w:hAnsi="Times New Roman" w:cs="Times New Roman"/>
        </w:rPr>
        <w:t xml:space="preserve"> seeks to: (1) identify food categories most susceptible to price volatility; (2) Analyze inflation and food price trends </w:t>
      </w:r>
      <w:r w:rsidR="001708D3" w:rsidRPr="00005AD0">
        <w:rPr>
          <w:rFonts w:ascii="Times New Roman" w:hAnsi="Times New Roman" w:cs="Times New Roman"/>
        </w:rPr>
        <w:t>from 2013 to 2023</w:t>
      </w:r>
      <w:r w:rsidR="001708D3" w:rsidRPr="00005AD0">
        <w:rPr>
          <w:rFonts w:ascii="Times New Roman" w:hAnsi="Times New Roman" w:cs="Times New Roman"/>
        </w:rPr>
        <w:t xml:space="preserve">; (3) compare </w:t>
      </w:r>
      <w:r w:rsidR="001708D3" w:rsidRPr="00005AD0">
        <w:rPr>
          <w:rFonts w:ascii="Times New Roman" w:hAnsi="Times New Roman" w:cs="Times New Roman"/>
        </w:rPr>
        <w:t>expenditure</w:t>
      </w:r>
      <w:r w:rsidR="001708D3" w:rsidRPr="00005AD0">
        <w:rPr>
          <w:rFonts w:ascii="Times New Roman" w:hAnsi="Times New Roman" w:cs="Times New Roman"/>
        </w:rPr>
        <w:t xml:space="preserve"> </w:t>
      </w:r>
      <w:r w:rsidR="001708D3" w:rsidRPr="00005AD0">
        <w:rPr>
          <w:rFonts w:ascii="Times New Roman" w:hAnsi="Times New Roman" w:cs="Times New Roman"/>
        </w:rPr>
        <w:t>trends</w:t>
      </w:r>
      <w:r w:rsidR="001708D3" w:rsidRPr="00005AD0">
        <w:rPr>
          <w:rFonts w:ascii="Times New Roman" w:hAnsi="Times New Roman" w:cs="Times New Roman"/>
        </w:rPr>
        <w:t xml:space="preserve"> across different income groups; (4) detect seasonal fluctuations in food prices; and (5) develop econometric models to link household grocery expenditures with related food spending behaviors, such as dining out and school meals. By integrating price data with consumer expenditure survey responses, this project aims to provide a comprehensive understanding of how inflationary pressures and other </w:t>
      </w:r>
      <w:r w:rsidR="00A661C0" w:rsidRPr="00005AD0">
        <w:rPr>
          <w:rFonts w:ascii="Times New Roman" w:hAnsi="Times New Roman" w:cs="Times New Roman"/>
        </w:rPr>
        <w:t>food prices</w:t>
      </w:r>
      <w:r w:rsidR="001708D3" w:rsidRPr="00005AD0">
        <w:rPr>
          <w:rFonts w:ascii="Times New Roman" w:hAnsi="Times New Roman" w:cs="Times New Roman"/>
        </w:rPr>
        <w:t xml:space="preserve"> influence food-related decision-making at the household level.</w:t>
      </w:r>
    </w:p>
    <w:p w14:paraId="60EFDE1E" w14:textId="77777777" w:rsidR="00B16182" w:rsidRDefault="00B16182" w:rsidP="004A0482">
      <w:pPr>
        <w:spacing w:line="480" w:lineRule="auto"/>
        <w:rPr>
          <w:rFonts w:ascii="Times New Roman" w:hAnsi="Times New Roman" w:cs="Times New Roman"/>
        </w:rPr>
      </w:pPr>
    </w:p>
    <w:p w14:paraId="5900A77C" w14:textId="31F82439" w:rsidR="00B16182" w:rsidRDefault="00B16182" w:rsidP="00B16182">
      <w:pPr>
        <w:pStyle w:val="Heading2"/>
        <w:rPr>
          <w:rFonts w:ascii="Times New Roman" w:hAnsi="Times New Roman" w:cs="Times New Roman"/>
        </w:rPr>
      </w:pPr>
      <w:r>
        <w:rPr>
          <w:rFonts w:ascii="Times New Roman" w:hAnsi="Times New Roman" w:cs="Times New Roman"/>
        </w:rPr>
        <w:t>Tools &amp; Methods</w:t>
      </w:r>
    </w:p>
    <w:p w14:paraId="6975010A" w14:textId="12247F4E" w:rsidR="00B16182" w:rsidRPr="00B16182" w:rsidRDefault="00B16182" w:rsidP="00B16182">
      <w:pPr>
        <w:spacing w:line="480" w:lineRule="auto"/>
        <w:ind w:firstLine="720"/>
        <w:rPr>
          <w:rFonts w:ascii="Times New Roman" w:hAnsi="Times New Roman" w:cs="Times New Roman"/>
        </w:rPr>
      </w:pPr>
      <w:r>
        <w:rPr>
          <w:rFonts w:ascii="Times New Roman" w:hAnsi="Times New Roman" w:cs="Times New Roman"/>
        </w:rPr>
        <w:t>The initial</w:t>
      </w:r>
      <w:r w:rsidRPr="00B16182">
        <w:rPr>
          <w:rFonts w:ascii="Times New Roman" w:hAnsi="Times New Roman" w:cs="Times New Roman"/>
        </w:rPr>
        <w:t xml:space="preserve"> data extraction, ZIP‐file handling, and merging were implemented in Python using the </w:t>
      </w:r>
      <w:proofErr w:type="spellStart"/>
      <w:r w:rsidRPr="00B16182">
        <w:rPr>
          <w:rFonts w:ascii="Times New Roman" w:hAnsi="Times New Roman" w:cs="Times New Roman"/>
        </w:rPr>
        <w:t>zipfile</w:t>
      </w:r>
      <w:proofErr w:type="spellEnd"/>
      <w:r w:rsidRPr="00B16182">
        <w:rPr>
          <w:rFonts w:ascii="Times New Roman" w:hAnsi="Times New Roman" w:cs="Times New Roman"/>
        </w:rPr>
        <w:t xml:space="preserve">, </w:t>
      </w:r>
      <w:proofErr w:type="spellStart"/>
      <w:r w:rsidRPr="00B16182">
        <w:rPr>
          <w:rFonts w:ascii="Times New Roman" w:hAnsi="Times New Roman" w:cs="Times New Roman"/>
        </w:rPr>
        <w:t>os</w:t>
      </w:r>
      <w:proofErr w:type="spellEnd"/>
      <w:r w:rsidRPr="00B16182">
        <w:rPr>
          <w:rFonts w:ascii="Times New Roman" w:hAnsi="Times New Roman" w:cs="Times New Roman"/>
        </w:rPr>
        <w:t xml:space="preserve">, re, and </w:t>
      </w:r>
      <w:proofErr w:type="gramStart"/>
      <w:r w:rsidRPr="00B16182">
        <w:rPr>
          <w:rFonts w:ascii="Times New Roman" w:hAnsi="Times New Roman" w:cs="Times New Roman"/>
        </w:rPr>
        <w:t>pandas</w:t>
      </w:r>
      <w:proofErr w:type="gramEnd"/>
      <w:r w:rsidRPr="00B16182">
        <w:rPr>
          <w:rFonts w:ascii="Times New Roman" w:hAnsi="Times New Roman" w:cs="Times New Roman"/>
        </w:rPr>
        <w:t xml:space="preserve"> libraries</w:t>
      </w:r>
      <w:r>
        <w:rPr>
          <w:rFonts w:ascii="Times New Roman" w:hAnsi="Times New Roman" w:cs="Times New Roman"/>
        </w:rPr>
        <w:t xml:space="preserve"> for the CES dataset</w:t>
      </w:r>
      <w:r w:rsidRPr="00B16182">
        <w:rPr>
          <w:rFonts w:ascii="Times New Roman" w:hAnsi="Times New Roman" w:cs="Times New Roman"/>
        </w:rPr>
        <w:t xml:space="preserve">. Subsequent data cleaning, visualization, and statistical modeling were performed in R with the </w:t>
      </w:r>
      <w:proofErr w:type="spellStart"/>
      <w:r w:rsidRPr="00B16182">
        <w:rPr>
          <w:rFonts w:ascii="Times New Roman" w:hAnsi="Times New Roman" w:cs="Times New Roman"/>
        </w:rPr>
        <w:t>tidyverse</w:t>
      </w:r>
      <w:proofErr w:type="spellEnd"/>
      <w:r>
        <w:rPr>
          <w:rFonts w:ascii="Times New Roman" w:hAnsi="Times New Roman" w:cs="Times New Roman"/>
        </w:rPr>
        <w:t xml:space="preserve">, </w:t>
      </w:r>
      <w:proofErr w:type="spellStart"/>
      <w:r w:rsidRPr="00B16182">
        <w:rPr>
          <w:rFonts w:ascii="Times New Roman" w:hAnsi="Times New Roman" w:cs="Times New Roman"/>
        </w:rPr>
        <w:t>dplyr</w:t>
      </w:r>
      <w:proofErr w:type="spellEnd"/>
      <w:r w:rsidRPr="00B16182">
        <w:rPr>
          <w:rFonts w:ascii="Times New Roman" w:hAnsi="Times New Roman" w:cs="Times New Roman"/>
        </w:rPr>
        <w:t xml:space="preserve">, ggplot2, </w:t>
      </w:r>
      <w:proofErr w:type="spellStart"/>
      <w:r w:rsidRPr="00B16182">
        <w:rPr>
          <w:rFonts w:ascii="Times New Roman" w:hAnsi="Times New Roman" w:cs="Times New Roman"/>
        </w:rPr>
        <w:t>stringr</w:t>
      </w:r>
      <w:proofErr w:type="spellEnd"/>
      <w:r w:rsidRPr="00B16182">
        <w:rPr>
          <w:rFonts w:ascii="Times New Roman" w:hAnsi="Times New Roman" w:cs="Times New Roman"/>
        </w:rPr>
        <w:t xml:space="preserve">, </w:t>
      </w:r>
      <w:proofErr w:type="spellStart"/>
      <w:r w:rsidRPr="00B16182">
        <w:rPr>
          <w:rFonts w:ascii="Times New Roman" w:hAnsi="Times New Roman" w:cs="Times New Roman"/>
        </w:rPr>
        <w:t>readr</w:t>
      </w:r>
      <w:proofErr w:type="spellEnd"/>
      <w:r w:rsidRPr="00B16182">
        <w:rPr>
          <w:rFonts w:ascii="Times New Roman" w:hAnsi="Times New Roman" w:cs="Times New Roman"/>
        </w:rPr>
        <w:t xml:space="preserve">, </w:t>
      </w:r>
      <w:proofErr w:type="spellStart"/>
      <w:r w:rsidRPr="00B16182">
        <w:rPr>
          <w:rFonts w:ascii="Times New Roman" w:hAnsi="Times New Roman" w:cs="Times New Roman"/>
        </w:rPr>
        <w:t>tidyr</w:t>
      </w:r>
      <w:proofErr w:type="spellEnd"/>
      <w:r w:rsidRPr="00B16182">
        <w:rPr>
          <w:rFonts w:ascii="Times New Roman" w:hAnsi="Times New Roman" w:cs="Times New Roman"/>
        </w:rPr>
        <w:t>, an</w:t>
      </w:r>
      <w:r>
        <w:rPr>
          <w:rFonts w:ascii="Times New Roman" w:hAnsi="Times New Roman" w:cs="Times New Roman"/>
        </w:rPr>
        <w:t>d scales packages</w:t>
      </w:r>
      <w:r w:rsidRPr="00B16182">
        <w:rPr>
          <w:rFonts w:ascii="Times New Roman" w:hAnsi="Times New Roman" w:cs="Times New Roman"/>
        </w:rPr>
        <w:t>.</w:t>
      </w:r>
    </w:p>
    <w:p w14:paraId="1B4A666E" w14:textId="6EDBC4CC" w:rsidR="00A661C0" w:rsidRPr="00005AD0" w:rsidRDefault="00A661C0" w:rsidP="004A0482">
      <w:pPr>
        <w:pStyle w:val="Heading2"/>
        <w:spacing w:line="480" w:lineRule="auto"/>
        <w:rPr>
          <w:rFonts w:ascii="Times New Roman" w:hAnsi="Times New Roman" w:cs="Times New Roman"/>
        </w:rPr>
      </w:pPr>
      <w:r w:rsidRPr="00005AD0">
        <w:rPr>
          <w:rFonts w:ascii="Times New Roman" w:hAnsi="Times New Roman" w:cs="Times New Roman"/>
        </w:rPr>
        <w:t>Data Overview</w:t>
      </w:r>
    </w:p>
    <w:p w14:paraId="64E315AF" w14:textId="77777777" w:rsidR="00005AD0" w:rsidRPr="00005AD0" w:rsidRDefault="00A661C0" w:rsidP="00005AD0">
      <w:pPr>
        <w:spacing w:line="480" w:lineRule="auto"/>
        <w:rPr>
          <w:rFonts w:ascii="Times New Roman" w:hAnsi="Times New Roman" w:cs="Times New Roman"/>
        </w:rPr>
      </w:pPr>
      <w:r w:rsidRPr="00005AD0">
        <w:rPr>
          <w:rFonts w:ascii="Times New Roman" w:hAnsi="Times New Roman" w:cs="Times New Roman"/>
        </w:rPr>
        <w:tab/>
      </w:r>
      <w:r w:rsidR="00005AD0" w:rsidRPr="00005AD0">
        <w:rPr>
          <w:rFonts w:ascii="Times New Roman" w:hAnsi="Times New Roman" w:cs="Times New Roman"/>
        </w:rPr>
        <w:t>This project draws on multiple datasets to examine food prices, core inflation, and consumer spending behavior in the U.S. from 2013 to 2023. The primary source is the Consumer Expenditure Interview Survey (CES) from the Bureau of Labor Statistics (BLS), which provides detailed information on household expenditures and demographics. Data from various zip files were extracted, merged, and cleaned using Python, with key variables including year, income group, average spending on food (total, groceries, dining out, school meals), and the number of consumer units per group.</w:t>
      </w:r>
    </w:p>
    <w:p w14:paraId="76C3D672" w14:textId="77777777" w:rsidR="00005AD0" w:rsidRPr="00005AD0" w:rsidRDefault="00005AD0" w:rsidP="00005AD0">
      <w:pPr>
        <w:spacing w:line="480" w:lineRule="auto"/>
        <w:ind w:firstLine="720"/>
        <w:rPr>
          <w:rFonts w:ascii="Times New Roman" w:hAnsi="Times New Roman" w:cs="Times New Roman"/>
        </w:rPr>
      </w:pPr>
      <w:r w:rsidRPr="00005AD0">
        <w:rPr>
          <w:rFonts w:ascii="Times New Roman" w:hAnsi="Times New Roman" w:cs="Times New Roman"/>
        </w:rPr>
        <w:t>The average prices dataset, also from the BLS, contains monthly food price data by item and geographic area. Key fields include series ID, year, period, item name, area name, and price. This dataset was merged with core inflation data from the Federal Reserve Bank of St. Louis, which includes the monthly median core CPI, enabling analysis of how food price trends align with broader inflationary patterns.</w:t>
      </w:r>
    </w:p>
    <w:p w14:paraId="0A8CDEAA" w14:textId="5206D56A" w:rsidR="000C354C" w:rsidRPr="00005AD0" w:rsidRDefault="000C354C" w:rsidP="00005AD0">
      <w:pPr>
        <w:pStyle w:val="Heading2"/>
        <w:rPr>
          <w:rFonts w:ascii="Times New Roman" w:hAnsi="Times New Roman" w:cs="Times New Roman"/>
        </w:rPr>
      </w:pPr>
      <w:r w:rsidRPr="00005AD0">
        <w:rPr>
          <w:rFonts w:ascii="Times New Roman" w:hAnsi="Times New Roman" w:cs="Times New Roman"/>
        </w:rPr>
        <w:t xml:space="preserve">Data </w:t>
      </w:r>
      <w:r w:rsidR="00F66BC5" w:rsidRPr="00005AD0">
        <w:rPr>
          <w:rFonts w:ascii="Times New Roman" w:hAnsi="Times New Roman" w:cs="Times New Roman"/>
        </w:rPr>
        <w:t>Cleaning</w:t>
      </w:r>
    </w:p>
    <w:p w14:paraId="4D976CEA" w14:textId="028772EB" w:rsidR="00F66BC5" w:rsidRPr="00005AD0" w:rsidRDefault="000C354C" w:rsidP="00F66BC5">
      <w:pPr>
        <w:spacing w:line="480" w:lineRule="auto"/>
        <w:ind w:firstLine="720"/>
        <w:rPr>
          <w:rFonts w:ascii="Times New Roman" w:hAnsi="Times New Roman" w:cs="Times New Roman"/>
        </w:rPr>
      </w:pPr>
      <w:r w:rsidRPr="000C354C">
        <w:rPr>
          <w:rFonts w:ascii="Times New Roman" w:hAnsi="Times New Roman" w:cs="Times New Roman"/>
        </w:rPr>
        <w:t xml:space="preserve">This project and cleans three primary datasets: the Consumer Expenditure Interview Survey (2013–2023), average food prices from the Bureau of Labor Statistics (BLS), and core </w:t>
      </w:r>
      <w:r w:rsidRPr="000C354C">
        <w:rPr>
          <w:rFonts w:ascii="Times New Roman" w:hAnsi="Times New Roman" w:cs="Times New Roman"/>
        </w:rPr>
        <w:lastRenderedPageBreak/>
        <w:t xml:space="preserve">inflation data. All raw quarterly data files </w:t>
      </w:r>
      <w:r w:rsidR="00F66BC5" w:rsidRPr="00005AD0">
        <w:rPr>
          <w:rFonts w:ascii="Times New Roman" w:hAnsi="Times New Roman" w:cs="Times New Roman"/>
        </w:rPr>
        <w:t xml:space="preserve">from the CES data </w:t>
      </w:r>
      <w:r w:rsidRPr="000C354C">
        <w:rPr>
          <w:rFonts w:ascii="Times New Roman" w:hAnsi="Times New Roman" w:cs="Times New Roman"/>
        </w:rPr>
        <w:t xml:space="preserve">from 2013 to 2023 were extracted from their respective ZIP folders and merged into single </w:t>
      </w:r>
      <w:proofErr w:type="spellStart"/>
      <w:r w:rsidRPr="000C354C">
        <w:rPr>
          <w:rFonts w:ascii="Times New Roman" w:hAnsi="Times New Roman" w:cs="Times New Roman"/>
        </w:rPr>
        <w:t>dataframes</w:t>
      </w:r>
      <w:proofErr w:type="spellEnd"/>
      <w:r w:rsidRPr="000C354C">
        <w:rPr>
          <w:rFonts w:ascii="Times New Roman" w:hAnsi="Times New Roman" w:cs="Times New Roman"/>
        </w:rPr>
        <w:t xml:space="preserve"> </w:t>
      </w:r>
      <w:r w:rsidR="00F66BC5" w:rsidRPr="00005AD0">
        <w:rPr>
          <w:rFonts w:ascii="Times New Roman" w:hAnsi="Times New Roman" w:cs="Times New Roman"/>
        </w:rPr>
        <w:t xml:space="preserve">by </w:t>
      </w:r>
      <w:r w:rsidRPr="000C354C">
        <w:rPr>
          <w:rFonts w:ascii="Times New Roman" w:hAnsi="Times New Roman" w:cs="Times New Roman"/>
        </w:rPr>
        <w:t>using Python.</w:t>
      </w:r>
    </w:p>
    <w:p w14:paraId="6D84620E" w14:textId="5D3A41EB" w:rsidR="000C354C" w:rsidRPr="000C354C" w:rsidRDefault="000C354C" w:rsidP="00F66BC5">
      <w:pPr>
        <w:spacing w:line="480" w:lineRule="auto"/>
        <w:ind w:firstLine="720"/>
        <w:rPr>
          <w:rFonts w:ascii="Times New Roman" w:hAnsi="Times New Roman" w:cs="Times New Roman"/>
        </w:rPr>
      </w:pPr>
      <w:r w:rsidRPr="000C354C">
        <w:rPr>
          <w:rFonts w:ascii="Times New Roman" w:hAnsi="Times New Roman" w:cs="Times New Roman"/>
        </w:rPr>
        <w:t>The Consumer Expenditure Survey dataset (</w:t>
      </w:r>
      <w:proofErr w:type="spellStart"/>
      <w:r w:rsidRPr="000C354C">
        <w:rPr>
          <w:rFonts w:ascii="Times New Roman" w:hAnsi="Times New Roman" w:cs="Times New Roman"/>
        </w:rPr>
        <w:t>cex_raw</w:t>
      </w:r>
      <w:proofErr w:type="spellEnd"/>
      <w:r w:rsidRPr="000C354C">
        <w:rPr>
          <w:rFonts w:ascii="Times New Roman" w:hAnsi="Times New Roman" w:cs="Times New Roman"/>
        </w:rPr>
        <w:t>) originally contained 930</w:t>
      </w:r>
      <w:r w:rsidR="00F66BC5" w:rsidRPr="00005AD0">
        <w:rPr>
          <w:rFonts w:ascii="Times New Roman" w:hAnsi="Times New Roman" w:cs="Times New Roman"/>
        </w:rPr>
        <w:t>,344</w:t>
      </w:r>
      <w:r w:rsidRPr="000C354C">
        <w:rPr>
          <w:rFonts w:ascii="Times New Roman" w:hAnsi="Times New Roman" w:cs="Times New Roman"/>
        </w:rPr>
        <w:t xml:space="preserve"> rows and 40 columns. It was filtered </w:t>
      </w:r>
      <w:r w:rsidR="00F66BC5" w:rsidRPr="00005AD0">
        <w:rPr>
          <w:rFonts w:ascii="Times New Roman" w:hAnsi="Times New Roman" w:cs="Times New Roman"/>
        </w:rPr>
        <w:t xml:space="preserve">and manipulated </w:t>
      </w:r>
      <w:r w:rsidRPr="000C354C">
        <w:rPr>
          <w:rFonts w:ascii="Times New Roman" w:hAnsi="Times New Roman" w:cs="Times New Roman"/>
        </w:rPr>
        <w:t xml:space="preserve">to </w:t>
      </w:r>
      <w:r w:rsidR="00F66BC5" w:rsidRPr="00005AD0">
        <w:rPr>
          <w:rFonts w:ascii="Times New Roman" w:hAnsi="Times New Roman" w:cs="Times New Roman"/>
        </w:rPr>
        <w:t>create</w:t>
      </w:r>
      <w:r w:rsidRPr="000C354C">
        <w:rPr>
          <w:rFonts w:ascii="Times New Roman" w:hAnsi="Times New Roman" w:cs="Times New Roman"/>
        </w:rPr>
        <w:t xml:space="preserve"> relevant variables: year, income group, mean expenditures across categories (total food, food at home, food away from home, and school meals), and the number of households per income group. Redundant or unused variables were dropped.</w:t>
      </w:r>
    </w:p>
    <w:p w14:paraId="0AB2A774" w14:textId="63073C71" w:rsidR="000C354C" w:rsidRPr="000C354C" w:rsidRDefault="000C354C" w:rsidP="00F66BC5">
      <w:pPr>
        <w:spacing w:line="480" w:lineRule="auto"/>
        <w:ind w:firstLine="720"/>
        <w:rPr>
          <w:rFonts w:ascii="Times New Roman" w:hAnsi="Times New Roman" w:cs="Times New Roman"/>
        </w:rPr>
      </w:pPr>
      <w:r w:rsidRPr="000C354C">
        <w:rPr>
          <w:rFonts w:ascii="Times New Roman" w:hAnsi="Times New Roman" w:cs="Times New Roman"/>
        </w:rPr>
        <w:t xml:space="preserve">The </w:t>
      </w:r>
      <w:proofErr w:type="spellStart"/>
      <w:r w:rsidRPr="000C354C">
        <w:rPr>
          <w:rFonts w:ascii="Times New Roman" w:hAnsi="Times New Roman" w:cs="Times New Roman"/>
        </w:rPr>
        <w:t>food_prices</w:t>
      </w:r>
      <w:proofErr w:type="spellEnd"/>
      <w:r w:rsidRPr="000C354C">
        <w:rPr>
          <w:rFonts w:ascii="Times New Roman" w:hAnsi="Times New Roman" w:cs="Times New Roman"/>
        </w:rPr>
        <w:t xml:space="preserve"> dataset initially contained 193,079 rows and 6 columns, including </w:t>
      </w:r>
      <w:proofErr w:type="spellStart"/>
      <w:r w:rsidRPr="000C354C">
        <w:rPr>
          <w:rFonts w:ascii="Times New Roman" w:hAnsi="Times New Roman" w:cs="Times New Roman"/>
        </w:rPr>
        <w:t>series_id</w:t>
      </w:r>
      <w:proofErr w:type="spellEnd"/>
      <w:r w:rsidRPr="000C354C">
        <w:rPr>
          <w:rFonts w:ascii="Times New Roman" w:hAnsi="Times New Roman" w:cs="Times New Roman"/>
        </w:rPr>
        <w:t xml:space="preserve">, year, period, value, </w:t>
      </w:r>
      <w:proofErr w:type="spellStart"/>
      <w:r w:rsidRPr="000C354C">
        <w:rPr>
          <w:rFonts w:ascii="Times New Roman" w:hAnsi="Times New Roman" w:cs="Times New Roman"/>
        </w:rPr>
        <w:t>item_name</w:t>
      </w:r>
      <w:proofErr w:type="spellEnd"/>
      <w:r w:rsidRPr="000C354C">
        <w:rPr>
          <w:rFonts w:ascii="Times New Roman" w:hAnsi="Times New Roman" w:cs="Times New Roman"/>
        </w:rPr>
        <w:t xml:space="preserve">, and </w:t>
      </w:r>
      <w:proofErr w:type="spellStart"/>
      <w:r w:rsidRPr="000C354C">
        <w:rPr>
          <w:rFonts w:ascii="Times New Roman" w:hAnsi="Times New Roman" w:cs="Times New Roman"/>
        </w:rPr>
        <w:t>area_name</w:t>
      </w:r>
      <w:proofErr w:type="spellEnd"/>
      <w:r w:rsidRPr="000C354C">
        <w:rPr>
          <w:rFonts w:ascii="Times New Roman" w:hAnsi="Times New Roman" w:cs="Times New Roman"/>
        </w:rPr>
        <w:t>. Items were categorized into 1</w:t>
      </w:r>
      <w:r w:rsidR="00F66BC5" w:rsidRPr="00005AD0">
        <w:rPr>
          <w:rFonts w:ascii="Times New Roman" w:hAnsi="Times New Roman" w:cs="Times New Roman"/>
        </w:rPr>
        <w:t>4</w:t>
      </w:r>
      <w:r w:rsidRPr="000C354C">
        <w:rPr>
          <w:rFonts w:ascii="Times New Roman" w:hAnsi="Times New Roman" w:cs="Times New Roman"/>
        </w:rPr>
        <w:t xml:space="preserve"> specific food groups (e.g., “Beef,” “Dairy,” “Fruits,” “Grains &amp; Baked Goods”)</w:t>
      </w:r>
      <w:r w:rsidR="00F66BC5" w:rsidRPr="00005AD0">
        <w:rPr>
          <w:rFonts w:ascii="Times New Roman" w:hAnsi="Times New Roman" w:cs="Times New Roman"/>
        </w:rPr>
        <w:t xml:space="preserve"> through the creation of a new variable: “</w:t>
      </w:r>
      <w:proofErr w:type="spellStart"/>
      <w:r w:rsidR="00F66BC5" w:rsidRPr="00005AD0">
        <w:rPr>
          <w:rFonts w:ascii="Times New Roman" w:hAnsi="Times New Roman" w:cs="Times New Roman"/>
        </w:rPr>
        <w:t>food_category</w:t>
      </w:r>
      <w:proofErr w:type="spellEnd"/>
      <w:r w:rsidR="00F66BC5" w:rsidRPr="00005AD0">
        <w:rPr>
          <w:rFonts w:ascii="Times New Roman" w:hAnsi="Times New Roman" w:cs="Times New Roman"/>
        </w:rPr>
        <w:t>”.</w:t>
      </w:r>
      <w:r w:rsidRPr="000C354C">
        <w:rPr>
          <w:rFonts w:ascii="Times New Roman" w:hAnsi="Times New Roman" w:cs="Times New Roman"/>
        </w:rPr>
        <w:t xml:space="preserve"> </w:t>
      </w:r>
      <w:r w:rsidR="00F66BC5" w:rsidRPr="00005AD0">
        <w:rPr>
          <w:rFonts w:ascii="Times New Roman" w:hAnsi="Times New Roman" w:cs="Times New Roman"/>
        </w:rPr>
        <w:t>E</w:t>
      </w:r>
      <w:r w:rsidRPr="000C354C">
        <w:rPr>
          <w:rFonts w:ascii="Times New Roman" w:hAnsi="Times New Roman" w:cs="Times New Roman"/>
        </w:rPr>
        <w:t>ntries under the categories “Other” and “Utilities” were excluded. The dataset was then filtered to include only entries from 2013 to 2023, resulting in 26,018 rows</w:t>
      </w:r>
      <w:r w:rsidR="00F66BC5" w:rsidRPr="00005AD0">
        <w:rPr>
          <w:rFonts w:ascii="Times New Roman" w:hAnsi="Times New Roman" w:cs="Times New Roman"/>
        </w:rPr>
        <w:t xml:space="preserve"> with 7 columns.</w:t>
      </w:r>
    </w:p>
    <w:p w14:paraId="02CEC411" w14:textId="6FBA7837" w:rsidR="000C354C" w:rsidRPr="000C354C" w:rsidRDefault="000C354C" w:rsidP="00F66BC5">
      <w:pPr>
        <w:spacing w:line="480" w:lineRule="auto"/>
        <w:ind w:firstLine="720"/>
        <w:rPr>
          <w:rFonts w:ascii="Times New Roman" w:hAnsi="Times New Roman" w:cs="Times New Roman"/>
        </w:rPr>
      </w:pPr>
      <w:r w:rsidRPr="000C354C">
        <w:rPr>
          <w:rFonts w:ascii="Times New Roman" w:hAnsi="Times New Roman" w:cs="Times New Roman"/>
        </w:rPr>
        <w:t xml:space="preserve">Next, the </w:t>
      </w:r>
      <w:proofErr w:type="spellStart"/>
      <w:r w:rsidRPr="000C354C">
        <w:rPr>
          <w:rFonts w:ascii="Times New Roman" w:hAnsi="Times New Roman" w:cs="Times New Roman"/>
        </w:rPr>
        <w:t>core_inflation</w:t>
      </w:r>
      <w:proofErr w:type="spellEnd"/>
      <w:r w:rsidRPr="000C354C">
        <w:rPr>
          <w:rFonts w:ascii="Times New Roman" w:hAnsi="Times New Roman" w:cs="Times New Roman"/>
        </w:rPr>
        <w:t xml:space="preserve"> dataset</w:t>
      </w:r>
      <w:r w:rsidR="00F66BC5" w:rsidRPr="00005AD0">
        <w:rPr>
          <w:rFonts w:ascii="Times New Roman" w:hAnsi="Times New Roman" w:cs="Times New Roman"/>
        </w:rPr>
        <w:t xml:space="preserve">. It contains </w:t>
      </w:r>
      <w:r w:rsidRPr="000C354C">
        <w:rPr>
          <w:rFonts w:ascii="Times New Roman" w:hAnsi="Times New Roman" w:cs="Times New Roman"/>
        </w:rPr>
        <w:t xml:space="preserve">132 rows with the </w:t>
      </w:r>
      <w:proofErr w:type="gramStart"/>
      <w:r w:rsidRPr="000C354C">
        <w:rPr>
          <w:rFonts w:ascii="Times New Roman" w:hAnsi="Times New Roman" w:cs="Times New Roman"/>
        </w:rPr>
        <w:t>variables</w:t>
      </w:r>
      <w:proofErr w:type="gramEnd"/>
      <w:r w:rsidRPr="000C354C">
        <w:rPr>
          <w:rFonts w:ascii="Times New Roman" w:hAnsi="Times New Roman" w:cs="Times New Roman"/>
        </w:rPr>
        <w:t xml:space="preserve"> year, period, and MEDCPIM158SFRBCLE (the median core consumer price index</w:t>
      </w:r>
      <w:r w:rsidR="00F66BC5" w:rsidRPr="00005AD0">
        <w:rPr>
          <w:rFonts w:ascii="Times New Roman" w:hAnsi="Times New Roman" w:cs="Times New Roman"/>
        </w:rPr>
        <w:t xml:space="preserve">) </w:t>
      </w:r>
      <w:r w:rsidRPr="000C354C">
        <w:rPr>
          <w:rFonts w:ascii="Times New Roman" w:hAnsi="Times New Roman" w:cs="Times New Roman"/>
        </w:rPr>
        <w:t>was renamed for clarity (</w:t>
      </w:r>
      <w:proofErr w:type="spellStart"/>
      <w:r w:rsidRPr="000C354C">
        <w:rPr>
          <w:rFonts w:ascii="Times New Roman" w:hAnsi="Times New Roman" w:cs="Times New Roman"/>
        </w:rPr>
        <w:t>med_core_price_index</w:t>
      </w:r>
      <w:proofErr w:type="spellEnd"/>
      <w:r w:rsidRPr="000C354C">
        <w:rPr>
          <w:rFonts w:ascii="Times New Roman" w:hAnsi="Times New Roman" w:cs="Times New Roman"/>
        </w:rPr>
        <w:t xml:space="preserve">). It was joined with the filtered </w:t>
      </w:r>
      <w:proofErr w:type="spellStart"/>
      <w:r w:rsidRPr="000C354C">
        <w:rPr>
          <w:rFonts w:ascii="Times New Roman" w:hAnsi="Times New Roman" w:cs="Times New Roman"/>
        </w:rPr>
        <w:t>food_prices</w:t>
      </w:r>
      <w:proofErr w:type="spellEnd"/>
      <w:r w:rsidRPr="000C354C">
        <w:rPr>
          <w:rFonts w:ascii="Times New Roman" w:hAnsi="Times New Roman" w:cs="Times New Roman"/>
        </w:rPr>
        <w:t xml:space="preserve"> dataset using a combination of year and period variables via an inner join, increasing the number of columns in </w:t>
      </w:r>
      <w:proofErr w:type="spellStart"/>
      <w:r w:rsidRPr="000C354C">
        <w:rPr>
          <w:rFonts w:ascii="Times New Roman" w:hAnsi="Times New Roman" w:cs="Times New Roman"/>
        </w:rPr>
        <w:t>food_prices</w:t>
      </w:r>
      <w:proofErr w:type="spellEnd"/>
      <w:r w:rsidRPr="000C354C">
        <w:rPr>
          <w:rFonts w:ascii="Times New Roman" w:hAnsi="Times New Roman" w:cs="Times New Roman"/>
        </w:rPr>
        <w:t xml:space="preserve"> to eight.</w:t>
      </w:r>
    </w:p>
    <w:p w14:paraId="439F5C60" w14:textId="6CB72C43" w:rsidR="004A0482" w:rsidRPr="00005AD0" w:rsidRDefault="000C354C" w:rsidP="00B41586">
      <w:pPr>
        <w:spacing w:line="480" w:lineRule="auto"/>
        <w:ind w:firstLine="720"/>
        <w:rPr>
          <w:rFonts w:ascii="Times New Roman" w:hAnsi="Times New Roman" w:cs="Times New Roman"/>
        </w:rPr>
      </w:pPr>
      <w:r w:rsidRPr="000C354C">
        <w:rPr>
          <w:rFonts w:ascii="Times New Roman" w:hAnsi="Times New Roman" w:cs="Times New Roman"/>
        </w:rPr>
        <w:t>This cleaning process ensured that all datasets were aligned by year and period, allowed for meaningful category-level comparisons, and enabled subsequent modeling and analysis of inflation-adjusted food spending trends across demographic groups. Full cleaning scripts are available in the GitHub repository.</w:t>
      </w:r>
    </w:p>
    <w:p w14:paraId="18B0F5AE" w14:textId="5D071EF3" w:rsidR="00B41586" w:rsidRPr="00005AD0" w:rsidRDefault="00B41586" w:rsidP="00B41586">
      <w:pPr>
        <w:pStyle w:val="Heading2"/>
        <w:spacing w:line="480" w:lineRule="auto"/>
        <w:rPr>
          <w:rFonts w:ascii="Times New Roman" w:hAnsi="Times New Roman" w:cs="Times New Roman"/>
        </w:rPr>
      </w:pPr>
      <w:r w:rsidRPr="00005AD0">
        <w:rPr>
          <w:rFonts w:ascii="Times New Roman" w:hAnsi="Times New Roman" w:cs="Times New Roman"/>
        </w:rPr>
        <w:lastRenderedPageBreak/>
        <w:t>Basic Statistics</w:t>
      </w:r>
    </w:p>
    <w:p w14:paraId="2CCEF703" w14:textId="7738F672" w:rsidR="00B41586" w:rsidRPr="00005AD0" w:rsidRDefault="00B41586" w:rsidP="00B41586">
      <w:pPr>
        <w:spacing w:line="480" w:lineRule="auto"/>
        <w:ind w:firstLine="720"/>
        <w:rPr>
          <w:rFonts w:ascii="Times New Roman" w:hAnsi="Times New Roman" w:cs="Times New Roman"/>
        </w:rPr>
      </w:pPr>
      <w:r w:rsidRPr="00005AD0">
        <w:rPr>
          <w:rFonts w:ascii="Times New Roman" w:hAnsi="Times New Roman" w:cs="Times New Roman"/>
        </w:rPr>
        <w:t xml:space="preserve">The </w:t>
      </w:r>
      <w:proofErr w:type="spellStart"/>
      <w:r w:rsidRPr="00005AD0">
        <w:rPr>
          <w:rFonts w:ascii="Times New Roman" w:hAnsi="Times New Roman" w:cs="Times New Roman"/>
        </w:rPr>
        <w:t>average_prices</w:t>
      </w:r>
      <w:proofErr w:type="spellEnd"/>
      <w:r w:rsidRPr="00005AD0">
        <w:rPr>
          <w:rFonts w:ascii="Times New Roman" w:hAnsi="Times New Roman" w:cs="Times New Roman"/>
        </w:rPr>
        <w:t xml:space="preserve"> dataset covers </w:t>
      </w:r>
      <w:proofErr w:type="gramStart"/>
      <w:r w:rsidR="006D5D7B" w:rsidRPr="00005AD0">
        <w:rPr>
          <w:rFonts w:ascii="Times New Roman" w:hAnsi="Times New Roman" w:cs="Times New Roman"/>
        </w:rPr>
        <w:t>years</w:t>
      </w:r>
      <w:proofErr w:type="gramEnd"/>
      <w:r w:rsidRPr="00005AD0">
        <w:rPr>
          <w:rFonts w:ascii="Times New Roman" w:hAnsi="Times New Roman" w:cs="Times New Roman"/>
        </w:rPr>
        <w:t xml:space="preserve"> 2013 to 2017</w:t>
      </w:r>
      <w:r w:rsidR="006D5D7B" w:rsidRPr="00005AD0">
        <w:rPr>
          <w:rFonts w:ascii="Times New Roman" w:hAnsi="Times New Roman" w:cs="Times New Roman"/>
        </w:rPr>
        <w:t xml:space="preserve"> with </w:t>
      </w:r>
      <w:r w:rsidRPr="00005AD0">
        <w:rPr>
          <w:rFonts w:ascii="Times New Roman" w:hAnsi="Times New Roman" w:cs="Times New Roman"/>
        </w:rPr>
        <w:t xml:space="preserve">26,018 </w:t>
      </w:r>
      <w:r w:rsidR="006D5D7B" w:rsidRPr="00005AD0">
        <w:rPr>
          <w:rFonts w:ascii="Times New Roman" w:hAnsi="Times New Roman" w:cs="Times New Roman"/>
        </w:rPr>
        <w:t xml:space="preserve">data </w:t>
      </w:r>
      <w:r w:rsidRPr="00005AD0">
        <w:rPr>
          <w:rFonts w:ascii="Times New Roman" w:hAnsi="Times New Roman" w:cs="Times New Roman"/>
        </w:rPr>
        <w:t>entries. It records monthly food prices for 1</w:t>
      </w:r>
      <w:r w:rsidRPr="00005AD0">
        <w:rPr>
          <w:rFonts w:ascii="Times New Roman" w:hAnsi="Times New Roman" w:cs="Times New Roman"/>
        </w:rPr>
        <w:t>2</w:t>
      </w:r>
      <w:r w:rsidRPr="00005AD0">
        <w:rPr>
          <w:rFonts w:ascii="Times New Roman" w:hAnsi="Times New Roman" w:cs="Times New Roman"/>
        </w:rPr>
        <w:t xml:space="preserve"> distinct categories, such as "Dairy," "Poultry," and "Fruits." The </w:t>
      </w:r>
      <w:proofErr w:type="gramStart"/>
      <w:r w:rsidRPr="00005AD0">
        <w:rPr>
          <w:rFonts w:ascii="Times New Roman" w:hAnsi="Times New Roman" w:cs="Times New Roman"/>
        </w:rPr>
        <w:t>price values</w:t>
      </w:r>
      <w:proofErr w:type="gramEnd"/>
      <w:r w:rsidRPr="00005AD0">
        <w:rPr>
          <w:rFonts w:ascii="Times New Roman" w:hAnsi="Times New Roman" w:cs="Times New Roman"/>
        </w:rPr>
        <w:t xml:space="preserve"> range from $0.30 to $19.13. The dataset </w:t>
      </w:r>
      <w:r w:rsidR="006D5D7B" w:rsidRPr="00005AD0">
        <w:rPr>
          <w:rFonts w:ascii="Times New Roman" w:hAnsi="Times New Roman" w:cs="Times New Roman"/>
        </w:rPr>
        <w:t>additionally</w:t>
      </w:r>
      <w:r w:rsidRPr="00005AD0">
        <w:rPr>
          <w:rFonts w:ascii="Times New Roman" w:hAnsi="Times New Roman" w:cs="Times New Roman"/>
        </w:rPr>
        <w:t xml:space="preserve"> </w:t>
      </w:r>
      <w:r w:rsidR="006D5D7B" w:rsidRPr="00005AD0">
        <w:rPr>
          <w:rFonts w:ascii="Times New Roman" w:hAnsi="Times New Roman" w:cs="Times New Roman"/>
        </w:rPr>
        <w:t>includes</w:t>
      </w:r>
      <w:r w:rsidRPr="00005AD0">
        <w:rPr>
          <w:rFonts w:ascii="Times New Roman" w:hAnsi="Times New Roman" w:cs="Times New Roman"/>
        </w:rPr>
        <w:t xml:space="preserve"> core inflation data</w:t>
      </w:r>
      <w:r w:rsidR="006D5D7B" w:rsidRPr="00005AD0">
        <w:rPr>
          <w:rFonts w:ascii="Times New Roman" w:hAnsi="Times New Roman" w:cs="Times New Roman"/>
        </w:rPr>
        <w:t xml:space="preserve"> (from the core inflation dataset)</w:t>
      </w:r>
      <w:r w:rsidRPr="00005AD0">
        <w:rPr>
          <w:rFonts w:ascii="Times New Roman" w:hAnsi="Times New Roman" w:cs="Times New Roman"/>
        </w:rPr>
        <w:t xml:space="preserve">, with the median core CPI averaging approximately 3.03 during the observed period, peaking at 8.19. Out of all entries, only two missing values were identified and </w:t>
      </w:r>
      <w:r w:rsidRPr="00005AD0">
        <w:rPr>
          <w:rFonts w:ascii="Times New Roman" w:hAnsi="Times New Roman" w:cs="Times New Roman"/>
        </w:rPr>
        <w:t xml:space="preserve">were </w:t>
      </w:r>
      <w:r w:rsidRPr="00005AD0">
        <w:rPr>
          <w:rFonts w:ascii="Times New Roman" w:hAnsi="Times New Roman" w:cs="Times New Roman"/>
        </w:rPr>
        <w:t>subsequently excluded during the cleaning process.</w:t>
      </w:r>
    </w:p>
    <w:p w14:paraId="7A24AE8F" w14:textId="605E8325" w:rsidR="00B41586" w:rsidRPr="00005AD0" w:rsidRDefault="00B41586" w:rsidP="00B41586">
      <w:pPr>
        <w:spacing w:line="480" w:lineRule="auto"/>
        <w:ind w:firstLine="720"/>
        <w:rPr>
          <w:rFonts w:ascii="Times New Roman" w:hAnsi="Times New Roman" w:cs="Times New Roman"/>
        </w:rPr>
      </w:pPr>
      <w:r w:rsidRPr="00005AD0">
        <w:rPr>
          <w:rFonts w:ascii="Times New Roman" w:hAnsi="Times New Roman" w:cs="Times New Roman"/>
        </w:rPr>
        <w:t xml:space="preserve">The CES dataset spans from 2013 to 2023 and includes a total of 67 </w:t>
      </w:r>
      <w:r w:rsidR="006D5D7B" w:rsidRPr="00005AD0">
        <w:rPr>
          <w:rFonts w:ascii="Times New Roman" w:hAnsi="Times New Roman" w:cs="Times New Roman"/>
        </w:rPr>
        <w:t xml:space="preserve">data </w:t>
      </w:r>
      <w:proofErr w:type="spellStart"/>
      <w:r w:rsidR="006D5D7B" w:rsidRPr="00005AD0">
        <w:rPr>
          <w:rFonts w:ascii="Times New Roman" w:hAnsi="Times New Roman" w:cs="Times New Roman"/>
        </w:rPr>
        <w:t>entires</w:t>
      </w:r>
      <w:proofErr w:type="spellEnd"/>
      <w:r w:rsidRPr="00005AD0">
        <w:rPr>
          <w:rFonts w:ascii="Times New Roman" w:hAnsi="Times New Roman" w:cs="Times New Roman"/>
        </w:rPr>
        <w:t xml:space="preserve"> representing various household income groups. The dataset includes variables related to food expenditures across seven income groups, with grocery spending ranging from $53.40 to $1,574.33. The average total food expenditure within this dataset </w:t>
      </w:r>
      <w:proofErr w:type="gramStart"/>
      <w:r w:rsidRPr="00005AD0">
        <w:rPr>
          <w:rFonts w:ascii="Times New Roman" w:hAnsi="Times New Roman" w:cs="Times New Roman"/>
        </w:rPr>
        <w:t>reached up to</w:t>
      </w:r>
      <w:proofErr w:type="gramEnd"/>
      <w:r w:rsidRPr="00005AD0">
        <w:rPr>
          <w:rFonts w:ascii="Times New Roman" w:hAnsi="Times New Roman" w:cs="Times New Roman"/>
        </w:rPr>
        <w:t xml:space="preserve"> $2,487. On average, each income group consists of roughly 13,886 individuals, with null entr</w:t>
      </w:r>
      <w:r w:rsidRPr="00005AD0">
        <w:rPr>
          <w:rFonts w:ascii="Times New Roman" w:hAnsi="Times New Roman" w:cs="Times New Roman"/>
        </w:rPr>
        <w:t>ies</w:t>
      </w:r>
      <w:r w:rsidRPr="00005AD0">
        <w:rPr>
          <w:rFonts w:ascii="Times New Roman" w:hAnsi="Times New Roman" w:cs="Times New Roman"/>
        </w:rPr>
        <w:t xml:space="preserve"> removed during data cleaning to maintain consistency in calculations.</w:t>
      </w:r>
    </w:p>
    <w:p w14:paraId="429DBD6A" w14:textId="545F4D43" w:rsidR="004B25A2" w:rsidRPr="004B25A2" w:rsidRDefault="006D5D7B" w:rsidP="00FA65CB">
      <w:pPr>
        <w:pStyle w:val="Heading2"/>
        <w:rPr>
          <w:rFonts w:ascii="Times New Roman" w:hAnsi="Times New Roman" w:cs="Times New Roman"/>
        </w:rPr>
      </w:pPr>
      <w:r w:rsidRPr="00005AD0">
        <w:rPr>
          <w:rFonts w:ascii="Times New Roman" w:hAnsi="Times New Roman" w:cs="Times New Roman"/>
        </w:rPr>
        <w:t>Final Data Products</w:t>
      </w:r>
    </w:p>
    <w:p w14:paraId="08B55E0F" w14:textId="0B7948E2" w:rsidR="00FA65CB" w:rsidRPr="00FA65CB" w:rsidRDefault="008E3C87" w:rsidP="00FA65CB">
      <w:pPr>
        <w:spacing w:line="480" w:lineRule="auto"/>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46EDB29C" wp14:editId="3BE99877">
                <wp:simplePos x="0" y="0"/>
                <wp:positionH relativeFrom="column">
                  <wp:posOffset>137117</wp:posOffset>
                </wp:positionH>
                <wp:positionV relativeFrom="paragraph">
                  <wp:posOffset>2514493</wp:posOffset>
                </wp:positionV>
                <wp:extent cx="3681730" cy="635"/>
                <wp:effectExtent l="0" t="0" r="0" b="0"/>
                <wp:wrapSquare wrapText="bothSides"/>
                <wp:docPr id="866872983" name="Text Box 1"/>
                <wp:cNvGraphicFramePr/>
                <a:graphic xmlns:a="http://schemas.openxmlformats.org/drawingml/2006/main">
                  <a:graphicData uri="http://schemas.microsoft.com/office/word/2010/wordprocessingShape">
                    <wps:wsp>
                      <wps:cNvSpPr txBox="1"/>
                      <wps:spPr>
                        <a:xfrm>
                          <a:off x="0" y="0"/>
                          <a:ext cx="3681730" cy="635"/>
                        </a:xfrm>
                        <a:prstGeom prst="rect">
                          <a:avLst/>
                        </a:prstGeom>
                        <a:solidFill>
                          <a:prstClr val="white"/>
                        </a:solidFill>
                        <a:ln>
                          <a:noFill/>
                        </a:ln>
                      </wps:spPr>
                      <wps:txbx>
                        <w:txbxContent>
                          <w:p w14:paraId="3C0AF582" w14:textId="6C2D7FC7" w:rsidR="008E3C87" w:rsidRPr="008E3C87" w:rsidRDefault="008E3C87" w:rsidP="008E3C87">
                            <w:pPr>
                              <w:pStyle w:val="Caption"/>
                              <w:rPr>
                                <w:rFonts w:ascii="Times New Roman" w:hAnsi="Times New Roman" w:cs="Times New Roman"/>
                              </w:rPr>
                            </w:pPr>
                            <w:r w:rsidRPr="008E3C87">
                              <w:rPr>
                                <w:rFonts w:ascii="Times New Roman" w:hAnsi="Times New Roman" w:cs="Times New Roman"/>
                              </w:rPr>
                              <w:t xml:space="preserve">Figure </w:t>
                            </w:r>
                            <w:r w:rsidRPr="008E3C87">
                              <w:rPr>
                                <w:rFonts w:ascii="Times New Roman" w:hAnsi="Times New Roman" w:cs="Times New Roman"/>
                              </w:rPr>
                              <w:fldChar w:fldCharType="begin"/>
                            </w:r>
                            <w:r w:rsidRPr="008E3C87">
                              <w:rPr>
                                <w:rFonts w:ascii="Times New Roman" w:hAnsi="Times New Roman" w:cs="Times New Roman"/>
                              </w:rPr>
                              <w:instrText xml:space="preserve"> SEQ Figure \* ARABIC </w:instrText>
                            </w:r>
                            <w:r w:rsidRPr="008E3C87">
                              <w:rPr>
                                <w:rFonts w:ascii="Times New Roman" w:hAnsi="Times New Roman" w:cs="Times New Roman"/>
                              </w:rPr>
                              <w:fldChar w:fldCharType="separate"/>
                            </w:r>
                            <w:r>
                              <w:rPr>
                                <w:rFonts w:ascii="Times New Roman" w:hAnsi="Times New Roman" w:cs="Times New Roman"/>
                                <w:noProof/>
                              </w:rPr>
                              <w:t>1</w:t>
                            </w:r>
                            <w:r w:rsidRPr="008E3C87">
                              <w:rPr>
                                <w:rFonts w:ascii="Times New Roman" w:hAnsi="Times New Roman" w:cs="Times New Roman"/>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EDB29C" id="_x0000_t202" coordsize="21600,21600" o:spt="202" path="m,l,21600r21600,l21600,xe">
                <v:stroke joinstyle="miter"/>
                <v:path gradientshapeok="t" o:connecttype="rect"/>
              </v:shapetype>
              <v:shape id="Text Box 1" o:spid="_x0000_s1026" type="#_x0000_t202" style="position:absolute;margin-left:10.8pt;margin-top:198pt;width:289.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" stroked="f">
                <v:textbox style="mso-fit-shape-to-text:t" inset="0,0,0,0">
                  <w:txbxContent>
                    <w:p w14:paraId="3C0AF582" w14:textId="6C2D7FC7" w:rsidR="008E3C87" w:rsidRPr="008E3C87" w:rsidRDefault="008E3C87" w:rsidP="008E3C87">
                      <w:pPr>
                        <w:pStyle w:val="Caption"/>
                        <w:rPr>
                          <w:rFonts w:ascii="Times New Roman" w:hAnsi="Times New Roman" w:cs="Times New Roman"/>
                        </w:rPr>
                      </w:pPr>
                      <w:r w:rsidRPr="008E3C87">
                        <w:rPr>
                          <w:rFonts w:ascii="Times New Roman" w:hAnsi="Times New Roman" w:cs="Times New Roman"/>
                        </w:rPr>
                        <w:t xml:space="preserve">Figure </w:t>
                      </w:r>
                      <w:r w:rsidRPr="008E3C87">
                        <w:rPr>
                          <w:rFonts w:ascii="Times New Roman" w:hAnsi="Times New Roman" w:cs="Times New Roman"/>
                        </w:rPr>
                        <w:fldChar w:fldCharType="begin"/>
                      </w:r>
                      <w:r w:rsidRPr="008E3C87">
                        <w:rPr>
                          <w:rFonts w:ascii="Times New Roman" w:hAnsi="Times New Roman" w:cs="Times New Roman"/>
                        </w:rPr>
                        <w:instrText xml:space="preserve"> SEQ Figure \* ARABIC </w:instrText>
                      </w:r>
                      <w:r w:rsidRPr="008E3C87">
                        <w:rPr>
                          <w:rFonts w:ascii="Times New Roman" w:hAnsi="Times New Roman" w:cs="Times New Roman"/>
                        </w:rPr>
                        <w:fldChar w:fldCharType="separate"/>
                      </w:r>
                      <w:r>
                        <w:rPr>
                          <w:rFonts w:ascii="Times New Roman" w:hAnsi="Times New Roman" w:cs="Times New Roman"/>
                          <w:noProof/>
                        </w:rPr>
                        <w:t>1</w:t>
                      </w:r>
                      <w:r w:rsidRPr="008E3C87">
                        <w:rPr>
                          <w:rFonts w:ascii="Times New Roman" w:hAnsi="Times New Roman" w:cs="Times New Roman"/>
                        </w:rPr>
                        <w:fldChar w:fldCharType="end"/>
                      </w:r>
                    </w:p>
                  </w:txbxContent>
                </v:textbox>
                <w10:wrap type="square"/>
              </v:shape>
            </w:pict>
          </mc:Fallback>
        </mc:AlternateContent>
      </w:r>
      <w:r w:rsidR="00FA65CB" w:rsidRPr="004B25A2">
        <w:rPr>
          <w:rFonts w:ascii="Times New Roman" w:hAnsi="Times New Roman" w:cs="Times New Roman"/>
        </w:rPr>
        <w:drawing>
          <wp:anchor distT="0" distB="0" distL="114300" distR="114300" simplePos="0" relativeHeight="251658240" behindDoc="0" locked="0" layoutInCell="1" allowOverlap="1" wp14:anchorId="317DCFE8" wp14:editId="6723DAEE">
            <wp:simplePos x="0" y="0"/>
            <wp:positionH relativeFrom="column">
              <wp:posOffset>139700</wp:posOffset>
            </wp:positionH>
            <wp:positionV relativeFrom="paragraph">
              <wp:posOffset>117150</wp:posOffset>
            </wp:positionV>
            <wp:extent cx="3681730" cy="2270760"/>
            <wp:effectExtent l="152400" t="114300" r="128270" b="148590"/>
            <wp:wrapSquare wrapText="bothSides"/>
            <wp:docPr id="772288370" name="Picture 7" descr="A graph of growth in food expens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88370" name="Picture 7" descr="A graph of growth in food expenses&#10;&#10;AI-generated content may be incorrect."/>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 b="-1720"/>
                    <a:stretch/>
                  </pic:blipFill>
                  <pic:spPr bwMode="auto">
                    <a:xfrm>
                      <a:off x="0" y="0"/>
                      <a:ext cx="3681730" cy="227076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65CB" w:rsidRPr="00FA65CB">
        <w:rPr>
          <w:rFonts w:ascii="Times New Roman" w:hAnsi="Times New Roman" w:cs="Times New Roman"/>
        </w:rPr>
        <w:t>This heatmap</w:t>
      </w:r>
      <w:r>
        <w:rPr>
          <w:rFonts w:ascii="Times New Roman" w:hAnsi="Times New Roman" w:cs="Times New Roman"/>
        </w:rPr>
        <w:t xml:space="preserve"> (Figure 2)</w:t>
      </w:r>
      <w:r w:rsidR="00FA65CB" w:rsidRPr="00FA65CB">
        <w:rPr>
          <w:rFonts w:ascii="Times New Roman" w:hAnsi="Times New Roman" w:cs="Times New Roman"/>
        </w:rPr>
        <w:t xml:space="preserve"> visualizes the year-over-year percentage change in total food spending across different income groups from 2014 to 2017. Each row represents an income bracket, ranging from "Less than $5,000" to "$70,000 and over," while each column represents a year. The color intensity of each cell </w:t>
      </w:r>
      <w:r w:rsidR="00FA65CB" w:rsidRPr="00FA65CB">
        <w:rPr>
          <w:rFonts w:ascii="Times New Roman" w:hAnsi="Times New Roman" w:cs="Times New Roman"/>
        </w:rPr>
        <w:lastRenderedPageBreak/>
        <w:t>indicates the growth rate in food expenditure for that specific income group and year. Lighter shades of pink represent smaller increases, while darker shades signify larger increases. Notably, grey cells would indicate a decline in food expenditure.</w:t>
      </w:r>
    </w:p>
    <w:p w14:paraId="30E621D8" w14:textId="3139E051" w:rsidR="00FA65CB" w:rsidRDefault="00FA65CB" w:rsidP="00FA65CB">
      <w:pPr>
        <w:spacing w:line="480" w:lineRule="auto"/>
        <w:ind w:firstLine="720"/>
        <w:rPr>
          <w:rFonts w:ascii="Times New Roman" w:hAnsi="Times New Roman" w:cs="Times New Roman"/>
        </w:rPr>
      </w:pPr>
      <w:r w:rsidRPr="00FA65CB">
        <w:rPr>
          <w:rFonts w:ascii="Times New Roman" w:hAnsi="Times New Roman" w:cs="Times New Roman"/>
        </w:rPr>
        <w:t>Looking at the data, we can observe varying patterns of food expenditure growth across income levels and time. For instance, lower-income groups appear to have experienced more significant percentage increases in their food spending in 2015 compared to higher-income groups. The patterns shift in subsequent years, suggesting that economic factors and inflation may have differentially impacted food budgets across different income segments. Analyzing the specific color intensities for each income group and year allows for a detailed understanding of how food spending evolved for various segments of the population during this period.</w:t>
      </w:r>
    </w:p>
    <w:p w14:paraId="5E52BB80" w14:textId="16F26A0C" w:rsidR="00506845" w:rsidRPr="00506845" w:rsidRDefault="008E3C87" w:rsidP="00506845">
      <w:pPr>
        <w:spacing w:line="480" w:lineRule="auto"/>
        <w:ind w:firstLine="720"/>
        <w:rPr>
          <w:rFonts w:ascii="Times New Roman" w:hAnsi="Times New Roman" w:cs="Times New Roman"/>
        </w:rPr>
      </w:pPr>
      <w:r>
        <w:rPr>
          <w:noProof/>
        </w:rPr>
        <mc:AlternateContent>
          <mc:Choice Requires="wps">
            <w:drawing>
              <wp:anchor distT="0" distB="0" distL="114300" distR="114300" simplePos="0" relativeHeight="251663360" behindDoc="1" locked="0" layoutInCell="1" allowOverlap="1" wp14:anchorId="6CDB152A" wp14:editId="41692289">
                <wp:simplePos x="0" y="0"/>
                <wp:positionH relativeFrom="column">
                  <wp:posOffset>2440940</wp:posOffset>
                </wp:positionH>
                <wp:positionV relativeFrom="paragraph">
                  <wp:posOffset>1961913</wp:posOffset>
                </wp:positionV>
                <wp:extent cx="3556635" cy="635"/>
                <wp:effectExtent l="0" t="0" r="0" b="0"/>
                <wp:wrapTight wrapText="bothSides">
                  <wp:wrapPolygon edited="0">
                    <wp:start x="0" y="0"/>
                    <wp:lineTo x="0" y="21600"/>
                    <wp:lineTo x="21600" y="21600"/>
                    <wp:lineTo x="21600" y="0"/>
                  </wp:wrapPolygon>
                </wp:wrapTight>
                <wp:docPr id="1162841032" name="Text Box 1"/>
                <wp:cNvGraphicFramePr/>
                <a:graphic xmlns:a="http://schemas.openxmlformats.org/drawingml/2006/main">
                  <a:graphicData uri="http://schemas.microsoft.com/office/word/2010/wordprocessingShape">
                    <wps:wsp>
                      <wps:cNvSpPr txBox="1"/>
                      <wps:spPr>
                        <a:xfrm>
                          <a:off x="0" y="0"/>
                          <a:ext cx="3556635" cy="635"/>
                        </a:xfrm>
                        <a:prstGeom prst="rect">
                          <a:avLst/>
                        </a:prstGeom>
                        <a:solidFill>
                          <a:prstClr val="white"/>
                        </a:solidFill>
                        <a:ln>
                          <a:noFill/>
                        </a:ln>
                      </wps:spPr>
                      <wps:txbx>
                        <w:txbxContent>
                          <w:p w14:paraId="0AFA6513" w14:textId="7E3D81C5" w:rsidR="008E3C87" w:rsidRPr="008E3C87" w:rsidRDefault="008E3C87" w:rsidP="008E3C87">
                            <w:pPr>
                              <w:pStyle w:val="Caption"/>
                              <w:rPr>
                                <w:rFonts w:ascii="Times New Roman" w:hAnsi="Times New Roman" w:cs="Times New Roman"/>
                              </w:rPr>
                            </w:pPr>
                            <w:r w:rsidRPr="008E3C87">
                              <w:rPr>
                                <w:rFonts w:ascii="Times New Roman" w:hAnsi="Times New Roman" w:cs="Times New Roman"/>
                              </w:rPr>
                              <w:t xml:space="preserve">Figure </w:t>
                            </w:r>
                            <w:r w:rsidRPr="008E3C87">
                              <w:rPr>
                                <w:rFonts w:ascii="Times New Roman" w:hAnsi="Times New Roman" w:cs="Times New Roman"/>
                              </w:rPr>
                              <w:fldChar w:fldCharType="begin"/>
                            </w:r>
                            <w:r w:rsidRPr="008E3C87">
                              <w:rPr>
                                <w:rFonts w:ascii="Times New Roman" w:hAnsi="Times New Roman" w:cs="Times New Roman"/>
                              </w:rPr>
                              <w:instrText xml:space="preserve"> SEQ Figure \* ARABIC </w:instrText>
                            </w:r>
                            <w:r w:rsidRPr="008E3C87">
                              <w:rPr>
                                <w:rFonts w:ascii="Times New Roman" w:hAnsi="Times New Roman" w:cs="Times New Roman"/>
                              </w:rPr>
                              <w:fldChar w:fldCharType="separate"/>
                            </w:r>
                            <w:r w:rsidRPr="008E3C87">
                              <w:rPr>
                                <w:rFonts w:ascii="Times New Roman" w:hAnsi="Times New Roman" w:cs="Times New Roman"/>
                                <w:noProof/>
                              </w:rPr>
                              <w:t>2</w:t>
                            </w:r>
                            <w:r w:rsidRPr="008E3C87">
                              <w:rPr>
                                <w:rFonts w:ascii="Times New Roman" w:hAnsi="Times New Roman" w:cs="Times New Roman"/>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DB152A" id="_x0000_s1027" type="#_x0000_t202" style="position:absolute;left:0;text-align:left;margin-left:192.2pt;margin-top:154.5pt;width:280.0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" stroked="f">
                <v:textbox style="mso-fit-shape-to-text:t" inset="0,0,0,0">
                  <w:txbxContent>
                    <w:p w14:paraId="0AFA6513" w14:textId="7E3D81C5" w:rsidR="008E3C87" w:rsidRPr="008E3C87" w:rsidRDefault="008E3C87" w:rsidP="008E3C87">
                      <w:pPr>
                        <w:pStyle w:val="Caption"/>
                        <w:rPr>
                          <w:rFonts w:ascii="Times New Roman" w:hAnsi="Times New Roman" w:cs="Times New Roman"/>
                        </w:rPr>
                      </w:pPr>
                      <w:r w:rsidRPr="008E3C87">
                        <w:rPr>
                          <w:rFonts w:ascii="Times New Roman" w:hAnsi="Times New Roman" w:cs="Times New Roman"/>
                        </w:rPr>
                        <w:t xml:space="preserve">Figure </w:t>
                      </w:r>
                      <w:r w:rsidRPr="008E3C87">
                        <w:rPr>
                          <w:rFonts w:ascii="Times New Roman" w:hAnsi="Times New Roman" w:cs="Times New Roman"/>
                        </w:rPr>
                        <w:fldChar w:fldCharType="begin"/>
                      </w:r>
                      <w:r w:rsidRPr="008E3C87">
                        <w:rPr>
                          <w:rFonts w:ascii="Times New Roman" w:hAnsi="Times New Roman" w:cs="Times New Roman"/>
                        </w:rPr>
                        <w:instrText xml:space="preserve"> SEQ Figure \* ARABIC </w:instrText>
                      </w:r>
                      <w:r w:rsidRPr="008E3C87">
                        <w:rPr>
                          <w:rFonts w:ascii="Times New Roman" w:hAnsi="Times New Roman" w:cs="Times New Roman"/>
                        </w:rPr>
                        <w:fldChar w:fldCharType="separate"/>
                      </w:r>
                      <w:r w:rsidRPr="008E3C87">
                        <w:rPr>
                          <w:rFonts w:ascii="Times New Roman" w:hAnsi="Times New Roman" w:cs="Times New Roman"/>
                          <w:noProof/>
                        </w:rPr>
                        <w:t>2</w:t>
                      </w:r>
                      <w:r w:rsidRPr="008E3C87">
                        <w:rPr>
                          <w:rFonts w:ascii="Times New Roman" w:hAnsi="Times New Roman" w:cs="Times New Roman"/>
                        </w:rPr>
                        <w:fldChar w:fldCharType="end"/>
                      </w:r>
                    </w:p>
                  </w:txbxContent>
                </v:textbox>
                <w10:wrap type="tight"/>
              </v:shape>
            </w:pict>
          </mc:Fallback>
        </mc:AlternateContent>
      </w:r>
      <w:r w:rsidR="00506845" w:rsidRPr="00912D9E">
        <w:rPr>
          <w:rFonts w:ascii="Times New Roman" w:hAnsi="Times New Roman" w:cs="Times New Roman"/>
        </w:rPr>
        <w:drawing>
          <wp:anchor distT="0" distB="0" distL="114300" distR="114300" simplePos="0" relativeHeight="251659264" behindDoc="1" locked="0" layoutInCell="1" allowOverlap="1" wp14:anchorId="5140CC91" wp14:editId="70A16566">
            <wp:simplePos x="0" y="0"/>
            <wp:positionH relativeFrom="margin">
              <wp:posOffset>2441511</wp:posOffset>
            </wp:positionH>
            <wp:positionV relativeFrom="paragraph">
              <wp:posOffset>753314</wp:posOffset>
            </wp:positionV>
            <wp:extent cx="3556861" cy="1089660"/>
            <wp:effectExtent l="152400" t="114300" r="139065" b="167640"/>
            <wp:wrapTight wrapText="bothSides">
              <wp:wrapPolygon edited="0">
                <wp:start x="-694" y="-2266"/>
                <wp:lineTo x="-926" y="-1510"/>
                <wp:lineTo x="-926" y="21524"/>
                <wp:lineTo x="-578" y="24545"/>
                <wp:lineTo x="21982" y="24545"/>
                <wp:lineTo x="22213" y="22657"/>
                <wp:lineTo x="22329" y="4531"/>
                <wp:lineTo x="22097" y="-2266"/>
                <wp:lineTo x="-694" y="-2266"/>
              </wp:wrapPolygon>
            </wp:wrapTight>
            <wp:docPr id="808712208"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712208" name="Picture 9" descr="A screenshot of a computer&#10;&#10;AI-generated content may be incorrect."/>
                    <pic:cNvPicPr>
                      <a:picLocks noChangeAspect="1" noChangeArrowheads="1"/>
                    </pic:cNvPicPr>
                  </pic:nvPicPr>
                  <pic:blipFill rotWithShape="1">
                    <a:blip r:embed="rId6">
                      <a:extLst>
                        <a:ext uri="{28A0092B-C50C-407E-A947-70E740481C1C}">
                          <a14:useLocalDpi xmlns:a14="http://schemas.microsoft.com/office/drawing/2010/main" val="0"/>
                        </a:ext>
                      </a:extLst>
                    </a:blip>
                    <a:srcRect t="2518" r="40149" b="26682"/>
                    <a:stretch/>
                  </pic:blipFill>
                  <pic:spPr bwMode="auto">
                    <a:xfrm>
                      <a:off x="0" y="0"/>
                      <a:ext cx="3556861" cy="10896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anchor>
        </w:drawing>
      </w:r>
      <w:r w:rsidR="00506845" w:rsidRPr="00506845">
        <w:rPr>
          <w:rFonts w:ascii="Times New Roman" w:hAnsi="Times New Roman" w:cs="Times New Roman"/>
        </w:rPr>
        <w:t>To investigate the potential association between food expenditure growth and income group, an Analysis of Variance (ANOVA) was conducted</w:t>
      </w:r>
      <w:r>
        <w:rPr>
          <w:rFonts w:ascii="Times New Roman" w:hAnsi="Times New Roman" w:cs="Times New Roman"/>
        </w:rPr>
        <w:t xml:space="preserve"> (Figure 2)</w:t>
      </w:r>
      <w:r w:rsidR="00506845" w:rsidRPr="00506845">
        <w:rPr>
          <w:rFonts w:ascii="Times New Roman" w:hAnsi="Times New Roman" w:cs="Times New Roman"/>
        </w:rPr>
        <w:t xml:space="preserve">, with </w:t>
      </w:r>
      <w:proofErr w:type="spellStart"/>
      <w:r w:rsidR="00506845" w:rsidRPr="00506845">
        <w:rPr>
          <w:rFonts w:ascii="Times New Roman" w:hAnsi="Times New Roman" w:cs="Times New Roman"/>
        </w:rPr>
        <w:t>GrowthRate</w:t>
      </w:r>
      <w:proofErr w:type="spellEnd"/>
      <w:r w:rsidR="00506845" w:rsidRPr="00506845">
        <w:rPr>
          <w:rFonts w:ascii="Times New Roman" w:hAnsi="Times New Roman" w:cs="Times New Roman"/>
        </w:rPr>
        <w:t xml:space="preserve"> as the dependent variable and </w:t>
      </w:r>
      <w:proofErr w:type="spellStart"/>
      <w:r w:rsidR="00506845" w:rsidRPr="00506845">
        <w:rPr>
          <w:rFonts w:ascii="Times New Roman" w:hAnsi="Times New Roman" w:cs="Times New Roman"/>
        </w:rPr>
        <w:t>IncomeGroup</w:t>
      </w:r>
      <w:proofErr w:type="spellEnd"/>
      <w:r w:rsidR="00506845" w:rsidRPr="00506845">
        <w:rPr>
          <w:rFonts w:ascii="Times New Roman" w:hAnsi="Times New Roman" w:cs="Times New Roman"/>
        </w:rPr>
        <w:t xml:space="preserve"> as the independent variable. The resultant F-</w:t>
      </w:r>
      <w:proofErr w:type="gramStart"/>
      <w:r w:rsidR="00506845" w:rsidRPr="00506845">
        <w:rPr>
          <w:rFonts w:ascii="Times New Roman" w:hAnsi="Times New Roman" w:cs="Times New Roman"/>
        </w:rPr>
        <w:t>statistic was</w:t>
      </w:r>
      <w:proofErr w:type="gramEnd"/>
      <w:r w:rsidR="00506845" w:rsidRPr="00506845">
        <w:rPr>
          <w:rFonts w:ascii="Times New Roman" w:hAnsi="Times New Roman" w:cs="Times New Roman"/>
        </w:rPr>
        <w:t xml:space="preserve"> 0.824, yielding a corresponding p-value of 0.589.</w:t>
      </w:r>
    </w:p>
    <w:p w14:paraId="26F018C2" w14:textId="17EF42B8" w:rsidR="00506845" w:rsidRPr="00506845" w:rsidRDefault="00506845" w:rsidP="00506845">
      <w:pPr>
        <w:spacing w:line="480" w:lineRule="auto"/>
        <w:ind w:firstLine="720"/>
        <w:rPr>
          <w:rFonts w:ascii="Times New Roman" w:hAnsi="Times New Roman" w:cs="Times New Roman"/>
        </w:rPr>
      </w:pPr>
      <w:r w:rsidRPr="00506845">
        <w:rPr>
          <w:rFonts w:ascii="Times New Roman" w:hAnsi="Times New Roman" w:cs="Times New Roman"/>
        </w:rPr>
        <w:t>Given that the observed p-value (0.589) exceeds the conventional alpha level of 0.05, the null hypothesis, which posits no statistically significant differences in mean food expenditure growth rates across income groups, fails to be rejected. This outcome suggests that, within the parameters of the current dataset, income group does not exert a statistically significant effect on food expenditure growth.</w:t>
      </w:r>
    </w:p>
    <w:p w14:paraId="63F29C99" w14:textId="59049E65" w:rsidR="00506845" w:rsidRDefault="00506845" w:rsidP="00506845">
      <w:pPr>
        <w:spacing w:line="480" w:lineRule="auto"/>
        <w:ind w:firstLine="720"/>
        <w:rPr>
          <w:rFonts w:ascii="Times New Roman" w:hAnsi="Times New Roman" w:cs="Times New Roman"/>
        </w:rPr>
      </w:pPr>
      <w:r w:rsidRPr="00506845">
        <w:rPr>
          <w:rFonts w:ascii="Times New Roman" w:hAnsi="Times New Roman" w:cs="Times New Roman"/>
        </w:rPr>
        <w:lastRenderedPageBreak/>
        <w:t xml:space="preserve">However, it is imperative to interpret this finding with circumspection. The analysis is predicated on a temporal window of four years, representing a limited sample that may not adequately capture long-term trends or inherent variability within the data. </w:t>
      </w:r>
      <w:r w:rsidR="008E3C87" w:rsidRPr="008E3C87">
        <w:rPr>
          <w:rFonts w:ascii="Times New Roman" w:hAnsi="Times New Roman" w:cs="Times New Roman"/>
        </w:rPr>
        <w:t>Consequently, although the statistical test did not identify a significant relationship, the limited temporal scope of this analysis may undermine the robustness and generalizability of these findings.</w:t>
      </w:r>
    </w:p>
    <w:p w14:paraId="086724AB" w14:textId="77777777" w:rsidR="008E3C87" w:rsidRDefault="008E3C87" w:rsidP="008E3C87">
      <w:pPr>
        <w:pStyle w:val="Heading2"/>
        <w:rPr>
          <w:rFonts w:ascii="Times New Roman" w:hAnsi="Times New Roman" w:cs="Times New Roman"/>
        </w:rPr>
      </w:pPr>
    </w:p>
    <w:p w14:paraId="045FEEEA" w14:textId="77777777" w:rsidR="008E3C87" w:rsidRDefault="008E3C87" w:rsidP="008E3C87">
      <w:pPr>
        <w:pStyle w:val="Heading2"/>
        <w:jc w:val="center"/>
        <w:rPr>
          <w:rFonts w:ascii="Times New Roman" w:hAnsi="Times New Roman" w:cs="Times New Roman"/>
        </w:rPr>
      </w:pPr>
    </w:p>
    <w:p w14:paraId="6731D1DD" w14:textId="77777777" w:rsidR="008E3C87" w:rsidRDefault="008E3C87" w:rsidP="008E3C87">
      <w:pPr>
        <w:pStyle w:val="Heading2"/>
        <w:jc w:val="center"/>
        <w:rPr>
          <w:rFonts w:ascii="Times New Roman" w:hAnsi="Times New Roman" w:cs="Times New Roman"/>
        </w:rPr>
      </w:pPr>
    </w:p>
    <w:p w14:paraId="0BB3BAA5" w14:textId="77777777" w:rsidR="008E3C87" w:rsidRDefault="008E3C87" w:rsidP="008E3C87">
      <w:pPr>
        <w:pStyle w:val="Heading2"/>
        <w:jc w:val="center"/>
        <w:rPr>
          <w:rFonts w:ascii="Times New Roman" w:hAnsi="Times New Roman" w:cs="Times New Roman"/>
        </w:rPr>
      </w:pPr>
    </w:p>
    <w:p w14:paraId="2A6413CA" w14:textId="77777777" w:rsidR="008E3C87" w:rsidRDefault="008E3C87" w:rsidP="008E3C87">
      <w:pPr>
        <w:pStyle w:val="Heading2"/>
        <w:jc w:val="center"/>
        <w:rPr>
          <w:rFonts w:ascii="Times New Roman" w:hAnsi="Times New Roman" w:cs="Times New Roman"/>
        </w:rPr>
      </w:pPr>
    </w:p>
    <w:p w14:paraId="547BF05F" w14:textId="5C57F1B1" w:rsidR="008E3C87" w:rsidRPr="008E3C87" w:rsidRDefault="008E3C87" w:rsidP="008E3C87">
      <w:pPr>
        <w:pStyle w:val="Heading2"/>
        <w:jc w:val="center"/>
        <w:rPr>
          <w:rFonts w:ascii="Times New Roman" w:hAnsi="Times New Roman" w:cs="Times New Roman"/>
        </w:rPr>
      </w:pPr>
      <w:r w:rsidRPr="008E3C87">
        <w:rPr>
          <w:rFonts w:ascii="Times New Roman" w:hAnsi="Times New Roman" w:cs="Times New Roman"/>
        </w:rPr>
        <w:t>References</w:t>
      </w:r>
      <w:r>
        <w:rPr>
          <w:rFonts w:ascii="Times New Roman" w:hAnsi="Times New Roman" w:cs="Times New Roman"/>
        </w:rPr>
        <w:t xml:space="preserve"> &amp; Resources</w:t>
      </w:r>
    </w:p>
    <w:p w14:paraId="3D08D195" w14:textId="77777777" w:rsidR="008E3C87" w:rsidRPr="008E3C87" w:rsidRDefault="008E3C87" w:rsidP="008E3C87">
      <w:pPr>
        <w:rPr>
          <w:rFonts w:ascii="Times New Roman" w:hAnsi="Times New Roman" w:cs="Times New Roman"/>
        </w:rPr>
      </w:pPr>
      <w:r w:rsidRPr="008E3C87">
        <w:rPr>
          <w:rFonts w:ascii="Times New Roman" w:hAnsi="Times New Roman" w:cs="Times New Roman"/>
        </w:rPr>
        <w:t>U.S. Bureau of Labor Statistics. (n.d.). Consumer Expenditure Surveys. Retrieved May 13, 2025, from https://www.bls.gov/cpi/data.htm</w:t>
      </w:r>
    </w:p>
    <w:p w14:paraId="165D1F9E" w14:textId="77777777" w:rsidR="008E3C87" w:rsidRPr="008E3C87" w:rsidRDefault="008E3C87" w:rsidP="008E3C87">
      <w:pPr>
        <w:rPr>
          <w:rFonts w:ascii="Times New Roman" w:hAnsi="Times New Roman" w:cs="Times New Roman"/>
        </w:rPr>
      </w:pPr>
    </w:p>
    <w:p w14:paraId="0D92A5C0" w14:textId="77777777" w:rsidR="008E3C87" w:rsidRPr="008E3C87" w:rsidRDefault="008E3C87" w:rsidP="008E3C87">
      <w:pPr>
        <w:rPr>
          <w:rFonts w:ascii="Times New Roman" w:hAnsi="Times New Roman" w:cs="Times New Roman"/>
        </w:rPr>
      </w:pPr>
      <w:r w:rsidRPr="008E3C87">
        <w:rPr>
          <w:rFonts w:ascii="Times New Roman" w:hAnsi="Times New Roman" w:cs="Times New Roman"/>
        </w:rPr>
        <w:t>U.S. Bureau of Labor Statistics. (n.d.). Consumer Price Index for All Urban Consumers: All Items Less Food and Energy in U.S. City Average [CPILFESL]. FRED, Federal Reserve Bank of St. Louis. Retrieved May 13, 2025, from https://fred.stlouisfed.org/series/CPILFESL</w:t>
      </w:r>
    </w:p>
    <w:p w14:paraId="4DED76D0" w14:textId="77777777" w:rsidR="008E3C87" w:rsidRPr="008E3C87" w:rsidRDefault="008E3C87" w:rsidP="008E3C87">
      <w:pPr>
        <w:rPr>
          <w:rFonts w:ascii="Times New Roman" w:hAnsi="Times New Roman" w:cs="Times New Roman"/>
        </w:rPr>
      </w:pPr>
    </w:p>
    <w:p w14:paraId="53E496C2" w14:textId="2D169C60" w:rsidR="008E3C87" w:rsidRDefault="008E3C87" w:rsidP="008E3C87">
      <w:pPr>
        <w:rPr>
          <w:rFonts w:ascii="Times New Roman" w:hAnsi="Times New Roman" w:cs="Times New Roman"/>
        </w:rPr>
      </w:pPr>
      <w:r w:rsidRPr="008E3C87">
        <w:rPr>
          <w:rFonts w:ascii="Times New Roman" w:hAnsi="Times New Roman" w:cs="Times New Roman"/>
        </w:rPr>
        <w:t xml:space="preserve">Ritz, R. (n.d.). Average Price Data (BLS) [Dataset]. Kaggle. Retrieved May 13, 2025, from </w:t>
      </w:r>
      <w:hyperlink r:id="rId7" w:history="1">
        <w:r w:rsidRPr="003B34A1">
          <w:rPr>
            <w:rStyle w:val="Hyperlink"/>
            <w:rFonts w:ascii="Times New Roman" w:hAnsi="Times New Roman" w:cs="Times New Roman"/>
          </w:rPr>
          <w:t>https://www.kaggle.com/datasets/robertritz/average-price-data-bls</w:t>
        </w:r>
      </w:hyperlink>
    </w:p>
    <w:p w14:paraId="2B8104FD" w14:textId="77777777" w:rsidR="008E3C87" w:rsidRDefault="008E3C87" w:rsidP="008E3C87">
      <w:pPr>
        <w:rPr>
          <w:rFonts w:ascii="Times New Roman" w:hAnsi="Times New Roman" w:cs="Times New Roman"/>
        </w:rPr>
      </w:pPr>
    </w:p>
    <w:p w14:paraId="14767DE9" w14:textId="654A97EF" w:rsidR="008E3C87" w:rsidRDefault="008E3C87" w:rsidP="008E3C87">
      <w:pPr>
        <w:rPr>
          <w:rFonts w:ascii="Times New Roman" w:hAnsi="Times New Roman" w:cs="Times New Roman"/>
        </w:rPr>
      </w:pPr>
      <w:r w:rsidRPr="008E3C87">
        <w:rPr>
          <w:rFonts w:ascii="Times New Roman" w:hAnsi="Times New Roman" w:cs="Times New Roman"/>
        </w:rPr>
        <w:t xml:space="preserve">OpenAI. (2023). </w:t>
      </w:r>
      <w:r w:rsidRPr="008E3C87">
        <w:rPr>
          <w:rFonts w:ascii="Times New Roman" w:hAnsi="Times New Roman" w:cs="Times New Roman"/>
          <w:i/>
          <w:iCs/>
        </w:rPr>
        <w:t>ChatGPT</w:t>
      </w:r>
      <w:r w:rsidRPr="008E3C87">
        <w:rPr>
          <w:rFonts w:ascii="Times New Roman" w:hAnsi="Times New Roman" w:cs="Times New Roman"/>
        </w:rPr>
        <w:t xml:space="preserve"> (GPT</w:t>
      </w:r>
      <w:r w:rsidRPr="008E3C87">
        <w:rPr>
          <w:rFonts w:ascii="Times New Roman" w:hAnsi="Times New Roman" w:cs="Times New Roman"/>
        </w:rPr>
        <w:noBreakHyphen/>
        <w:t xml:space="preserve">4) [Large language model]. Retrieved May 14, 2025, from </w:t>
      </w:r>
      <w:hyperlink r:id="rId8" w:tgtFrame="_new" w:history="1">
        <w:r w:rsidRPr="008E3C87">
          <w:rPr>
            <w:rStyle w:val="Hyperlink"/>
            <w:rFonts w:ascii="Times New Roman" w:hAnsi="Times New Roman" w:cs="Times New Roman"/>
          </w:rPr>
          <w:t>https://chat.openai.com/</w:t>
        </w:r>
      </w:hyperlink>
    </w:p>
    <w:p w14:paraId="2F55425B" w14:textId="77777777" w:rsidR="008E3C87" w:rsidRDefault="008E3C87" w:rsidP="008E3C87">
      <w:pPr>
        <w:rPr>
          <w:rFonts w:ascii="Times New Roman" w:hAnsi="Times New Roman" w:cs="Times New Roman"/>
        </w:rPr>
      </w:pPr>
    </w:p>
    <w:p w14:paraId="39298686" w14:textId="3CCCE2D6" w:rsidR="008E3C87" w:rsidRDefault="008E3C87" w:rsidP="008E3C87">
      <w:pPr>
        <w:rPr>
          <w:rFonts w:ascii="Times New Roman" w:hAnsi="Times New Roman" w:cs="Times New Roman"/>
        </w:rPr>
      </w:pPr>
      <w:r w:rsidRPr="008E3C87">
        <w:rPr>
          <w:rFonts w:ascii="Times New Roman" w:hAnsi="Times New Roman" w:cs="Times New Roman"/>
        </w:rPr>
        <w:t xml:space="preserve">Anthropic. (2023). </w:t>
      </w:r>
      <w:r w:rsidRPr="008E3C87">
        <w:rPr>
          <w:rFonts w:ascii="Times New Roman" w:hAnsi="Times New Roman" w:cs="Times New Roman"/>
          <w:i/>
          <w:iCs/>
        </w:rPr>
        <w:t>Claude</w:t>
      </w:r>
      <w:r w:rsidRPr="008E3C87">
        <w:rPr>
          <w:rFonts w:ascii="Times New Roman" w:hAnsi="Times New Roman" w:cs="Times New Roman"/>
        </w:rPr>
        <w:t xml:space="preserve"> [Large language model]. Retrieved May 14, 2025, from </w:t>
      </w:r>
      <w:hyperlink r:id="rId9" w:tgtFrame="_new" w:history="1">
        <w:r w:rsidRPr="008E3C87">
          <w:rPr>
            <w:rStyle w:val="Hyperlink"/>
            <w:rFonts w:ascii="Times New Roman" w:hAnsi="Times New Roman" w:cs="Times New Roman"/>
          </w:rPr>
          <w:t>https://claude.ai/</w:t>
        </w:r>
      </w:hyperlink>
    </w:p>
    <w:p w14:paraId="370D1DDB" w14:textId="77777777" w:rsidR="008E3C87" w:rsidRPr="008E3C87" w:rsidRDefault="008E3C87" w:rsidP="008E3C87">
      <w:pPr>
        <w:rPr>
          <w:rFonts w:ascii="Times New Roman" w:hAnsi="Times New Roman" w:cs="Times New Roman"/>
        </w:rPr>
      </w:pPr>
    </w:p>
    <w:sectPr w:rsidR="008E3C87" w:rsidRPr="008E3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95370D"/>
    <w:multiLevelType w:val="hybridMultilevel"/>
    <w:tmpl w:val="ABB4CA16"/>
    <w:lvl w:ilvl="0" w:tplc="029ED18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5189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82"/>
    <w:rsid w:val="00005AD0"/>
    <w:rsid w:val="000C354C"/>
    <w:rsid w:val="001708D3"/>
    <w:rsid w:val="002D06F8"/>
    <w:rsid w:val="00425060"/>
    <w:rsid w:val="004503E4"/>
    <w:rsid w:val="004A0482"/>
    <w:rsid w:val="004B25A2"/>
    <w:rsid w:val="00506845"/>
    <w:rsid w:val="0054311F"/>
    <w:rsid w:val="006D5D7B"/>
    <w:rsid w:val="007454A3"/>
    <w:rsid w:val="008C1210"/>
    <w:rsid w:val="008E3C87"/>
    <w:rsid w:val="00912D9E"/>
    <w:rsid w:val="00A661C0"/>
    <w:rsid w:val="00AF5A18"/>
    <w:rsid w:val="00B02DA6"/>
    <w:rsid w:val="00B16182"/>
    <w:rsid w:val="00B41586"/>
    <w:rsid w:val="00BB0182"/>
    <w:rsid w:val="00BC2A58"/>
    <w:rsid w:val="00C67F57"/>
    <w:rsid w:val="00C702D0"/>
    <w:rsid w:val="00CB6379"/>
    <w:rsid w:val="00D401C5"/>
    <w:rsid w:val="00D650E0"/>
    <w:rsid w:val="00DA5713"/>
    <w:rsid w:val="00DB054F"/>
    <w:rsid w:val="00E31683"/>
    <w:rsid w:val="00F12B1B"/>
    <w:rsid w:val="00F66BC5"/>
    <w:rsid w:val="00FA65CB"/>
    <w:rsid w:val="00FC6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D3486"/>
  <w15:chartTrackingRefBased/>
  <w15:docId w15:val="{5A8875E8-65C7-4703-B8C1-2FDEE74A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1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01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01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01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01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1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1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1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1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1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01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1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1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1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1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1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1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182"/>
    <w:rPr>
      <w:rFonts w:eastAsiaTheme="majorEastAsia" w:cstheme="majorBidi"/>
      <w:color w:val="272727" w:themeColor="text1" w:themeTint="D8"/>
    </w:rPr>
  </w:style>
  <w:style w:type="paragraph" w:styleId="Title">
    <w:name w:val="Title"/>
    <w:basedOn w:val="Normal"/>
    <w:next w:val="Normal"/>
    <w:link w:val="TitleChar"/>
    <w:uiPriority w:val="10"/>
    <w:qFormat/>
    <w:rsid w:val="00BB01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1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1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182"/>
    <w:pPr>
      <w:spacing w:before="160"/>
      <w:jc w:val="center"/>
    </w:pPr>
    <w:rPr>
      <w:i/>
      <w:iCs/>
      <w:color w:val="404040" w:themeColor="text1" w:themeTint="BF"/>
    </w:rPr>
  </w:style>
  <w:style w:type="character" w:customStyle="1" w:styleId="QuoteChar">
    <w:name w:val="Quote Char"/>
    <w:basedOn w:val="DefaultParagraphFont"/>
    <w:link w:val="Quote"/>
    <w:uiPriority w:val="29"/>
    <w:rsid w:val="00BB0182"/>
    <w:rPr>
      <w:i/>
      <w:iCs/>
      <w:color w:val="404040" w:themeColor="text1" w:themeTint="BF"/>
    </w:rPr>
  </w:style>
  <w:style w:type="paragraph" w:styleId="ListParagraph">
    <w:name w:val="List Paragraph"/>
    <w:basedOn w:val="Normal"/>
    <w:uiPriority w:val="34"/>
    <w:qFormat/>
    <w:rsid w:val="00BB0182"/>
    <w:pPr>
      <w:ind w:left="720"/>
      <w:contextualSpacing/>
    </w:pPr>
  </w:style>
  <w:style w:type="character" w:styleId="IntenseEmphasis">
    <w:name w:val="Intense Emphasis"/>
    <w:basedOn w:val="DefaultParagraphFont"/>
    <w:uiPriority w:val="21"/>
    <w:qFormat/>
    <w:rsid w:val="00BB0182"/>
    <w:rPr>
      <w:i/>
      <w:iCs/>
      <w:color w:val="0F4761" w:themeColor="accent1" w:themeShade="BF"/>
    </w:rPr>
  </w:style>
  <w:style w:type="paragraph" w:styleId="IntenseQuote">
    <w:name w:val="Intense Quote"/>
    <w:basedOn w:val="Normal"/>
    <w:next w:val="Normal"/>
    <w:link w:val="IntenseQuoteChar"/>
    <w:uiPriority w:val="30"/>
    <w:qFormat/>
    <w:rsid w:val="00BB01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182"/>
    <w:rPr>
      <w:i/>
      <w:iCs/>
      <w:color w:val="0F4761" w:themeColor="accent1" w:themeShade="BF"/>
    </w:rPr>
  </w:style>
  <w:style w:type="character" w:styleId="IntenseReference">
    <w:name w:val="Intense Reference"/>
    <w:basedOn w:val="DefaultParagraphFont"/>
    <w:uiPriority w:val="32"/>
    <w:qFormat/>
    <w:rsid w:val="00BB0182"/>
    <w:rPr>
      <w:b/>
      <w:bCs/>
      <w:smallCaps/>
      <w:color w:val="0F4761" w:themeColor="accent1" w:themeShade="BF"/>
      <w:spacing w:val="5"/>
    </w:rPr>
  </w:style>
  <w:style w:type="paragraph" w:styleId="NormalWeb">
    <w:name w:val="Normal (Web)"/>
    <w:basedOn w:val="Normal"/>
    <w:uiPriority w:val="99"/>
    <w:semiHidden/>
    <w:unhideWhenUsed/>
    <w:rsid w:val="00A661C0"/>
    <w:rPr>
      <w:rFonts w:ascii="Times New Roman" w:hAnsi="Times New Roman" w:cs="Times New Roman"/>
    </w:rPr>
  </w:style>
  <w:style w:type="table" w:styleId="TableGrid">
    <w:name w:val="Table Grid"/>
    <w:basedOn w:val="TableNormal"/>
    <w:uiPriority w:val="39"/>
    <w:rsid w:val="00745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650E0"/>
    <w:pPr>
      <w:spacing w:after="200" w:line="240" w:lineRule="auto"/>
    </w:pPr>
    <w:rPr>
      <w:i/>
      <w:iCs/>
      <w:color w:val="0E2841" w:themeColor="text2"/>
      <w:sz w:val="18"/>
      <w:szCs w:val="18"/>
    </w:rPr>
  </w:style>
  <w:style w:type="character" w:styleId="Hyperlink">
    <w:name w:val="Hyperlink"/>
    <w:basedOn w:val="DefaultParagraphFont"/>
    <w:uiPriority w:val="99"/>
    <w:unhideWhenUsed/>
    <w:rsid w:val="008E3C87"/>
    <w:rPr>
      <w:color w:val="467886" w:themeColor="hyperlink"/>
      <w:u w:val="single"/>
    </w:rPr>
  </w:style>
  <w:style w:type="character" w:styleId="UnresolvedMention">
    <w:name w:val="Unresolved Mention"/>
    <w:basedOn w:val="DefaultParagraphFont"/>
    <w:uiPriority w:val="99"/>
    <w:semiHidden/>
    <w:unhideWhenUsed/>
    <w:rsid w:val="008E3C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81324">
      <w:bodyDiv w:val="1"/>
      <w:marLeft w:val="0"/>
      <w:marRight w:val="0"/>
      <w:marTop w:val="0"/>
      <w:marBottom w:val="0"/>
      <w:divBdr>
        <w:top w:val="none" w:sz="0" w:space="0" w:color="auto"/>
        <w:left w:val="none" w:sz="0" w:space="0" w:color="auto"/>
        <w:bottom w:val="none" w:sz="0" w:space="0" w:color="auto"/>
        <w:right w:val="none" w:sz="0" w:space="0" w:color="auto"/>
      </w:divBdr>
    </w:div>
    <w:div w:id="53626739">
      <w:bodyDiv w:val="1"/>
      <w:marLeft w:val="0"/>
      <w:marRight w:val="0"/>
      <w:marTop w:val="0"/>
      <w:marBottom w:val="0"/>
      <w:divBdr>
        <w:top w:val="none" w:sz="0" w:space="0" w:color="auto"/>
        <w:left w:val="none" w:sz="0" w:space="0" w:color="auto"/>
        <w:bottom w:val="none" w:sz="0" w:space="0" w:color="auto"/>
        <w:right w:val="none" w:sz="0" w:space="0" w:color="auto"/>
      </w:divBdr>
    </w:div>
    <w:div w:id="127936896">
      <w:bodyDiv w:val="1"/>
      <w:marLeft w:val="0"/>
      <w:marRight w:val="0"/>
      <w:marTop w:val="0"/>
      <w:marBottom w:val="0"/>
      <w:divBdr>
        <w:top w:val="none" w:sz="0" w:space="0" w:color="auto"/>
        <w:left w:val="none" w:sz="0" w:space="0" w:color="auto"/>
        <w:bottom w:val="none" w:sz="0" w:space="0" w:color="auto"/>
        <w:right w:val="none" w:sz="0" w:space="0" w:color="auto"/>
      </w:divBdr>
    </w:div>
    <w:div w:id="160892372">
      <w:bodyDiv w:val="1"/>
      <w:marLeft w:val="0"/>
      <w:marRight w:val="0"/>
      <w:marTop w:val="0"/>
      <w:marBottom w:val="0"/>
      <w:divBdr>
        <w:top w:val="none" w:sz="0" w:space="0" w:color="auto"/>
        <w:left w:val="none" w:sz="0" w:space="0" w:color="auto"/>
        <w:bottom w:val="none" w:sz="0" w:space="0" w:color="auto"/>
        <w:right w:val="none" w:sz="0" w:space="0" w:color="auto"/>
      </w:divBdr>
    </w:div>
    <w:div w:id="170722018">
      <w:bodyDiv w:val="1"/>
      <w:marLeft w:val="0"/>
      <w:marRight w:val="0"/>
      <w:marTop w:val="0"/>
      <w:marBottom w:val="0"/>
      <w:divBdr>
        <w:top w:val="none" w:sz="0" w:space="0" w:color="auto"/>
        <w:left w:val="none" w:sz="0" w:space="0" w:color="auto"/>
        <w:bottom w:val="none" w:sz="0" w:space="0" w:color="auto"/>
        <w:right w:val="none" w:sz="0" w:space="0" w:color="auto"/>
      </w:divBdr>
    </w:div>
    <w:div w:id="182328124">
      <w:bodyDiv w:val="1"/>
      <w:marLeft w:val="0"/>
      <w:marRight w:val="0"/>
      <w:marTop w:val="0"/>
      <w:marBottom w:val="0"/>
      <w:divBdr>
        <w:top w:val="none" w:sz="0" w:space="0" w:color="auto"/>
        <w:left w:val="none" w:sz="0" w:space="0" w:color="auto"/>
        <w:bottom w:val="none" w:sz="0" w:space="0" w:color="auto"/>
        <w:right w:val="none" w:sz="0" w:space="0" w:color="auto"/>
      </w:divBdr>
    </w:div>
    <w:div w:id="206723806">
      <w:bodyDiv w:val="1"/>
      <w:marLeft w:val="0"/>
      <w:marRight w:val="0"/>
      <w:marTop w:val="0"/>
      <w:marBottom w:val="0"/>
      <w:divBdr>
        <w:top w:val="none" w:sz="0" w:space="0" w:color="auto"/>
        <w:left w:val="none" w:sz="0" w:space="0" w:color="auto"/>
        <w:bottom w:val="none" w:sz="0" w:space="0" w:color="auto"/>
        <w:right w:val="none" w:sz="0" w:space="0" w:color="auto"/>
      </w:divBdr>
    </w:div>
    <w:div w:id="224269107">
      <w:bodyDiv w:val="1"/>
      <w:marLeft w:val="0"/>
      <w:marRight w:val="0"/>
      <w:marTop w:val="0"/>
      <w:marBottom w:val="0"/>
      <w:divBdr>
        <w:top w:val="none" w:sz="0" w:space="0" w:color="auto"/>
        <w:left w:val="none" w:sz="0" w:space="0" w:color="auto"/>
        <w:bottom w:val="none" w:sz="0" w:space="0" w:color="auto"/>
        <w:right w:val="none" w:sz="0" w:space="0" w:color="auto"/>
      </w:divBdr>
    </w:div>
    <w:div w:id="303703402">
      <w:bodyDiv w:val="1"/>
      <w:marLeft w:val="0"/>
      <w:marRight w:val="0"/>
      <w:marTop w:val="0"/>
      <w:marBottom w:val="0"/>
      <w:divBdr>
        <w:top w:val="none" w:sz="0" w:space="0" w:color="auto"/>
        <w:left w:val="none" w:sz="0" w:space="0" w:color="auto"/>
        <w:bottom w:val="none" w:sz="0" w:space="0" w:color="auto"/>
        <w:right w:val="none" w:sz="0" w:space="0" w:color="auto"/>
      </w:divBdr>
    </w:div>
    <w:div w:id="338772596">
      <w:bodyDiv w:val="1"/>
      <w:marLeft w:val="0"/>
      <w:marRight w:val="0"/>
      <w:marTop w:val="0"/>
      <w:marBottom w:val="0"/>
      <w:divBdr>
        <w:top w:val="none" w:sz="0" w:space="0" w:color="auto"/>
        <w:left w:val="none" w:sz="0" w:space="0" w:color="auto"/>
        <w:bottom w:val="none" w:sz="0" w:space="0" w:color="auto"/>
        <w:right w:val="none" w:sz="0" w:space="0" w:color="auto"/>
      </w:divBdr>
    </w:div>
    <w:div w:id="340401181">
      <w:bodyDiv w:val="1"/>
      <w:marLeft w:val="0"/>
      <w:marRight w:val="0"/>
      <w:marTop w:val="0"/>
      <w:marBottom w:val="0"/>
      <w:divBdr>
        <w:top w:val="none" w:sz="0" w:space="0" w:color="auto"/>
        <w:left w:val="none" w:sz="0" w:space="0" w:color="auto"/>
        <w:bottom w:val="none" w:sz="0" w:space="0" w:color="auto"/>
        <w:right w:val="none" w:sz="0" w:space="0" w:color="auto"/>
      </w:divBdr>
    </w:div>
    <w:div w:id="374625259">
      <w:bodyDiv w:val="1"/>
      <w:marLeft w:val="0"/>
      <w:marRight w:val="0"/>
      <w:marTop w:val="0"/>
      <w:marBottom w:val="0"/>
      <w:divBdr>
        <w:top w:val="none" w:sz="0" w:space="0" w:color="auto"/>
        <w:left w:val="none" w:sz="0" w:space="0" w:color="auto"/>
        <w:bottom w:val="none" w:sz="0" w:space="0" w:color="auto"/>
        <w:right w:val="none" w:sz="0" w:space="0" w:color="auto"/>
      </w:divBdr>
    </w:div>
    <w:div w:id="392431270">
      <w:bodyDiv w:val="1"/>
      <w:marLeft w:val="0"/>
      <w:marRight w:val="0"/>
      <w:marTop w:val="0"/>
      <w:marBottom w:val="0"/>
      <w:divBdr>
        <w:top w:val="none" w:sz="0" w:space="0" w:color="auto"/>
        <w:left w:val="none" w:sz="0" w:space="0" w:color="auto"/>
        <w:bottom w:val="none" w:sz="0" w:space="0" w:color="auto"/>
        <w:right w:val="none" w:sz="0" w:space="0" w:color="auto"/>
      </w:divBdr>
    </w:div>
    <w:div w:id="400714203">
      <w:bodyDiv w:val="1"/>
      <w:marLeft w:val="0"/>
      <w:marRight w:val="0"/>
      <w:marTop w:val="0"/>
      <w:marBottom w:val="0"/>
      <w:divBdr>
        <w:top w:val="none" w:sz="0" w:space="0" w:color="auto"/>
        <w:left w:val="none" w:sz="0" w:space="0" w:color="auto"/>
        <w:bottom w:val="none" w:sz="0" w:space="0" w:color="auto"/>
        <w:right w:val="none" w:sz="0" w:space="0" w:color="auto"/>
      </w:divBdr>
    </w:div>
    <w:div w:id="535852799">
      <w:bodyDiv w:val="1"/>
      <w:marLeft w:val="0"/>
      <w:marRight w:val="0"/>
      <w:marTop w:val="0"/>
      <w:marBottom w:val="0"/>
      <w:divBdr>
        <w:top w:val="none" w:sz="0" w:space="0" w:color="auto"/>
        <w:left w:val="none" w:sz="0" w:space="0" w:color="auto"/>
        <w:bottom w:val="none" w:sz="0" w:space="0" w:color="auto"/>
        <w:right w:val="none" w:sz="0" w:space="0" w:color="auto"/>
      </w:divBdr>
    </w:div>
    <w:div w:id="693313324">
      <w:bodyDiv w:val="1"/>
      <w:marLeft w:val="0"/>
      <w:marRight w:val="0"/>
      <w:marTop w:val="0"/>
      <w:marBottom w:val="0"/>
      <w:divBdr>
        <w:top w:val="none" w:sz="0" w:space="0" w:color="auto"/>
        <w:left w:val="none" w:sz="0" w:space="0" w:color="auto"/>
        <w:bottom w:val="none" w:sz="0" w:space="0" w:color="auto"/>
        <w:right w:val="none" w:sz="0" w:space="0" w:color="auto"/>
      </w:divBdr>
    </w:div>
    <w:div w:id="756906275">
      <w:bodyDiv w:val="1"/>
      <w:marLeft w:val="0"/>
      <w:marRight w:val="0"/>
      <w:marTop w:val="0"/>
      <w:marBottom w:val="0"/>
      <w:divBdr>
        <w:top w:val="none" w:sz="0" w:space="0" w:color="auto"/>
        <w:left w:val="none" w:sz="0" w:space="0" w:color="auto"/>
        <w:bottom w:val="none" w:sz="0" w:space="0" w:color="auto"/>
        <w:right w:val="none" w:sz="0" w:space="0" w:color="auto"/>
      </w:divBdr>
    </w:div>
    <w:div w:id="767434568">
      <w:bodyDiv w:val="1"/>
      <w:marLeft w:val="0"/>
      <w:marRight w:val="0"/>
      <w:marTop w:val="0"/>
      <w:marBottom w:val="0"/>
      <w:divBdr>
        <w:top w:val="none" w:sz="0" w:space="0" w:color="auto"/>
        <w:left w:val="none" w:sz="0" w:space="0" w:color="auto"/>
        <w:bottom w:val="none" w:sz="0" w:space="0" w:color="auto"/>
        <w:right w:val="none" w:sz="0" w:space="0" w:color="auto"/>
      </w:divBdr>
    </w:div>
    <w:div w:id="866060593">
      <w:bodyDiv w:val="1"/>
      <w:marLeft w:val="0"/>
      <w:marRight w:val="0"/>
      <w:marTop w:val="0"/>
      <w:marBottom w:val="0"/>
      <w:divBdr>
        <w:top w:val="none" w:sz="0" w:space="0" w:color="auto"/>
        <w:left w:val="none" w:sz="0" w:space="0" w:color="auto"/>
        <w:bottom w:val="none" w:sz="0" w:space="0" w:color="auto"/>
        <w:right w:val="none" w:sz="0" w:space="0" w:color="auto"/>
      </w:divBdr>
    </w:div>
    <w:div w:id="891426913">
      <w:bodyDiv w:val="1"/>
      <w:marLeft w:val="0"/>
      <w:marRight w:val="0"/>
      <w:marTop w:val="0"/>
      <w:marBottom w:val="0"/>
      <w:divBdr>
        <w:top w:val="none" w:sz="0" w:space="0" w:color="auto"/>
        <w:left w:val="none" w:sz="0" w:space="0" w:color="auto"/>
        <w:bottom w:val="none" w:sz="0" w:space="0" w:color="auto"/>
        <w:right w:val="none" w:sz="0" w:space="0" w:color="auto"/>
      </w:divBdr>
    </w:div>
    <w:div w:id="948468471">
      <w:bodyDiv w:val="1"/>
      <w:marLeft w:val="0"/>
      <w:marRight w:val="0"/>
      <w:marTop w:val="0"/>
      <w:marBottom w:val="0"/>
      <w:divBdr>
        <w:top w:val="none" w:sz="0" w:space="0" w:color="auto"/>
        <w:left w:val="none" w:sz="0" w:space="0" w:color="auto"/>
        <w:bottom w:val="none" w:sz="0" w:space="0" w:color="auto"/>
        <w:right w:val="none" w:sz="0" w:space="0" w:color="auto"/>
      </w:divBdr>
    </w:div>
    <w:div w:id="1066416707">
      <w:bodyDiv w:val="1"/>
      <w:marLeft w:val="0"/>
      <w:marRight w:val="0"/>
      <w:marTop w:val="0"/>
      <w:marBottom w:val="0"/>
      <w:divBdr>
        <w:top w:val="none" w:sz="0" w:space="0" w:color="auto"/>
        <w:left w:val="none" w:sz="0" w:space="0" w:color="auto"/>
        <w:bottom w:val="none" w:sz="0" w:space="0" w:color="auto"/>
        <w:right w:val="none" w:sz="0" w:space="0" w:color="auto"/>
      </w:divBdr>
    </w:div>
    <w:div w:id="1153447268">
      <w:bodyDiv w:val="1"/>
      <w:marLeft w:val="0"/>
      <w:marRight w:val="0"/>
      <w:marTop w:val="0"/>
      <w:marBottom w:val="0"/>
      <w:divBdr>
        <w:top w:val="none" w:sz="0" w:space="0" w:color="auto"/>
        <w:left w:val="none" w:sz="0" w:space="0" w:color="auto"/>
        <w:bottom w:val="none" w:sz="0" w:space="0" w:color="auto"/>
        <w:right w:val="none" w:sz="0" w:space="0" w:color="auto"/>
      </w:divBdr>
    </w:div>
    <w:div w:id="1193149461">
      <w:bodyDiv w:val="1"/>
      <w:marLeft w:val="0"/>
      <w:marRight w:val="0"/>
      <w:marTop w:val="0"/>
      <w:marBottom w:val="0"/>
      <w:divBdr>
        <w:top w:val="none" w:sz="0" w:space="0" w:color="auto"/>
        <w:left w:val="none" w:sz="0" w:space="0" w:color="auto"/>
        <w:bottom w:val="none" w:sz="0" w:space="0" w:color="auto"/>
        <w:right w:val="none" w:sz="0" w:space="0" w:color="auto"/>
      </w:divBdr>
    </w:div>
    <w:div w:id="1299336253">
      <w:bodyDiv w:val="1"/>
      <w:marLeft w:val="0"/>
      <w:marRight w:val="0"/>
      <w:marTop w:val="0"/>
      <w:marBottom w:val="0"/>
      <w:divBdr>
        <w:top w:val="none" w:sz="0" w:space="0" w:color="auto"/>
        <w:left w:val="none" w:sz="0" w:space="0" w:color="auto"/>
        <w:bottom w:val="none" w:sz="0" w:space="0" w:color="auto"/>
        <w:right w:val="none" w:sz="0" w:space="0" w:color="auto"/>
      </w:divBdr>
    </w:div>
    <w:div w:id="1374571923">
      <w:bodyDiv w:val="1"/>
      <w:marLeft w:val="0"/>
      <w:marRight w:val="0"/>
      <w:marTop w:val="0"/>
      <w:marBottom w:val="0"/>
      <w:divBdr>
        <w:top w:val="none" w:sz="0" w:space="0" w:color="auto"/>
        <w:left w:val="none" w:sz="0" w:space="0" w:color="auto"/>
        <w:bottom w:val="none" w:sz="0" w:space="0" w:color="auto"/>
        <w:right w:val="none" w:sz="0" w:space="0" w:color="auto"/>
      </w:divBdr>
    </w:div>
    <w:div w:id="1448768965">
      <w:bodyDiv w:val="1"/>
      <w:marLeft w:val="0"/>
      <w:marRight w:val="0"/>
      <w:marTop w:val="0"/>
      <w:marBottom w:val="0"/>
      <w:divBdr>
        <w:top w:val="none" w:sz="0" w:space="0" w:color="auto"/>
        <w:left w:val="none" w:sz="0" w:space="0" w:color="auto"/>
        <w:bottom w:val="none" w:sz="0" w:space="0" w:color="auto"/>
        <w:right w:val="none" w:sz="0" w:space="0" w:color="auto"/>
      </w:divBdr>
    </w:div>
    <w:div w:id="1457794770">
      <w:bodyDiv w:val="1"/>
      <w:marLeft w:val="0"/>
      <w:marRight w:val="0"/>
      <w:marTop w:val="0"/>
      <w:marBottom w:val="0"/>
      <w:divBdr>
        <w:top w:val="none" w:sz="0" w:space="0" w:color="auto"/>
        <w:left w:val="none" w:sz="0" w:space="0" w:color="auto"/>
        <w:bottom w:val="none" w:sz="0" w:space="0" w:color="auto"/>
        <w:right w:val="none" w:sz="0" w:space="0" w:color="auto"/>
      </w:divBdr>
    </w:div>
    <w:div w:id="1552034307">
      <w:bodyDiv w:val="1"/>
      <w:marLeft w:val="0"/>
      <w:marRight w:val="0"/>
      <w:marTop w:val="0"/>
      <w:marBottom w:val="0"/>
      <w:divBdr>
        <w:top w:val="none" w:sz="0" w:space="0" w:color="auto"/>
        <w:left w:val="none" w:sz="0" w:space="0" w:color="auto"/>
        <w:bottom w:val="none" w:sz="0" w:space="0" w:color="auto"/>
        <w:right w:val="none" w:sz="0" w:space="0" w:color="auto"/>
      </w:divBdr>
    </w:div>
    <w:div w:id="1642228712">
      <w:bodyDiv w:val="1"/>
      <w:marLeft w:val="0"/>
      <w:marRight w:val="0"/>
      <w:marTop w:val="0"/>
      <w:marBottom w:val="0"/>
      <w:divBdr>
        <w:top w:val="none" w:sz="0" w:space="0" w:color="auto"/>
        <w:left w:val="none" w:sz="0" w:space="0" w:color="auto"/>
        <w:bottom w:val="none" w:sz="0" w:space="0" w:color="auto"/>
        <w:right w:val="none" w:sz="0" w:space="0" w:color="auto"/>
      </w:divBdr>
    </w:div>
    <w:div w:id="1715544014">
      <w:bodyDiv w:val="1"/>
      <w:marLeft w:val="0"/>
      <w:marRight w:val="0"/>
      <w:marTop w:val="0"/>
      <w:marBottom w:val="0"/>
      <w:divBdr>
        <w:top w:val="none" w:sz="0" w:space="0" w:color="auto"/>
        <w:left w:val="none" w:sz="0" w:space="0" w:color="auto"/>
        <w:bottom w:val="none" w:sz="0" w:space="0" w:color="auto"/>
        <w:right w:val="none" w:sz="0" w:space="0" w:color="auto"/>
      </w:divBdr>
    </w:div>
    <w:div w:id="1832670379">
      <w:bodyDiv w:val="1"/>
      <w:marLeft w:val="0"/>
      <w:marRight w:val="0"/>
      <w:marTop w:val="0"/>
      <w:marBottom w:val="0"/>
      <w:divBdr>
        <w:top w:val="none" w:sz="0" w:space="0" w:color="auto"/>
        <w:left w:val="none" w:sz="0" w:space="0" w:color="auto"/>
        <w:bottom w:val="none" w:sz="0" w:space="0" w:color="auto"/>
        <w:right w:val="none" w:sz="0" w:space="0" w:color="auto"/>
      </w:divBdr>
    </w:div>
    <w:div w:id="1871408058">
      <w:bodyDiv w:val="1"/>
      <w:marLeft w:val="0"/>
      <w:marRight w:val="0"/>
      <w:marTop w:val="0"/>
      <w:marBottom w:val="0"/>
      <w:divBdr>
        <w:top w:val="none" w:sz="0" w:space="0" w:color="auto"/>
        <w:left w:val="none" w:sz="0" w:space="0" w:color="auto"/>
        <w:bottom w:val="none" w:sz="0" w:space="0" w:color="auto"/>
        <w:right w:val="none" w:sz="0" w:space="0" w:color="auto"/>
      </w:divBdr>
    </w:div>
    <w:div w:id="1890216398">
      <w:bodyDiv w:val="1"/>
      <w:marLeft w:val="0"/>
      <w:marRight w:val="0"/>
      <w:marTop w:val="0"/>
      <w:marBottom w:val="0"/>
      <w:divBdr>
        <w:top w:val="none" w:sz="0" w:space="0" w:color="auto"/>
        <w:left w:val="none" w:sz="0" w:space="0" w:color="auto"/>
        <w:bottom w:val="none" w:sz="0" w:space="0" w:color="auto"/>
        <w:right w:val="none" w:sz="0" w:space="0" w:color="auto"/>
      </w:divBdr>
    </w:div>
    <w:div w:id="1950310401">
      <w:bodyDiv w:val="1"/>
      <w:marLeft w:val="0"/>
      <w:marRight w:val="0"/>
      <w:marTop w:val="0"/>
      <w:marBottom w:val="0"/>
      <w:divBdr>
        <w:top w:val="none" w:sz="0" w:space="0" w:color="auto"/>
        <w:left w:val="none" w:sz="0" w:space="0" w:color="auto"/>
        <w:bottom w:val="none" w:sz="0" w:space="0" w:color="auto"/>
        <w:right w:val="none" w:sz="0" w:space="0" w:color="auto"/>
      </w:divBdr>
    </w:div>
    <w:div w:id="2002931365">
      <w:bodyDiv w:val="1"/>
      <w:marLeft w:val="0"/>
      <w:marRight w:val="0"/>
      <w:marTop w:val="0"/>
      <w:marBottom w:val="0"/>
      <w:divBdr>
        <w:top w:val="none" w:sz="0" w:space="0" w:color="auto"/>
        <w:left w:val="none" w:sz="0" w:space="0" w:color="auto"/>
        <w:bottom w:val="none" w:sz="0" w:space="0" w:color="auto"/>
        <w:right w:val="none" w:sz="0" w:space="0" w:color="auto"/>
      </w:divBdr>
    </w:div>
    <w:div w:id="2123566837">
      <w:bodyDiv w:val="1"/>
      <w:marLeft w:val="0"/>
      <w:marRight w:val="0"/>
      <w:marTop w:val="0"/>
      <w:marBottom w:val="0"/>
      <w:divBdr>
        <w:top w:val="none" w:sz="0" w:space="0" w:color="auto"/>
        <w:left w:val="none" w:sz="0" w:space="0" w:color="auto"/>
        <w:bottom w:val="none" w:sz="0" w:space="0" w:color="auto"/>
        <w:right w:val="none" w:sz="0" w:space="0" w:color="auto"/>
      </w:divBdr>
    </w:div>
    <w:div w:id="214376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t.openai.com/" TargetMode="External"/><Relationship Id="rId3" Type="http://schemas.openxmlformats.org/officeDocument/2006/relationships/settings" Target="settings.xml"/><Relationship Id="rId7" Type="http://schemas.openxmlformats.org/officeDocument/2006/relationships/hyperlink" Target="https://www.kaggle.com/datasets/robertritz/average-price-data-b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aud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6</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Yuengling</dc:creator>
  <cp:keywords/>
  <dc:description/>
  <cp:lastModifiedBy>Olivia Yuengling</cp:lastModifiedBy>
  <cp:revision>1</cp:revision>
  <dcterms:created xsi:type="dcterms:W3CDTF">2025-05-14T02:05:00Z</dcterms:created>
  <dcterms:modified xsi:type="dcterms:W3CDTF">2025-05-14T06:36:00Z</dcterms:modified>
</cp:coreProperties>
</file>