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Oyunsanaa – 19–25 нас (Премиум)</w:t>
      </w:r>
    </w:p>
    <w:p>
      <w:r>
        <w:t>Премиум хувилбар нь залуу насны сэтгэл зүйн эрэлт хэрэгцээг илүү гүнзгий ойлгон, хувь хүний дотоод нөөц бололцоог идэвхжүүлж, ухамсарт суурилсан хөгжлийг дэмжинэ. Oyunsanaa Премиум нь илүү дэлгэрэнгүй сэтгэлзүйн оношлогоо, гүнзгий тусламж, хувийн зөвлөмж өгнө. Хувийн хөгжил, сэтгэл хөдлөлийн ухаалаг удирдлага, харилцааны ур чадваруудыг бэхжүүлэх хөтөлбөрөөр дамжуулан амьдралын гол сорилтуудыг давахад нь тусалж, дотоод хүч, зоригийг нь сэргээж, урт хугацааны төлөвлөлт хийхэд дэмжлэг үзүүлнэ.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