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删除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企业填报的2016年的数据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1650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解决方法：可进入数据库或者登录系统内直接删除</w:t>
      </w:r>
    </w:p>
    <w:p>
      <w:pPr>
        <w:numPr>
          <w:numId w:val="0"/>
        </w:numPr>
        <w:rPr>
          <w:rFonts w:hint="eastAsia"/>
          <w:sz w:val="30"/>
          <w:szCs w:val="30"/>
          <w:lang w:eastAsia="zh-CN"/>
        </w:rPr>
      </w:pP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2、将十二个月换成四个季度，即企业上报经济指标月报改为季报（登录企业用户可查看）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488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搜索条件里添加“企业分类”的选项（登录半导体协会用户可查看）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2324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71778">
    <w:nsid w:val="56F49DE2"/>
    <w:multiLevelType w:val="singleLevel"/>
    <w:tmpl w:val="56F49DE2"/>
    <w:lvl w:ilvl="0" w:tentative="1">
      <w:start w:val="3"/>
      <w:numFmt w:val="decimal"/>
      <w:suff w:val="nothing"/>
      <w:lvlText w:val="%1、"/>
      <w:lvlJc w:val="left"/>
    </w:lvl>
  </w:abstractNum>
  <w:abstractNum w:abstractNumId="1458871288">
    <w:nsid w:val="56F49BF8"/>
    <w:multiLevelType w:val="singleLevel"/>
    <w:tmpl w:val="56F49BF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871288"/>
  </w:num>
  <w:num w:numId="2">
    <w:abstractNumId w:val="1458871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22A9"/>
    <w:rsid w:val="0C486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2016-03-25T02:09:53Z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