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F08" w:rsidRDefault="001C7F08" w:rsidP="001C7F08">
      <w:pPr>
        <w:jc w:val="center"/>
        <w:rPr>
          <w:b/>
          <w:sz w:val="44"/>
          <w:szCs w:val="44"/>
        </w:rPr>
      </w:pPr>
      <w:r w:rsidRPr="00404D9D">
        <w:rPr>
          <w:b/>
          <w:sz w:val="44"/>
          <w:szCs w:val="44"/>
        </w:rPr>
        <w:t xml:space="preserve">MATERIALS OF CONSTRUCTION LABORATORY </w:t>
      </w:r>
      <w:r w:rsidRPr="00404D9D">
        <w:rPr>
          <w:b/>
          <w:sz w:val="44"/>
          <w:szCs w:val="44"/>
        </w:rPr>
        <w:br/>
        <w:t> DEPARTMENT OF CIVIL ENGINEERING, M.E.T.U.</w:t>
      </w:r>
    </w:p>
    <w:p w:rsidR="001C7F08" w:rsidRPr="00404D9D" w:rsidRDefault="001C7F08" w:rsidP="001C7F08">
      <w:pPr>
        <w:jc w:val="center"/>
        <w:rPr>
          <w:b/>
          <w:sz w:val="44"/>
          <w:szCs w:val="44"/>
          <w:lang w:val="tr-TR"/>
        </w:rPr>
      </w:pPr>
    </w:p>
    <w:p w:rsidR="001C7F08" w:rsidRDefault="001C7F08" w:rsidP="001C7F08">
      <w:pPr>
        <w:rPr>
          <w:sz w:val="32"/>
          <w:szCs w:val="32"/>
          <w:lang w:val="tr-TR"/>
        </w:rPr>
      </w:pPr>
    </w:p>
    <w:p w:rsidR="001C7F08" w:rsidRDefault="001C7F08" w:rsidP="001C7F08">
      <w:pPr>
        <w:jc w:val="center"/>
        <w:rPr>
          <w:sz w:val="32"/>
          <w:szCs w:val="32"/>
          <w:lang w:val="tr-TR"/>
        </w:rPr>
      </w:pPr>
      <w:r>
        <w:rPr>
          <w:sz w:val="32"/>
          <w:szCs w:val="32"/>
          <w:lang w:val="tr-TR"/>
        </w:rPr>
        <w:drawing>
          <wp:inline distT="0" distB="0" distL="0" distR="0">
            <wp:extent cx="914400" cy="77152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914400" cy="771525"/>
                    </a:xfrm>
                    <a:prstGeom prst="rect">
                      <a:avLst/>
                    </a:prstGeom>
                    <a:noFill/>
                    <a:ln w="9525">
                      <a:noFill/>
                      <a:miter lim="800000"/>
                      <a:headEnd/>
                      <a:tailEnd/>
                    </a:ln>
                  </pic:spPr>
                </pic:pic>
              </a:graphicData>
            </a:graphic>
          </wp:inline>
        </w:drawing>
      </w:r>
    </w:p>
    <w:p w:rsidR="001C7F08" w:rsidRDefault="001C7F08" w:rsidP="001C7F08">
      <w:pPr>
        <w:rPr>
          <w:b/>
          <w:sz w:val="48"/>
          <w:szCs w:val="48"/>
          <w:lang w:val="tr-TR"/>
        </w:rPr>
      </w:pPr>
    </w:p>
    <w:p w:rsidR="001C7F08" w:rsidRPr="00F73B53" w:rsidRDefault="001C7F08" w:rsidP="001C7F08">
      <w:pPr>
        <w:rPr>
          <w:b/>
          <w:sz w:val="48"/>
          <w:szCs w:val="48"/>
          <w:lang w:val="tr-TR"/>
        </w:rPr>
      </w:pPr>
    </w:p>
    <w:p w:rsidR="001C7F08" w:rsidRPr="00404D9D" w:rsidRDefault="00075FBD" w:rsidP="001C7F08">
      <w:pPr>
        <w:jc w:val="center"/>
        <w:rPr>
          <w:b/>
          <w:sz w:val="48"/>
          <w:szCs w:val="48"/>
          <w:lang w:val="tr-TR"/>
        </w:rPr>
      </w:pPr>
      <w:r>
        <w:rPr>
          <w:b/>
          <w:sz w:val="48"/>
          <w:szCs w:val="48"/>
          <w:lang w:val="tr-TR"/>
        </w:rPr>
        <w:t>CE344</w:t>
      </w:r>
      <w:r w:rsidR="001C7F08" w:rsidRPr="00F73B53">
        <w:rPr>
          <w:b/>
          <w:sz w:val="48"/>
          <w:szCs w:val="48"/>
          <w:lang w:val="tr-TR"/>
        </w:rPr>
        <w:t xml:space="preserve"> MATERIALS</w:t>
      </w:r>
      <w:r>
        <w:rPr>
          <w:b/>
          <w:sz w:val="48"/>
          <w:szCs w:val="48"/>
          <w:lang w:val="tr-TR"/>
        </w:rPr>
        <w:t xml:space="preserve"> OF Construction,</w:t>
      </w:r>
      <w:r w:rsidR="001C7F08">
        <w:rPr>
          <w:b/>
          <w:sz w:val="48"/>
          <w:szCs w:val="48"/>
          <w:lang w:val="tr-TR"/>
        </w:rPr>
        <w:t xml:space="preserve"> </w:t>
      </w:r>
      <w:r>
        <w:rPr>
          <w:b/>
          <w:sz w:val="48"/>
          <w:szCs w:val="48"/>
          <w:lang w:val="tr-TR"/>
        </w:rPr>
        <w:t>GROUP 5</w:t>
      </w:r>
    </w:p>
    <w:p w:rsidR="001C7F08" w:rsidRPr="00F73B53" w:rsidRDefault="001C7F08" w:rsidP="001C7F08">
      <w:pPr>
        <w:rPr>
          <w:b/>
          <w:sz w:val="48"/>
          <w:szCs w:val="48"/>
          <w:lang w:val="tr-TR"/>
        </w:rPr>
      </w:pPr>
    </w:p>
    <w:p w:rsidR="001C7F08" w:rsidRPr="00F73B53" w:rsidRDefault="001C7F08" w:rsidP="001C7F08">
      <w:pPr>
        <w:rPr>
          <w:b/>
          <w:sz w:val="48"/>
          <w:szCs w:val="48"/>
          <w:lang w:val="tr-TR"/>
        </w:rPr>
      </w:pPr>
    </w:p>
    <w:p w:rsidR="001C7F08" w:rsidRPr="001C7F08" w:rsidRDefault="00075FBD" w:rsidP="001C7F08">
      <w:pPr>
        <w:jc w:val="center"/>
        <w:rPr>
          <w:b/>
          <w:sz w:val="48"/>
          <w:szCs w:val="48"/>
          <w:lang w:val="tr-TR"/>
        </w:rPr>
      </w:pPr>
      <w:r>
        <w:rPr>
          <w:rFonts w:eastAsiaTheme="minorHAnsi"/>
          <w:b/>
          <w:noProof w:val="0"/>
          <w:sz w:val="48"/>
          <w:szCs w:val="48"/>
          <w:lang w:eastAsia="en-US"/>
        </w:rPr>
        <w:t>TESTS ON PORTLAND CEMENTS</w:t>
      </w:r>
    </w:p>
    <w:p w:rsidR="001C7F08" w:rsidRDefault="001C7F08" w:rsidP="001C7F08">
      <w:pPr>
        <w:rPr>
          <w:sz w:val="32"/>
          <w:szCs w:val="32"/>
          <w:lang w:val="tr-TR"/>
        </w:rPr>
      </w:pPr>
    </w:p>
    <w:p w:rsidR="001C7F08" w:rsidRDefault="001C7F08" w:rsidP="001C7F08">
      <w:pPr>
        <w:rPr>
          <w:sz w:val="32"/>
          <w:szCs w:val="32"/>
          <w:lang w:val="tr-TR"/>
        </w:rPr>
      </w:pPr>
    </w:p>
    <w:p w:rsidR="00075FBD" w:rsidRPr="00F73B53" w:rsidRDefault="00075FBD" w:rsidP="001C7F08">
      <w:pPr>
        <w:rPr>
          <w:sz w:val="32"/>
          <w:szCs w:val="32"/>
          <w:lang w:val="tr-TR"/>
        </w:rPr>
      </w:pPr>
    </w:p>
    <w:p w:rsidR="001C7F08" w:rsidRPr="00F73B53" w:rsidRDefault="001C7F08" w:rsidP="001C7F08">
      <w:pPr>
        <w:rPr>
          <w:sz w:val="32"/>
          <w:szCs w:val="32"/>
          <w:lang w:val="tr-TR"/>
        </w:rPr>
      </w:pPr>
    </w:p>
    <w:p w:rsidR="001C7F08" w:rsidRDefault="001C7F08" w:rsidP="001C7F08">
      <w:pPr>
        <w:rPr>
          <w:sz w:val="32"/>
          <w:szCs w:val="32"/>
          <w:lang w:val="tr-TR"/>
        </w:rPr>
      </w:pPr>
      <w:r w:rsidRPr="00F73B53">
        <w:rPr>
          <w:sz w:val="32"/>
          <w:szCs w:val="32"/>
          <w:lang w:val="tr-TR"/>
        </w:rPr>
        <w:t>Submitted by</w:t>
      </w:r>
      <w:r w:rsidR="00F25F93">
        <w:rPr>
          <w:sz w:val="32"/>
          <w:szCs w:val="32"/>
          <w:lang w:val="tr-TR"/>
        </w:rPr>
        <w:t>:</w:t>
      </w:r>
      <w:r w:rsidR="00F25F93">
        <w:rPr>
          <w:sz w:val="32"/>
          <w:szCs w:val="32"/>
          <w:lang w:val="tr-TR"/>
        </w:rPr>
        <w:tab/>
      </w:r>
      <w:bookmarkStart w:id="0" w:name="_GoBack"/>
      <w:bookmarkEnd w:id="0"/>
    </w:p>
    <w:p w:rsidR="001C7F08" w:rsidRPr="00F73B53" w:rsidRDefault="001C7F08" w:rsidP="001C7F08">
      <w:pPr>
        <w:rPr>
          <w:sz w:val="32"/>
          <w:szCs w:val="32"/>
          <w:lang w:val="tr-TR"/>
        </w:rPr>
      </w:pPr>
      <w:r w:rsidRPr="00F73B53">
        <w:rPr>
          <w:sz w:val="32"/>
          <w:szCs w:val="32"/>
          <w:lang w:val="tr-TR"/>
        </w:rPr>
        <w:t xml:space="preserve">                     </w:t>
      </w:r>
      <w:r>
        <w:rPr>
          <w:sz w:val="32"/>
          <w:szCs w:val="32"/>
          <w:lang w:val="tr-TR"/>
        </w:rPr>
        <w:tab/>
      </w:r>
    </w:p>
    <w:p w:rsidR="001C7F08" w:rsidRDefault="001C7F08" w:rsidP="001C7F08">
      <w:pPr>
        <w:rPr>
          <w:sz w:val="32"/>
          <w:szCs w:val="32"/>
          <w:lang w:val="tr-TR"/>
        </w:rPr>
      </w:pPr>
      <w:r w:rsidRPr="00F73B53">
        <w:rPr>
          <w:sz w:val="32"/>
          <w:szCs w:val="32"/>
          <w:lang w:val="tr-TR"/>
        </w:rPr>
        <w:t xml:space="preserve">                     </w:t>
      </w:r>
      <w:r>
        <w:rPr>
          <w:sz w:val="32"/>
          <w:szCs w:val="32"/>
          <w:lang w:val="tr-TR"/>
        </w:rPr>
        <w:tab/>
      </w:r>
    </w:p>
    <w:p w:rsidR="001C7F08" w:rsidRPr="00F73B53" w:rsidRDefault="001C7F08" w:rsidP="001C7F08">
      <w:pPr>
        <w:rPr>
          <w:sz w:val="32"/>
          <w:szCs w:val="32"/>
          <w:lang w:val="tr-TR"/>
        </w:rPr>
      </w:pPr>
    </w:p>
    <w:p w:rsidR="001C7F08" w:rsidRDefault="001C7F08" w:rsidP="001C7F08">
      <w:pPr>
        <w:rPr>
          <w:sz w:val="32"/>
          <w:szCs w:val="32"/>
          <w:lang w:val="tr-TR"/>
        </w:rPr>
      </w:pPr>
    </w:p>
    <w:p w:rsidR="001C7F08" w:rsidRDefault="00075FBD" w:rsidP="001C7F08">
      <w:pPr>
        <w:rPr>
          <w:sz w:val="32"/>
          <w:szCs w:val="32"/>
          <w:lang w:val="tr-TR"/>
        </w:rPr>
      </w:pPr>
      <w:r>
        <w:rPr>
          <w:sz w:val="32"/>
          <w:szCs w:val="32"/>
          <w:lang w:val="tr-TR"/>
        </w:rPr>
        <w:t>Date: 20/03</w:t>
      </w:r>
      <w:r w:rsidR="001C7F08" w:rsidRPr="00F73B53">
        <w:rPr>
          <w:sz w:val="32"/>
          <w:szCs w:val="32"/>
          <w:lang w:val="tr-TR"/>
        </w:rPr>
        <w:t>/20</w:t>
      </w:r>
      <w:r>
        <w:rPr>
          <w:sz w:val="32"/>
          <w:szCs w:val="32"/>
          <w:lang w:val="tr-TR"/>
        </w:rPr>
        <w:t>12</w:t>
      </w:r>
    </w:p>
    <w:p w:rsidR="009862E8" w:rsidRDefault="009862E8">
      <w:pPr>
        <w:spacing w:after="200" w:line="276" w:lineRule="auto"/>
        <w:rPr>
          <w:sz w:val="32"/>
          <w:szCs w:val="32"/>
          <w:lang w:val="tr-TR"/>
        </w:rPr>
      </w:pPr>
      <w:r>
        <w:rPr>
          <w:sz w:val="32"/>
          <w:szCs w:val="32"/>
          <w:lang w:val="tr-TR"/>
        </w:rPr>
        <w:br w:type="page"/>
      </w:r>
    </w:p>
    <w:p w:rsidR="001C7F08" w:rsidRDefault="009862E8" w:rsidP="009862E8">
      <w:pPr>
        <w:pStyle w:val="Balk2"/>
        <w:rPr>
          <w:lang w:val="tr-TR"/>
        </w:rPr>
      </w:pPr>
      <w:r>
        <w:rPr>
          <w:lang w:val="tr-TR"/>
        </w:rPr>
        <w:lastRenderedPageBreak/>
        <w:t xml:space="preserve">Question 1: </w:t>
      </w:r>
    </w:p>
    <w:p w:rsidR="003915DC" w:rsidRPr="003915DC" w:rsidRDefault="003915DC" w:rsidP="003915DC">
      <w:pPr>
        <w:rPr>
          <w:lang w:val="tr-TR"/>
        </w:rPr>
      </w:pPr>
    </w:p>
    <w:p w:rsidR="009862E8" w:rsidRDefault="003915DC" w:rsidP="009862E8">
      <w:pPr>
        <w:rPr>
          <w:lang w:val="tr-TR"/>
        </w:rPr>
      </w:pPr>
      <w:r>
        <w:rPr>
          <w:lang w:val="tr-TR"/>
        </w:rPr>
        <w:t>Cement density = mass of cement (g) / displaced volume (cm^3)</w:t>
      </w:r>
    </w:p>
    <w:p w:rsidR="003915DC" w:rsidRDefault="003915DC" w:rsidP="009862E8">
      <w:pPr>
        <w:rPr>
          <w:lang w:val="tr-TR"/>
        </w:rPr>
      </w:pPr>
      <w:r>
        <w:rPr>
          <w:lang w:val="tr-TR"/>
        </w:rPr>
        <w:t xml:space="preserve">Specific gravity = cement density / water density at 4 C </w:t>
      </w:r>
    </w:p>
    <w:p w:rsidR="003915DC" w:rsidRDefault="003915DC" w:rsidP="009862E8">
      <w:pPr>
        <w:rPr>
          <w:lang w:val="tr-TR"/>
        </w:rPr>
      </w:pPr>
    </w:p>
    <w:p w:rsidR="003915DC" w:rsidRDefault="003915DC" w:rsidP="009862E8">
      <w:pPr>
        <w:rPr>
          <w:lang w:val="tr-TR"/>
        </w:rPr>
      </w:pPr>
      <w:r>
        <w:rPr>
          <w:lang w:val="tr-TR"/>
        </w:rPr>
        <w:t>For Sample A:</w:t>
      </w:r>
    </w:p>
    <w:p w:rsidR="003915DC" w:rsidRDefault="003915DC" w:rsidP="009862E8">
      <w:pPr>
        <w:rPr>
          <w:lang w:val="tr-TR"/>
        </w:rPr>
      </w:pPr>
      <w:r>
        <w:rPr>
          <w:lang w:val="tr-TR"/>
        </w:rPr>
        <w:t xml:space="preserve">Cement density = 64 (g) / (21-1.20) (cm^3) = </w:t>
      </w:r>
      <w:r w:rsidR="008F3117">
        <w:rPr>
          <w:lang w:val="tr-TR"/>
        </w:rPr>
        <w:t>3.23</w:t>
      </w:r>
    </w:p>
    <w:p w:rsidR="003915DC" w:rsidRDefault="003915DC" w:rsidP="009862E8">
      <w:pPr>
        <w:rPr>
          <w:lang w:val="tr-TR"/>
        </w:rPr>
      </w:pPr>
      <w:r>
        <w:rPr>
          <w:lang w:val="tr-TR"/>
        </w:rPr>
        <w:t>Specific gravity = 44.2 / 1 = 44.2</w:t>
      </w:r>
    </w:p>
    <w:p w:rsidR="003915DC" w:rsidRDefault="003915DC" w:rsidP="009862E8">
      <w:pPr>
        <w:rPr>
          <w:lang w:val="tr-TR"/>
        </w:rPr>
      </w:pPr>
    </w:p>
    <w:p w:rsidR="00E65B08" w:rsidRDefault="003915DC" w:rsidP="009862E8">
      <w:pPr>
        <w:rPr>
          <w:lang w:val="tr-TR"/>
        </w:rPr>
      </w:pPr>
      <w:r>
        <w:rPr>
          <w:lang w:val="tr-TR"/>
        </w:rPr>
        <w:t>According to ASTM C204 standards, different equations are utilized to determine specific surface areas.</w:t>
      </w:r>
    </w:p>
    <w:p w:rsidR="00E65B08" w:rsidRDefault="00E65B08" w:rsidP="009862E8">
      <w:pPr>
        <w:rPr>
          <w:lang w:val="tr-TR"/>
        </w:rPr>
      </w:pPr>
      <m:oMath>
        <m:r>
          <w:rPr>
            <w:rFonts w:ascii="Cambria Math" w:hAnsi="Cambria Math"/>
            <w:sz w:val="28"/>
            <w:szCs w:val="28"/>
            <w:lang w:val="tr-TR"/>
          </w:rPr>
          <m:t>S=</m:t>
        </m:r>
        <m:f>
          <m:fPr>
            <m:ctrlPr>
              <w:rPr>
                <w:rFonts w:ascii="Cambria Math" w:hAnsi="Cambria Math"/>
                <w:i/>
                <w:sz w:val="28"/>
                <w:szCs w:val="28"/>
                <w:lang w:val="tr-TR"/>
              </w:rPr>
            </m:ctrlPr>
          </m:fPr>
          <m:num>
            <m:sSub>
              <m:sSubPr>
                <m:ctrlPr>
                  <w:rPr>
                    <w:rFonts w:ascii="Cambria Math" w:hAnsi="Cambria Math"/>
                    <w:i/>
                    <w:sz w:val="28"/>
                    <w:szCs w:val="28"/>
                    <w:lang w:val="tr-TR"/>
                  </w:rPr>
                </m:ctrlPr>
              </m:sSubPr>
              <m:e>
                <m:r>
                  <w:rPr>
                    <w:rFonts w:ascii="Cambria Math" w:hAnsi="Cambria Math"/>
                    <w:sz w:val="28"/>
                    <w:szCs w:val="28"/>
                    <w:lang w:val="tr-TR"/>
                  </w:rPr>
                  <m:t>S</m:t>
                </m:r>
              </m:e>
              <m:sub>
                <m:r>
                  <w:rPr>
                    <w:rFonts w:ascii="Cambria Math" w:hAnsi="Cambria Math"/>
                    <w:sz w:val="28"/>
                    <w:szCs w:val="28"/>
                    <w:lang w:val="tr-TR"/>
                  </w:rPr>
                  <m:t>s</m:t>
                </m:r>
              </m:sub>
            </m:sSub>
            <m:r>
              <w:rPr>
                <w:rFonts w:ascii="Cambria Math" w:hAnsi="Cambria Math"/>
                <w:sz w:val="28"/>
                <w:szCs w:val="28"/>
                <w:lang w:val="tr-TR"/>
              </w:rPr>
              <m:t>*</m:t>
            </m:r>
            <m:rad>
              <m:radPr>
                <m:degHide m:val="1"/>
                <m:ctrlPr>
                  <w:rPr>
                    <w:rFonts w:ascii="Cambria Math" w:hAnsi="Cambria Math"/>
                    <w:i/>
                    <w:sz w:val="28"/>
                    <w:szCs w:val="28"/>
                    <w:lang w:val="tr-TR"/>
                  </w:rPr>
                </m:ctrlPr>
              </m:radPr>
              <m:deg/>
              <m:e>
                <m:r>
                  <w:rPr>
                    <w:rFonts w:ascii="Cambria Math" w:hAnsi="Cambria Math"/>
                    <w:sz w:val="28"/>
                    <w:szCs w:val="28"/>
                    <w:lang w:val="tr-TR"/>
                  </w:rPr>
                  <m:t>T</m:t>
                </m:r>
              </m:e>
            </m:rad>
          </m:num>
          <m:den>
            <m:rad>
              <m:radPr>
                <m:degHide m:val="1"/>
                <m:ctrlPr>
                  <w:rPr>
                    <w:rFonts w:ascii="Cambria Math" w:hAnsi="Cambria Math"/>
                    <w:i/>
                    <w:sz w:val="28"/>
                    <w:szCs w:val="28"/>
                    <w:lang w:val="tr-TR"/>
                  </w:rPr>
                </m:ctrlPr>
              </m:radPr>
              <m:deg/>
              <m:e>
                <m:sSub>
                  <m:sSubPr>
                    <m:ctrlPr>
                      <w:rPr>
                        <w:rFonts w:ascii="Cambria Math" w:hAnsi="Cambria Math"/>
                        <w:i/>
                        <w:sz w:val="28"/>
                        <w:szCs w:val="28"/>
                        <w:lang w:val="tr-TR"/>
                      </w:rPr>
                    </m:ctrlPr>
                  </m:sSubPr>
                  <m:e>
                    <m:r>
                      <w:rPr>
                        <w:rFonts w:ascii="Cambria Math" w:hAnsi="Cambria Math"/>
                        <w:sz w:val="28"/>
                        <w:szCs w:val="28"/>
                        <w:lang w:val="tr-TR"/>
                      </w:rPr>
                      <m:t>T</m:t>
                    </m:r>
                  </m:e>
                  <m:sub>
                    <m:r>
                      <w:rPr>
                        <w:rFonts w:ascii="Cambria Math" w:hAnsi="Cambria Math"/>
                        <w:sz w:val="28"/>
                        <w:szCs w:val="28"/>
                        <w:lang w:val="tr-TR"/>
                      </w:rPr>
                      <m:t>s</m:t>
                    </m:r>
                  </m:sub>
                </m:sSub>
              </m:e>
            </m:rad>
          </m:den>
        </m:f>
      </m:oMath>
      <w:r w:rsidRPr="00E65B08">
        <w:rPr>
          <w:sz w:val="28"/>
          <w:szCs w:val="28"/>
          <w:lang w:val="tr-TR"/>
        </w:rPr>
        <w:t xml:space="preserve">  </w:t>
      </w:r>
      <w:r>
        <w:rPr>
          <w:sz w:val="28"/>
          <w:szCs w:val="28"/>
          <w:lang w:val="tr-TR"/>
        </w:rPr>
        <w:tab/>
      </w:r>
      <w:r>
        <w:rPr>
          <w:sz w:val="28"/>
          <w:szCs w:val="28"/>
          <w:lang w:val="tr-TR"/>
        </w:rPr>
        <w:tab/>
      </w:r>
      <w:r>
        <w:rPr>
          <w:lang w:val="tr-TR"/>
        </w:rPr>
        <w:t>(4)</w:t>
      </w:r>
    </w:p>
    <w:p w:rsidR="00E65B08" w:rsidRDefault="00E65B08" w:rsidP="009862E8">
      <w:pPr>
        <w:rPr>
          <w:lang w:val="tr-TR"/>
        </w:rPr>
      </w:pPr>
    </w:p>
    <w:p w:rsidR="00E65B08" w:rsidRDefault="00E65B08" w:rsidP="009862E8">
      <w:pPr>
        <w:rPr>
          <w:sz w:val="28"/>
          <w:szCs w:val="28"/>
          <w:lang w:val="tr-TR"/>
        </w:rPr>
      </w:pPr>
      <m:oMath>
        <m:r>
          <w:rPr>
            <w:rFonts w:ascii="Cambria Math" w:hAnsi="Cambria Math"/>
            <w:sz w:val="28"/>
            <w:szCs w:val="28"/>
            <w:lang w:val="tr-TR"/>
          </w:rPr>
          <m:t xml:space="preserve">S= </m:t>
        </m:r>
        <m:f>
          <m:fPr>
            <m:ctrlPr>
              <w:rPr>
                <w:rFonts w:ascii="Cambria Math" w:hAnsi="Cambria Math"/>
                <w:i/>
                <w:sz w:val="28"/>
                <w:szCs w:val="28"/>
                <w:lang w:val="tr-TR"/>
              </w:rPr>
            </m:ctrlPr>
          </m:fPr>
          <m:num>
            <m:sSub>
              <m:sSubPr>
                <m:ctrlPr>
                  <w:rPr>
                    <w:rFonts w:ascii="Cambria Math" w:hAnsi="Cambria Math"/>
                    <w:i/>
                    <w:sz w:val="28"/>
                    <w:szCs w:val="28"/>
                    <w:lang w:val="tr-TR"/>
                  </w:rPr>
                </m:ctrlPr>
              </m:sSubPr>
              <m:e>
                <m:r>
                  <w:rPr>
                    <w:rFonts w:ascii="Cambria Math" w:hAnsi="Cambria Math"/>
                    <w:sz w:val="28"/>
                    <w:szCs w:val="28"/>
                    <w:lang w:val="tr-TR"/>
                  </w:rPr>
                  <m:t>S</m:t>
                </m:r>
              </m:e>
              <m:sub>
                <m:r>
                  <w:rPr>
                    <w:rFonts w:ascii="Cambria Math" w:hAnsi="Cambria Math"/>
                    <w:sz w:val="28"/>
                    <w:szCs w:val="28"/>
                    <w:lang w:val="tr-TR"/>
                  </w:rPr>
                  <m:t>s</m:t>
                </m:r>
              </m:sub>
            </m:sSub>
            <m:r>
              <w:rPr>
                <w:rFonts w:ascii="Cambria Math" w:hAnsi="Cambria Math"/>
                <w:sz w:val="28"/>
                <w:szCs w:val="28"/>
                <w:lang w:val="tr-TR"/>
              </w:rPr>
              <m:t>*</m:t>
            </m:r>
            <m:rad>
              <m:radPr>
                <m:degHide m:val="1"/>
                <m:ctrlPr>
                  <w:rPr>
                    <w:rFonts w:ascii="Cambria Math" w:hAnsi="Cambria Math"/>
                    <w:i/>
                    <w:sz w:val="28"/>
                    <w:szCs w:val="28"/>
                    <w:lang w:val="tr-TR"/>
                  </w:rPr>
                </m:ctrlPr>
              </m:radPr>
              <m:deg/>
              <m:e>
                <m:sSub>
                  <m:sSubPr>
                    <m:ctrlPr>
                      <w:rPr>
                        <w:rFonts w:ascii="Cambria Math" w:hAnsi="Cambria Math"/>
                        <w:i/>
                        <w:sz w:val="28"/>
                        <w:szCs w:val="28"/>
                        <w:lang w:val="tr-TR"/>
                      </w:rPr>
                    </m:ctrlPr>
                  </m:sSubPr>
                  <m:e>
                    <m:r>
                      <w:rPr>
                        <w:rFonts w:ascii="Cambria Math" w:hAnsi="Cambria Math"/>
                        <w:sz w:val="28"/>
                        <w:szCs w:val="28"/>
                        <w:lang w:val="tr-TR"/>
                      </w:rPr>
                      <m:t>n</m:t>
                    </m:r>
                  </m:e>
                  <m:sub>
                    <m:r>
                      <w:rPr>
                        <w:rFonts w:ascii="Cambria Math" w:hAnsi="Cambria Math"/>
                        <w:sz w:val="28"/>
                        <w:szCs w:val="28"/>
                        <w:lang w:val="tr-TR"/>
                      </w:rPr>
                      <m:t>s</m:t>
                    </m:r>
                  </m:sub>
                </m:sSub>
              </m:e>
            </m:rad>
            <m:r>
              <w:rPr>
                <w:rFonts w:ascii="Cambria Math" w:hAnsi="Cambria Math"/>
                <w:sz w:val="28"/>
                <w:szCs w:val="28"/>
                <w:lang w:val="tr-TR"/>
              </w:rPr>
              <m:t>*</m:t>
            </m:r>
            <m:rad>
              <m:radPr>
                <m:degHide m:val="1"/>
                <m:ctrlPr>
                  <w:rPr>
                    <w:rFonts w:ascii="Cambria Math" w:hAnsi="Cambria Math"/>
                    <w:i/>
                    <w:sz w:val="28"/>
                    <w:szCs w:val="28"/>
                    <w:lang w:val="tr-TR"/>
                  </w:rPr>
                </m:ctrlPr>
              </m:radPr>
              <m:deg/>
              <m:e>
                <m:r>
                  <w:rPr>
                    <w:rFonts w:ascii="Cambria Math" w:hAnsi="Cambria Math"/>
                    <w:sz w:val="28"/>
                    <w:szCs w:val="28"/>
                    <w:lang w:val="tr-TR"/>
                  </w:rPr>
                  <m:t>T</m:t>
                </m:r>
              </m:e>
            </m:rad>
          </m:num>
          <m:den>
            <m:rad>
              <m:radPr>
                <m:degHide m:val="1"/>
                <m:ctrlPr>
                  <w:rPr>
                    <w:rFonts w:ascii="Cambria Math" w:hAnsi="Cambria Math"/>
                    <w:i/>
                    <w:sz w:val="28"/>
                    <w:szCs w:val="28"/>
                    <w:lang w:val="tr-TR"/>
                  </w:rPr>
                </m:ctrlPr>
              </m:radPr>
              <m:deg/>
              <m:e>
                <m:sSub>
                  <m:sSubPr>
                    <m:ctrlPr>
                      <w:rPr>
                        <w:rFonts w:ascii="Cambria Math" w:hAnsi="Cambria Math"/>
                        <w:i/>
                        <w:sz w:val="28"/>
                        <w:szCs w:val="28"/>
                        <w:lang w:val="tr-TR"/>
                      </w:rPr>
                    </m:ctrlPr>
                  </m:sSubPr>
                  <m:e>
                    <m:r>
                      <w:rPr>
                        <w:rFonts w:ascii="Cambria Math" w:hAnsi="Cambria Math"/>
                        <w:sz w:val="28"/>
                        <w:szCs w:val="28"/>
                        <w:lang w:val="tr-TR"/>
                      </w:rPr>
                      <m:t>T</m:t>
                    </m:r>
                  </m:e>
                  <m:sub>
                    <m:r>
                      <w:rPr>
                        <w:rFonts w:ascii="Cambria Math" w:hAnsi="Cambria Math"/>
                        <w:sz w:val="28"/>
                        <w:szCs w:val="28"/>
                        <w:lang w:val="tr-TR"/>
                      </w:rPr>
                      <m:t>s</m:t>
                    </m:r>
                  </m:sub>
                </m:sSub>
              </m:e>
            </m:rad>
            <m:r>
              <w:rPr>
                <w:rFonts w:ascii="Cambria Math" w:hAnsi="Cambria Math"/>
                <w:sz w:val="28"/>
                <w:szCs w:val="28"/>
                <w:lang w:val="tr-TR"/>
              </w:rPr>
              <m:t>*</m:t>
            </m:r>
            <m:rad>
              <m:radPr>
                <m:degHide m:val="1"/>
                <m:ctrlPr>
                  <w:rPr>
                    <w:rFonts w:ascii="Cambria Math" w:hAnsi="Cambria Math"/>
                    <w:i/>
                    <w:sz w:val="28"/>
                    <w:szCs w:val="28"/>
                    <w:lang w:val="tr-TR"/>
                  </w:rPr>
                </m:ctrlPr>
              </m:radPr>
              <m:deg/>
              <m:e>
                <m:r>
                  <w:rPr>
                    <w:rFonts w:ascii="Cambria Math" w:hAnsi="Cambria Math"/>
                    <w:sz w:val="28"/>
                    <w:szCs w:val="28"/>
                    <w:lang w:val="tr-TR"/>
                  </w:rPr>
                  <m:t>n</m:t>
                </m:r>
              </m:e>
            </m:rad>
          </m:den>
        </m:f>
      </m:oMath>
      <w:r>
        <w:rPr>
          <w:sz w:val="28"/>
          <w:szCs w:val="28"/>
          <w:lang w:val="tr-TR"/>
        </w:rPr>
        <w:t xml:space="preserve"> </w:t>
      </w:r>
      <w:r>
        <w:rPr>
          <w:sz w:val="28"/>
          <w:szCs w:val="28"/>
          <w:lang w:val="tr-TR"/>
        </w:rPr>
        <w:tab/>
        <w:t>(5)</w:t>
      </w:r>
    </w:p>
    <w:p w:rsidR="00AC07CE" w:rsidRDefault="00AC07CE" w:rsidP="009862E8">
      <w:pPr>
        <w:rPr>
          <w:sz w:val="28"/>
          <w:szCs w:val="28"/>
          <w:lang w:val="tr-TR"/>
        </w:rPr>
      </w:pPr>
    </w:p>
    <w:p w:rsidR="00AC07CE" w:rsidRPr="00AC07CE" w:rsidRDefault="00AC07CE" w:rsidP="007E490B">
      <w:pPr>
        <w:autoSpaceDE w:val="0"/>
        <w:autoSpaceDN w:val="0"/>
        <w:adjustRightInd w:val="0"/>
        <w:jc w:val="both"/>
        <w:rPr>
          <w:rFonts w:eastAsiaTheme="minorHAnsi"/>
          <w:noProof w:val="0"/>
          <w:color w:val="231F20"/>
          <w:lang w:val="tr-TR" w:eastAsia="en-US"/>
        </w:rPr>
      </w:pPr>
      <w:r w:rsidRPr="00AC07CE">
        <w:rPr>
          <w:rFonts w:eastAsiaTheme="minorHAnsi"/>
          <w:i/>
          <w:iCs/>
          <w:noProof w:val="0"/>
          <w:color w:val="231F20"/>
          <w:lang w:val="tr-TR" w:eastAsia="en-US"/>
        </w:rPr>
        <w:t xml:space="preserve">S </w:t>
      </w:r>
      <w:r w:rsidRPr="00AC07CE">
        <w:rPr>
          <w:rFonts w:eastAsiaTheme="minorHAnsi"/>
          <w:noProof w:val="0"/>
          <w:color w:val="231F20"/>
          <w:lang w:val="tr-TR" w:eastAsia="en-US"/>
        </w:rPr>
        <w:t>= specific surface of the test sample, m2/kg,</w:t>
      </w:r>
    </w:p>
    <w:p w:rsidR="007E490B" w:rsidRPr="00AC07CE" w:rsidRDefault="00AC07CE" w:rsidP="007E490B">
      <w:pPr>
        <w:autoSpaceDE w:val="0"/>
        <w:autoSpaceDN w:val="0"/>
        <w:adjustRightInd w:val="0"/>
        <w:jc w:val="both"/>
        <w:rPr>
          <w:rFonts w:eastAsiaTheme="minorHAnsi"/>
          <w:noProof w:val="0"/>
          <w:color w:val="231F20"/>
          <w:lang w:val="tr-TR" w:eastAsia="en-US"/>
        </w:rPr>
      </w:pPr>
      <w:r w:rsidRPr="00AC07CE">
        <w:rPr>
          <w:rFonts w:eastAsiaTheme="minorHAnsi"/>
          <w:i/>
          <w:iCs/>
          <w:noProof w:val="0"/>
          <w:color w:val="231F20"/>
          <w:lang w:val="tr-TR" w:eastAsia="en-US"/>
        </w:rPr>
        <w:t>S</w:t>
      </w:r>
      <w:r w:rsidRPr="00AC07CE">
        <w:rPr>
          <w:rFonts w:eastAsiaTheme="minorHAnsi"/>
          <w:noProof w:val="0"/>
          <w:color w:val="231F20"/>
          <w:lang w:val="tr-TR" w:eastAsia="en-US"/>
        </w:rPr>
        <w:t>s = specific surface of the standard sample used in</w:t>
      </w:r>
      <w:r w:rsidR="007E490B">
        <w:rPr>
          <w:rFonts w:eastAsiaTheme="minorHAnsi"/>
          <w:noProof w:val="0"/>
          <w:color w:val="231F20"/>
          <w:lang w:val="tr-TR" w:eastAsia="en-US"/>
        </w:rPr>
        <w:t xml:space="preserve"> </w:t>
      </w:r>
      <w:r w:rsidR="007E490B" w:rsidRPr="00AC07CE">
        <w:rPr>
          <w:rFonts w:eastAsiaTheme="minorHAnsi"/>
          <w:noProof w:val="0"/>
          <w:color w:val="231F20"/>
          <w:lang w:val="tr-TR" w:eastAsia="en-US"/>
        </w:rPr>
        <w:t xml:space="preserve">calibration of the apparatus, m2/kg </w:t>
      </w:r>
    </w:p>
    <w:p w:rsidR="007E490B" w:rsidRPr="00AC07CE" w:rsidRDefault="00AC07CE" w:rsidP="007E490B">
      <w:pPr>
        <w:autoSpaceDE w:val="0"/>
        <w:autoSpaceDN w:val="0"/>
        <w:adjustRightInd w:val="0"/>
        <w:jc w:val="both"/>
        <w:rPr>
          <w:rFonts w:eastAsiaTheme="minorHAnsi"/>
          <w:noProof w:val="0"/>
          <w:color w:val="231F20"/>
          <w:lang w:val="tr-TR" w:eastAsia="en-US"/>
        </w:rPr>
      </w:pPr>
      <w:r w:rsidRPr="00AC07CE">
        <w:rPr>
          <w:rFonts w:eastAsiaTheme="minorHAnsi"/>
          <w:i/>
          <w:iCs/>
          <w:noProof w:val="0"/>
          <w:color w:val="231F20"/>
          <w:lang w:val="tr-TR" w:eastAsia="en-US"/>
        </w:rPr>
        <w:t xml:space="preserve">T </w:t>
      </w:r>
      <w:r w:rsidRPr="00AC07CE">
        <w:rPr>
          <w:rFonts w:eastAsiaTheme="minorHAnsi"/>
          <w:noProof w:val="0"/>
          <w:color w:val="231F20"/>
          <w:lang w:val="tr-TR" w:eastAsia="en-US"/>
        </w:rPr>
        <w:t>= measured time interval, s, of manometer drop for test</w:t>
      </w:r>
      <w:r w:rsidR="007E490B">
        <w:rPr>
          <w:rFonts w:eastAsiaTheme="minorHAnsi"/>
          <w:noProof w:val="0"/>
          <w:color w:val="231F20"/>
          <w:lang w:val="tr-TR" w:eastAsia="en-US"/>
        </w:rPr>
        <w:t xml:space="preserve"> sample</w:t>
      </w:r>
    </w:p>
    <w:p w:rsidR="00AC07CE" w:rsidRPr="00AC07CE" w:rsidRDefault="00AC07CE" w:rsidP="007E490B">
      <w:pPr>
        <w:autoSpaceDE w:val="0"/>
        <w:autoSpaceDN w:val="0"/>
        <w:adjustRightInd w:val="0"/>
        <w:jc w:val="both"/>
        <w:rPr>
          <w:rFonts w:eastAsiaTheme="minorHAnsi"/>
          <w:noProof w:val="0"/>
          <w:color w:val="231F20"/>
          <w:lang w:val="tr-TR" w:eastAsia="en-US"/>
        </w:rPr>
      </w:pPr>
      <w:r w:rsidRPr="00AC07CE">
        <w:rPr>
          <w:rFonts w:eastAsiaTheme="minorHAnsi"/>
          <w:i/>
          <w:iCs/>
          <w:noProof w:val="0"/>
          <w:color w:val="231F20"/>
          <w:lang w:val="tr-TR" w:eastAsia="en-US"/>
        </w:rPr>
        <w:t>T</w:t>
      </w:r>
      <w:r w:rsidRPr="00AC07CE">
        <w:rPr>
          <w:rFonts w:eastAsiaTheme="minorHAnsi"/>
          <w:noProof w:val="0"/>
          <w:color w:val="231F20"/>
          <w:lang w:val="tr-TR" w:eastAsia="en-US"/>
        </w:rPr>
        <w:t>s = measured time interval, s, of manometer drop for</w:t>
      </w:r>
      <w:r w:rsidR="007E490B">
        <w:rPr>
          <w:rFonts w:eastAsiaTheme="minorHAnsi"/>
          <w:noProof w:val="0"/>
          <w:color w:val="231F20"/>
          <w:lang w:val="tr-TR" w:eastAsia="en-US"/>
        </w:rPr>
        <w:t xml:space="preserve"> </w:t>
      </w:r>
      <w:r w:rsidR="007E490B" w:rsidRPr="00AC07CE">
        <w:rPr>
          <w:rFonts w:eastAsiaTheme="minorHAnsi"/>
          <w:noProof w:val="0"/>
          <w:color w:val="231F20"/>
          <w:lang w:val="tr-TR" w:eastAsia="en-US"/>
        </w:rPr>
        <w:t xml:space="preserve">standard sample used </w:t>
      </w:r>
      <w:r w:rsidR="007E490B">
        <w:rPr>
          <w:rFonts w:eastAsiaTheme="minorHAnsi"/>
          <w:noProof w:val="0"/>
          <w:color w:val="231F20"/>
          <w:lang w:val="tr-TR" w:eastAsia="en-US"/>
        </w:rPr>
        <w:t>in calibration of the apparatus</w:t>
      </w:r>
    </w:p>
    <w:p w:rsidR="007E490B" w:rsidRPr="00AC07CE" w:rsidRDefault="007E490B" w:rsidP="007E490B">
      <w:pPr>
        <w:autoSpaceDE w:val="0"/>
        <w:autoSpaceDN w:val="0"/>
        <w:adjustRightInd w:val="0"/>
        <w:jc w:val="both"/>
        <w:rPr>
          <w:rFonts w:eastAsiaTheme="minorHAnsi"/>
          <w:noProof w:val="0"/>
          <w:color w:val="231F20"/>
          <w:lang w:val="tr-TR" w:eastAsia="en-US"/>
        </w:rPr>
      </w:pPr>
      <w:r>
        <w:rPr>
          <w:rFonts w:eastAsiaTheme="minorHAnsi"/>
          <w:noProof w:val="0"/>
          <w:color w:val="231F20"/>
          <w:lang w:val="tr-TR" w:eastAsia="en-US"/>
        </w:rPr>
        <w:t>n</w:t>
      </w:r>
      <w:r w:rsidR="00AC07CE" w:rsidRPr="00AC07CE">
        <w:rPr>
          <w:rFonts w:eastAsiaTheme="minorHAnsi"/>
          <w:noProof w:val="0"/>
          <w:color w:val="231F20"/>
          <w:lang w:val="tr-TR" w:eastAsia="en-US"/>
        </w:rPr>
        <w:t xml:space="preserve"> = viscosity of air, micro pascal seconds (μPa·s), at th</w:t>
      </w:r>
      <w:r>
        <w:rPr>
          <w:rFonts w:eastAsiaTheme="minorHAnsi"/>
          <w:noProof w:val="0"/>
          <w:color w:val="231F20"/>
          <w:lang w:val="tr-TR" w:eastAsia="en-US"/>
        </w:rPr>
        <w:t xml:space="preserve">e </w:t>
      </w:r>
      <w:r w:rsidRPr="00AC07CE">
        <w:rPr>
          <w:rFonts w:eastAsiaTheme="minorHAnsi"/>
          <w:noProof w:val="0"/>
          <w:color w:val="231F20"/>
          <w:lang w:val="tr-TR" w:eastAsia="en-US"/>
        </w:rPr>
        <w:t>temperature of test of the test sample</w:t>
      </w:r>
    </w:p>
    <w:p w:rsidR="00AC07CE" w:rsidRPr="00AC07CE" w:rsidRDefault="007E490B" w:rsidP="007E490B">
      <w:pPr>
        <w:autoSpaceDE w:val="0"/>
        <w:autoSpaceDN w:val="0"/>
        <w:adjustRightInd w:val="0"/>
        <w:jc w:val="both"/>
        <w:rPr>
          <w:rFonts w:eastAsiaTheme="minorHAnsi"/>
          <w:noProof w:val="0"/>
          <w:color w:val="231F20"/>
          <w:lang w:val="tr-TR" w:eastAsia="en-US"/>
        </w:rPr>
      </w:pPr>
      <w:r>
        <w:rPr>
          <w:rFonts w:eastAsiaTheme="minorHAnsi"/>
          <w:noProof w:val="0"/>
          <w:color w:val="231F20"/>
          <w:lang w:val="tr-TR" w:eastAsia="en-US"/>
        </w:rPr>
        <w:t>n</w:t>
      </w:r>
      <w:r w:rsidR="00AC07CE" w:rsidRPr="00AC07CE">
        <w:rPr>
          <w:rFonts w:eastAsiaTheme="minorHAnsi"/>
          <w:noProof w:val="0"/>
          <w:color w:val="231F20"/>
          <w:lang w:val="tr-TR" w:eastAsia="en-US"/>
        </w:rPr>
        <w:t>s = viscosity of air, micro pascal seconds (μPa·s), at the</w:t>
      </w:r>
      <w:r>
        <w:rPr>
          <w:rFonts w:eastAsiaTheme="minorHAnsi"/>
          <w:noProof w:val="0"/>
          <w:color w:val="231F20"/>
          <w:lang w:val="tr-TR" w:eastAsia="en-US"/>
        </w:rPr>
        <w:t xml:space="preserve"> </w:t>
      </w:r>
      <w:r w:rsidRPr="00AC07CE">
        <w:rPr>
          <w:rFonts w:eastAsiaTheme="minorHAnsi"/>
          <w:noProof w:val="0"/>
          <w:color w:val="231F20"/>
          <w:lang w:val="tr-TR" w:eastAsia="en-US"/>
        </w:rPr>
        <w:t>temperature of test of the standard sample used in</w:t>
      </w:r>
      <w:r>
        <w:rPr>
          <w:rFonts w:eastAsiaTheme="minorHAnsi"/>
          <w:noProof w:val="0"/>
          <w:color w:val="231F20"/>
          <w:lang w:val="tr-TR" w:eastAsia="en-US"/>
        </w:rPr>
        <w:t xml:space="preserve"> calibration of the apparatus</w:t>
      </w:r>
    </w:p>
    <w:p w:rsidR="00E65B08" w:rsidRDefault="00E65B08" w:rsidP="009862E8">
      <w:pPr>
        <w:rPr>
          <w:sz w:val="28"/>
          <w:szCs w:val="28"/>
          <w:lang w:val="tr-TR"/>
        </w:rPr>
      </w:pPr>
    </w:p>
    <w:p w:rsidR="00E65B08" w:rsidRDefault="00E65B08" w:rsidP="009862E8">
      <w:pPr>
        <w:rPr>
          <w:lang w:val="tr-TR"/>
        </w:rPr>
      </w:pPr>
      <w:r>
        <w:rPr>
          <w:lang w:val="tr-TR"/>
        </w:rPr>
        <w:t>Equation 4 is used when the temperature of test of the test sample is within +-3 C of the temperature of calibration test, and Equation % shall be used if the temperature of the test sample is outside this range.</w:t>
      </w:r>
    </w:p>
    <w:p w:rsidR="00E65B08" w:rsidRDefault="00E65B08" w:rsidP="009862E8">
      <w:pPr>
        <w:rPr>
          <w:lang w:val="tr-TR"/>
        </w:rPr>
      </w:pPr>
      <w:r>
        <w:rPr>
          <w:lang w:val="tr-TR"/>
        </w:rPr>
        <w:t xml:space="preserve"> Therefore, while calculating the specific surface areas of sample A, B, C and D, equation 4 is utilized for samples B, C and D, whereas equation 5 is used for </w:t>
      </w:r>
      <w:r w:rsidR="00AC07CE">
        <w:rPr>
          <w:lang w:val="tr-TR"/>
        </w:rPr>
        <w:t>sample A considering the statement above.</w:t>
      </w:r>
    </w:p>
    <w:p w:rsidR="00AC07CE" w:rsidRPr="007E490B" w:rsidRDefault="00AC07CE" w:rsidP="009862E8">
      <w:pPr>
        <w:rPr>
          <w:i/>
          <w:lang w:val="tr-TR"/>
        </w:rPr>
      </w:pPr>
      <w:r w:rsidRPr="007E490B">
        <w:rPr>
          <w:i/>
          <w:lang w:val="tr-TR"/>
        </w:rPr>
        <w:t xml:space="preserve">Note that </w:t>
      </w:r>
      <w:r w:rsidR="007E490B" w:rsidRPr="007E490B">
        <w:rPr>
          <w:i/>
          <w:lang w:val="tr-TR"/>
        </w:rPr>
        <w:t>the required values are obtained from ASTM C204 file.</w:t>
      </w:r>
    </w:p>
    <w:p w:rsidR="00E65B08" w:rsidRDefault="00E65B08" w:rsidP="009862E8">
      <w:pPr>
        <w:rPr>
          <w:lang w:val="tr-TR"/>
        </w:rPr>
      </w:pPr>
    </w:p>
    <w:p w:rsidR="00E65B08" w:rsidRDefault="00AC07CE" w:rsidP="009862E8">
      <w:pPr>
        <w:rPr>
          <w:lang w:val="tr-TR"/>
        </w:rPr>
      </w:pPr>
      <w:r>
        <w:rPr>
          <w:lang w:val="tr-TR"/>
        </w:rPr>
        <w:t>For Sample A:</w:t>
      </w:r>
    </w:p>
    <w:p w:rsidR="007E490B" w:rsidRDefault="007E490B" w:rsidP="009862E8">
      <w:pPr>
        <w:rPr>
          <w:lang w:val="tr-TR"/>
        </w:rPr>
      </w:pPr>
      <w:r>
        <w:rPr>
          <w:lang w:val="tr-TR"/>
        </w:rPr>
        <w:t>S = (360*4.28*9.8) / (10.15*4.25) = 350.04 m^2/kg</w:t>
      </w:r>
    </w:p>
    <w:p w:rsidR="007E490B" w:rsidRDefault="007E490B" w:rsidP="009862E8">
      <w:pPr>
        <w:rPr>
          <w:lang w:val="tr-TR"/>
        </w:rPr>
      </w:pPr>
      <w:r>
        <w:rPr>
          <w:lang w:val="tr-TR"/>
        </w:rPr>
        <w:t>For Sample B:</w:t>
      </w:r>
    </w:p>
    <w:p w:rsidR="007E490B" w:rsidRDefault="007E490B" w:rsidP="009862E8">
      <w:pPr>
        <w:rPr>
          <w:lang w:val="tr-TR"/>
        </w:rPr>
      </w:pPr>
      <w:r>
        <w:rPr>
          <w:lang w:val="tr-TR"/>
        </w:rPr>
        <w:t>S = 360*5.1/10.15 = 180.89 m^2/kg</w:t>
      </w:r>
    </w:p>
    <w:p w:rsidR="008F3117" w:rsidRDefault="008F3117" w:rsidP="009862E8">
      <w:pPr>
        <w:rPr>
          <w:lang w:val="tr-TR"/>
        </w:rPr>
      </w:pPr>
    </w:p>
    <w:tbl>
      <w:tblPr>
        <w:tblW w:w="5280" w:type="dxa"/>
        <w:tblInd w:w="55" w:type="dxa"/>
        <w:tblCellMar>
          <w:left w:w="70" w:type="dxa"/>
          <w:right w:w="70" w:type="dxa"/>
        </w:tblCellMar>
        <w:tblLook w:val="04A0" w:firstRow="1" w:lastRow="0" w:firstColumn="1" w:lastColumn="0" w:noHBand="0" w:noVBand="1"/>
      </w:tblPr>
      <w:tblGrid>
        <w:gridCol w:w="2040"/>
        <w:gridCol w:w="1460"/>
        <w:gridCol w:w="1780"/>
      </w:tblGrid>
      <w:tr w:rsidR="008F3117" w:rsidRPr="008F3117" w:rsidTr="008F3117">
        <w:trPr>
          <w:trHeight w:val="300"/>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3117" w:rsidRPr="008F3117" w:rsidRDefault="008F3117" w:rsidP="008F3117">
            <w:pPr>
              <w:rPr>
                <w:rFonts w:ascii="Calibri" w:hAnsi="Calibri" w:cs="Calibri"/>
                <w:noProof w:val="0"/>
                <w:color w:val="000000"/>
                <w:lang w:val="tr-TR"/>
              </w:rPr>
            </w:pPr>
            <w:r w:rsidRPr="008F3117">
              <w:rPr>
                <w:rFonts w:ascii="Calibri" w:hAnsi="Calibri" w:cs="Calibri"/>
                <w:noProof w:val="0"/>
                <w:color w:val="000000"/>
                <w:sz w:val="22"/>
                <w:szCs w:val="22"/>
                <w:lang w:val="tr-TR"/>
              </w:rPr>
              <w:t> </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8F3117" w:rsidRPr="008F3117" w:rsidRDefault="008F3117" w:rsidP="008F3117">
            <w:pPr>
              <w:rPr>
                <w:rFonts w:ascii="Calibri" w:hAnsi="Calibri" w:cs="Calibri"/>
                <w:noProof w:val="0"/>
                <w:color w:val="000000"/>
                <w:lang w:val="tr-TR"/>
              </w:rPr>
            </w:pPr>
            <w:r w:rsidRPr="008F3117">
              <w:rPr>
                <w:rFonts w:ascii="Calibri" w:hAnsi="Calibri" w:cs="Calibri"/>
                <w:noProof w:val="0"/>
                <w:color w:val="000000"/>
                <w:sz w:val="22"/>
                <w:szCs w:val="22"/>
                <w:lang w:val="tr-TR"/>
              </w:rPr>
              <w:t>Specifc Gravity</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8F3117" w:rsidRPr="008F3117" w:rsidRDefault="008F3117" w:rsidP="008F3117">
            <w:pPr>
              <w:rPr>
                <w:rFonts w:ascii="Calibri" w:hAnsi="Calibri" w:cs="Calibri"/>
                <w:noProof w:val="0"/>
                <w:color w:val="000000"/>
                <w:lang w:val="tr-TR"/>
              </w:rPr>
            </w:pPr>
            <w:r w:rsidRPr="008F3117">
              <w:rPr>
                <w:rFonts w:ascii="Calibri" w:hAnsi="Calibri" w:cs="Calibri"/>
                <w:noProof w:val="0"/>
                <w:color w:val="000000"/>
                <w:sz w:val="22"/>
                <w:szCs w:val="22"/>
                <w:lang w:val="tr-TR"/>
              </w:rPr>
              <w:t>Spes. Surf. Area</w:t>
            </w:r>
          </w:p>
        </w:tc>
      </w:tr>
      <w:tr w:rsidR="008F3117" w:rsidRPr="008F3117" w:rsidTr="008F3117">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8F3117" w:rsidRPr="008F3117" w:rsidRDefault="008F3117" w:rsidP="008F3117">
            <w:pPr>
              <w:rPr>
                <w:rFonts w:ascii="Calibri" w:hAnsi="Calibri" w:cs="Calibri"/>
                <w:noProof w:val="0"/>
                <w:color w:val="000000"/>
                <w:lang w:val="tr-TR"/>
              </w:rPr>
            </w:pPr>
            <w:r w:rsidRPr="008F3117">
              <w:rPr>
                <w:rFonts w:ascii="Calibri" w:hAnsi="Calibri" w:cs="Calibri"/>
                <w:noProof w:val="0"/>
                <w:color w:val="000000"/>
                <w:sz w:val="22"/>
                <w:szCs w:val="22"/>
                <w:lang w:val="tr-TR"/>
              </w:rPr>
              <w:t>A</w:t>
            </w:r>
          </w:p>
        </w:tc>
        <w:tc>
          <w:tcPr>
            <w:tcW w:w="1460" w:type="dxa"/>
            <w:tcBorders>
              <w:top w:val="nil"/>
              <w:left w:val="nil"/>
              <w:bottom w:val="single" w:sz="4" w:space="0" w:color="auto"/>
              <w:right w:val="single" w:sz="4" w:space="0" w:color="auto"/>
            </w:tcBorders>
            <w:shd w:val="clear" w:color="auto" w:fill="auto"/>
            <w:noWrap/>
            <w:vAlign w:val="bottom"/>
            <w:hideMark/>
          </w:tcPr>
          <w:p w:rsidR="008F3117" w:rsidRPr="008F3117" w:rsidRDefault="008F3117" w:rsidP="008F3117">
            <w:pPr>
              <w:rPr>
                <w:rFonts w:ascii="Calibri" w:hAnsi="Calibri" w:cs="Calibri"/>
                <w:noProof w:val="0"/>
                <w:color w:val="000000"/>
                <w:lang w:val="tr-TR"/>
              </w:rPr>
            </w:pPr>
            <w:r w:rsidRPr="008F3117">
              <w:rPr>
                <w:rFonts w:ascii="Calibri" w:hAnsi="Calibri" w:cs="Calibri"/>
                <w:noProof w:val="0"/>
                <w:color w:val="000000"/>
                <w:sz w:val="22"/>
                <w:szCs w:val="22"/>
                <w:lang w:val="tr-TR"/>
              </w:rPr>
              <w:t>3,23</w:t>
            </w:r>
          </w:p>
        </w:tc>
        <w:tc>
          <w:tcPr>
            <w:tcW w:w="1780" w:type="dxa"/>
            <w:tcBorders>
              <w:top w:val="nil"/>
              <w:left w:val="nil"/>
              <w:bottom w:val="single" w:sz="4" w:space="0" w:color="auto"/>
              <w:right w:val="single" w:sz="4" w:space="0" w:color="auto"/>
            </w:tcBorders>
            <w:shd w:val="clear" w:color="auto" w:fill="auto"/>
            <w:noWrap/>
            <w:vAlign w:val="bottom"/>
            <w:hideMark/>
          </w:tcPr>
          <w:p w:rsidR="008F3117" w:rsidRPr="008F3117" w:rsidRDefault="008F3117" w:rsidP="008F3117">
            <w:pPr>
              <w:rPr>
                <w:rFonts w:ascii="Calibri" w:hAnsi="Calibri" w:cs="Calibri"/>
                <w:noProof w:val="0"/>
                <w:color w:val="000000"/>
                <w:lang w:val="tr-TR"/>
              </w:rPr>
            </w:pPr>
            <w:r w:rsidRPr="008F3117">
              <w:rPr>
                <w:rFonts w:ascii="Calibri" w:hAnsi="Calibri" w:cs="Calibri"/>
                <w:noProof w:val="0"/>
                <w:color w:val="000000"/>
                <w:sz w:val="22"/>
                <w:szCs w:val="22"/>
                <w:lang w:val="tr-TR"/>
              </w:rPr>
              <w:t>350,04</w:t>
            </w:r>
          </w:p>
        </w:tc>
      </w:tr>
      <w:tr w:rsidR="008F3117" w:rsidRPr="008F3117" w:rsidTr="008F3117">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8F3117" w:rsidRPr="008F3117" w:rsidRDefault="008F3117" w:rsidP="008F3117">
            <w:pPr>
              <w:rPr>
                <w:rFonts w:ascii="Calibri" w:hAnsi="Calibri" w:cs="Calibri"/>
                <w:noProof w:val="0"/>
                <w:color w:val="000000"/>
                <w:lang w:val="tr-TR"/>
              </w:rPr>
            </w:pPr>
            <w:r w:rsidRPr="008F3117">
              <w:rPr>
                <w:rFonts w:ascii="Calibri" w:hAnsi="Calibri" w:cs="Calibri"/>
                <w:noProof w:val="0"/>
                <w:color w:val="000000"/>
                <w:sz w:val="22"/>
                <w:szCs w:val="22"/>
                <w:lang w:val="tr-TR"/>
              </w:rPr>
              <w:t>B</w:t>
            </w:r>
          </w:p>
        </w:tc>
        <w:tc>
          <w:tcPr>
            <w:tcW w:w="1460" w:type="dxa"/>
            <w:tcBorders>
              <w:top w:val="nil"/>
              <w:left w:val="nil"/>
              <w:bottom w:val="single" w:sz="4" w:space="0" w:color="auto"/>
              <w:right w:val="single" w:sz="4" w:space="0" w:color="auto"/>
            </w:tcBorders>
            <w:shd w:val="clear" w:color="auto" w:fill="auto"/>
            <w:noWrap/>
            <w:vAlign w:val="bottom"/>
            <w:hideMark/>
          </w:tcPr>
          <w:p w:rsidR="008F3117" w:rsidRPr="008F3117" w:rsidRDefault="008F3117" w:rsidP="008F3117">
            <w:pPr>
              <w:rPr>
                <w:rFonts w:ascii="Calibri" w:hAnsi="Calibri" w:cs="Calibri"/>
                <w:noProof w:val="0"/>
                <w:color w:val="000000"/>
                <w:lang w:val="tr-TR"/>
              </w:rPr>
            </w:pPr>
            <w:r w:rsidRPr="008F3117">
              <w:rPr>
                <w:rFonts w:ascii="Calibri" w:hAnsi="Calibri" w:cs="Calibri"/>
                <w:noProof w:val="0"/>
                <w:color w:val="000000"/>
                <w:sz w:val="22"/>
                <w:szCs w:val="22"/>
                <w:lang w:val="tr-TR"/>
              </w:rPr>
              <w:t>2,55</w:t>
            </w:r>
          </w:p>
        </w:tc>
        <w:tc>
          <w:tcPr>
            <w:tcW w:w="1780" w:type="dxa"/>
            <w:tcBorders>
              <w:top w:val="nil"/>
              <w:left w:val="nil"/>
              <w:bottom w:val="single" w:sz="4" w:space="0" w:color="auto"/>
              <w:right w:val="single" w:sz="4" w:space="0" w:color="auto"/>
            </w:tcBorders>
            <w:shd w:val="clear" w:color="auto" w:fill="auto"/>
            <w:noWrap/>
            <w:vAlign w:val="bottom"/>
            <w:hideMark/>
          </w:tcPr>
          <w:p w:rsidR="008F3117" w:rsidRPr="008F3117" w:rsidRDefault="008F3117" w:rsidP="008F3117">
            <w:pPr>
              <w:rPr>
                <w:rFonts w:ascii="Calibri" w:hAnsi="Calibri" w:cs="Calibri"/>
                <w:noProof w:val="0"/>
                <w:color w:val="000000"/>
                <w:lang w:val="tr-TR"/>
              </w:rPr>
            </w:pPr>
            <w:r w:rsidRPr="008F3117">
              <w:rPr>
                <w:rFonts w:ascii="Calibri" w:hAnsi="Calibri" w:cs="Calibri"/>
                <w:noProof w:val="0"/>
                <w:color w:val="000000"/>
                <w:sz w:val="22"/>
                <w:szCs w:val="22"/>
                <w:lang w:val="tr-TR"/>
              </w:rPr>
              <w:t>180,89</w:t>
            </w:r>
          </w:p>
        </w:tc>
      </w:tr>
      <w:tr w:rsidR="008F3117" w:rsidRPr="008F3117" w:rsidTr="008F3117">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8F3117" w:rsidRPr="008F3117" w:rsidRDefault="008F3117" w:rsidP="008F3117">
            <w:pPr>
              <w:rPr>
                <w:rFonts w:ascii="Calibri" w:hAnsi="Calibri" w:cs="Calibri"/>
                <w:noProof w:val="0"/>
                <w:color w:val="000000"/>
                <w:lang w:val="tr-TR"/>
              </w:rPr>
            </w:pPr>
            <w:r w:rsidRPr="008F3117">
              <w:rPr>
                <w:rFonts w:ascii="Calibri" w:hAnsi="Calibri" w:cs="Calibri"/>
                <w:noProof w:val="0"/>
                <w:color w:val="000000"/>
                <w:sz w:val="22"/>
                <w:szCs w:val="22"/>
                <w:lang w:val="tr-TR"/>
              </w:rPr>
              <w:t>C</w:t>
            </w:r>
          </w:p>
        </w:tc>
        <w:tc>
          <w:tcPr>
            <w:tcW w:w="1460" w:type="dxa"/>
            <w:tcBorders>
              <w:top w:val="nil"/>
              <w:left w:val="nil"/>
              <w:bottom w:val="single" w:sz="4" w:space="0" w:color="auto"/>
              <w:right w:val="single" w:sz="4" w:space="0" w:color="auto"/>
            </w:tcBorders>
            <w:shd w:val="clear" w:color="auto" w:fill="auto"/>
            <w:noWrap/>
            <w:vAlign w:val="bottom"/>
            <w:hideMark/>
          </w:tcPr>
          <w:p w:rsidR="008F3117" w:rsidRPr="008F3117" w:rsidRDefault="008F3117" w:rsidP="008F3117">
            <w:pPr>
              <w:rPr>
                <w:rFonts w:ascii="Calibri" w:hAnsi="Calibri" w:cs="Calibri"/>
                <w:noProof w:val="0"/>
                <w:color w:val="000000"/>
                <w:lang w:val="tr-TR"/>
              </w:rPr>
            </w:pPr>
            <w:r w:rsidRPr="008F3117">
              <w:rPr>
                <w:rFonts w:ascii="Calibri" w:hAnsi="Calibri" w:cs="Calibri"/>
                <w:noProof w:val="0"/>
                <w:color w:val="000000"/>
                <w:sz w:val="22"/>
                <w:szCs w:val="22"/>
                <w:lang w:val="tr-TR"/>
              </w:rPr>
              <w:t>2,32</w:t>
            </w:r>
          </w:p>
        </w:tc>
        <w:tc>
          <w:tcPr>
            <w:tcW w:w="1780" w:type="dxa"/>
            <w:tcBorders>
              <w:top w:val="nil"/>
              <w:left w:val="nil"/>
              <w:bottom w:val="single" w:sz="4" w:space="0" w:color="auto"/>
              <w:right w:val="single" w:sz="4" w:space="0" w:color="auto"/>
            </w:tcBorders>
            <w:shd w:val="clear" w:color="auto" w:fill="auto"/>
            <w:noWrap/>
            <w:vAlign w:val="bottom"/>
            <w:hideMark/>
          </w:tcPr>
          <w:p w:rsidR="008F3117" w:rsidRPr="008F3117" w:rsidRDefault="008F3117" w:rsidP="008F3117">
            <w:pPr>
              <w:rPr>
                <w:rFonts w:ascii="Calibri" w:hAnsi="Calibri" w:cs="Calibri"/>
                <w:noProof w:val="0"/>
                <w:color w:val="000000"/>
                <w:lang w:val="tr-TR"/>
              </w:rPr>
            </w:pPr>
            <w:r w:rsidRPr="008F3117">
              <w:rPr>
                <w:rFonts w:ascii="Calibri" w:hAnsi="Calibri" w:cs="Calibri"/>
                <w:noProof w:val="0"/>
                <w:color w:val="000000"/>
                <w:sz w:val="22"/>
                <w:szCs w:val="22"/>
                <w:lang w:val="tr-TR"/>
              </w:rPr>
              <w:t>404,08</w:t>
            </w:r>
          </w:p>
        </w:tc>
      </w:tr>
      <w:tr w:rsidR="008F3117" w:rsidRPr="008F3117" w:rsidTr="008F3117">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8F3117" w:rsidRPr="008F3117" w:rsidRDefault="008F3117" w:rsidP="008F3117">
            <w:pPr>
              <w:rPr>
                <w:rFonts w:ascii="Calibri" w:hAnsi="Calibri" w:cs="Calibri"/>
                <w:noProof w:val="0"/>
                <w:color w:val="000000"/>
                <w:lang w:val="tr-TR"/>
              </w:rPr>
            </w:pPr>
            <w:r w:rsidRPr="008F3117">
              <w:rPr>
                <w:rFonts w:ascii="Calibri" w:hAnsi="Calibri" w:cs="Calibri"/>
                <w:noProof w:val="0"/>
                <w:color w:val="000000"/>
                <w:sz w:val="22"/>
                <w:szCs w:val="22"/>
                <w:lang w:val="tr-TR"/>
              </w:rPr>
              <w:t>D</w:t>
            </w:r>
          </w:p>
        </w:tc>
        <w:tc>
          <w:tcPr>
            <w:tcW w:w="1460" w:type="dxa"/>
            <w:tcBorders>
              <w:top w:val="nil"/>
              <w:left w:val="nil"/>
              <w:bottom w:val="single" w:sz="4" w:space="0" w:color="auto"/>
              <w:right w:val="single" w:sz="4" w:space="0" w:color="auto"/>
            </w:tcBorders>
            <w:shd w:val="clear" w:color="auto" w:fill="auto"/>
            <w:noWrap/>
            <w:vAlign w:val="bottom"/>
            <w:hideMark/>
          </w:tcPr>
          <w:p w:rsidR="008F3117" w:rsidRPr="008F3117" w:rsidRDefault="008F3117" w:rsidP="008F3117">
            <w:pPr>
              <w:rPr>
                <w:rFonts w:ascii="Calibri" w:hAnsi="Calibri" w:cs="Calibri"/>
                <w:noProof w:val="0"/>
                <w:color w:val="000000"/>
                <w:lang w:val="tr-TR"/>
              </w:rPr>
            </w:pPr>
            <w:r w:rsidRPr="008F3117">
              <w:rPr>
                <w:rFonts w:ascii="Calibri" w:hAnsi="Calibri" w:cs="Calibri"/>
                <w:noProof w:val="0"/>
                <w:color w:val="000000"/>
                <w:sz w:val="22"/>
                <w:szCs w:val="22"/>
                <w:lang w:val="tr-TR"/>
              </w:rPr>
              <w:t>3,01</w:t>
            </w:r>
          </w:p>
        </w:tc>
        <w:tc>
          <w:tcPr>
            <w:tcW w:w="1780" w:type="dxa"/>
            <w:tcBorders>
              <w:top w:val="nil"/>
              <w:left w:val="nil"/>
              <w:bottom w:val="single" w:sz="4" w:space="0" w:color="auto"/>
              <w:right w:val="single" w:sz="4" w:space="0" w:color="auto"/>
            </w:tcBorders>
            <w:shd w:val="clear" w:color="auto" w:fill="auto"/>
            <w:noWrap/>
            <w:vAlign w:val="bottom"/>
            <w:hideMark/>
          </w:tcPr>
          <w:p w:rsidR="008F3117" w:rsidRPr="008F3117" w:rsidRDefault="008F3117" w:rsidP="008F3117">
            <w:pPr>
              <w:rPr>
                <w:rFonts w:ascii="Calibri" w:hAnsi="Calibri" w:cs="Calibri"/>
                <w:noProof w:val="0"/>
                <w:color w:val="000000"/>
                <w:lang w:val="tr-TR"/>
              </w:rPr>
            </w:pPr>
            <w:r w:rsidRPr="008F3117">
              <w:rPr>
                <w:rFonts w:ascii="Calibri" w:hAnsi="Calibri" w:cs="Calibri"/>
                <w:noProof w:val="0"/>
                <w:color w:val="000000"/>
                <w:sz w:val="22"/>
                <w:szCs w:val="22"/>
                <w:lang w:val="tr-TR"/>
              </w:rPr>
              <w:t>665,65</w:t>
            </w:r>
          </w:p>
        </w:tc>
      </w:tr>
    </w:tbl>
    <w:p w:rsidR="00E40A56" w:rsidRDefault="00E40A56" w:rsidP="00E65B08">
      <w:pPr>
        <w:rPr>
          <w:lang w:val="tr-TR"/>
        </w:rPr>
      </w:pPr>
    </w:p>
    <w:p w:rsidR="00E40A56" w:rsidRDefault="00E40A56" w:rsidP="00E65B08">
      <w:pPr>
        <w:rPr>
          <w:lang w:val="tr-TR"/>
        </w:rPr>
      </w:pPr>
      <w:r>
        <w:rPr>
          <w:lang w:val="tr-TR"/>
        </w:rPr>
        <w:t>To meet ASTM C150 standards, minimum value of fineness of the cement has to be 260 m^2/kg.</w:t>
      </w:r>
    </w:p>
    <w:p w:rsidR="00E40A56" w:rsidRDefault="00E40A56" w:rsidP="00E65B08">
      <w:pPr>
        <w:rPr>
          <w:lang w:val="tr-TR"/>
        </w:rPr>
      </w:pPr>
      <w:r>
        <w:rPr>
          <w:lang w:val="tr-TR"/>
        </w:rPr>
        <w:t>When the results obtained are considered, it is seen that sample B does not meet the requirements of ASTM C150. Sample B is coarser than the specified values.</w:t>
      </w:r>
    </w:p>
    <w:p w:rsidR="00D737A5" w:rsidRDefault="00D737A5" w:rsidP="00E65B08">
      <w:pPr>
        <w:rPr>
          <w:lang w:val="tr-TR"/>
        </w:rPr>
      </w:pPr>
    </w:p>
    <w:p w:rsidR="00D737A5" w:rsidRDefault="00D737A5" w:rsidP="00D737A5">
      <w:pPr>
        <w:pStyle w:val="Balk2"/>
        <w:rPr>
          <w:lang w:val="tr-TR"/>
        </w:rPr>
      </w:pPr>
      <w:r>
        <w:rPr>
          <w:lang w:val="tr-TR"/>
        </w:rPr>
        <w:t>Question 3:</w:t>
      </w:r>
    </w:p>
    <w:p w:rsidR="00D737A5" w:rsidRDefault="00D737A5" w:rsidP="00D737A5">
      <w:pPr>
        <w:rPr>
          <w:lang w:val="tr-TR"/>
        </w:rPr>
      </w:pPr>
    </w:p>
    <w:p w:rsidR="00D737A5" w:rsidRDefault="00D737A5" w:rsidP="00D737A5">
      <w:pPr>
        <w:rPr>
          <w:lang w:val="tr-TR"/>
        </w:rPr>
      </w:pPr>
      <w:r>
        <w:rPr>
          <w:lang w:val="tr-TR"/>
        </w:rPr>
        <w:t>Naphta or kerosene should have been used while determining the specific gravity, but instead water was used. There are some consequenses of this action.</w:t>
      </w:r>
    </w:p>
    <w:p w:rsidR="00D737A5" w:rsidRDefault="00D737A5" w:rsidP="00D737A5">
      <w:pPr>
        <w:pStyle w:val="ListeParagraf"/>
        <w:numPr>
          <w:ilvl w:val="0"/>
          <w:numId w:val="11"/>
        </w:numPr>
        <w:rPr>
          <w:lang w:val="en-US"/>
        </w:rPr>
      </w:pPr>
      <w:r w:rsidRPr="00101545">
        <w:rPr>
          <w:lang w:val="en-US"/>
        </w:rPr>
        <w:t xml:space="preserve">First of all water has the ability to make chemical reaction with cement </w:t>
      </w:r>
      <w:r>
        <w:rPr>
          <w:lang w:val="en-US"/>
        </w:rPr>
        <w:t>so that will affect the result of the test.</w:t>
      </w:r>
    </w:p>
    <w:p w:rsidR="00D737A5" w:rsidRDefault="00D737A5" w:rsidP="00D737A5">
      <w:pPr>
        <w:pStyle w:val="ListeParagraf"/>
        <w:numPr>
          <w:ilvl w:val="0"/>
          <w:numId w:val="11"/>
        </w:numPr>
        <w:rPr>
          <w:lang w:val="en-US"/>
        </w:rPr>
      </w:pPr>
      <w:r>
        <w:rPr>
          <w:lang w:val="en-US"/>
        </w:rPr>
        <w:t>Secondly water particles tend to stick to glass more than kerosene &amp; naphtha so the result may vary a little bit more than expected.</w:t>
      </w:r>
    </w:p>
    <w:p w:rsidR="00D737A5" w:rsidRDefault="00D737A5" w:rsidP="00D737A5">
      <w:pPr>
        <w:pStyle w:val="ListeParagraf"/>
        <w:numPr>
          <w:ilvl w:val="0"/>
          <w:numId w:val="11"/>
        </w:numPr>
        <w:rPr>
          <w:lang w:val="en-US"/>
        </w:rPr>
      </w:pPr>
      <w:r>
        <w:rPr>
          <w:lang w:val="en-US"/>
        </w:rPr>
        <w:t xml:space="preserve">And lastly </w:t>
      </w:r>
    </w:p>
    <w:p w:rsidR="00D737A5" w:rsidRPr="00D737A5" w:rsidRDefault="00D737A5" w:rsidP="00D737A5">
      <w:pPr>
        <w:pStyle w:val="ListeParagraf"/>
        <w:numPr>
          <w:ilvl w:val="0"/>
          <w:numId w:val="11"/>
        </w:numPr>
        <w:rPr>
          <w:lang w:val="en-US"/>
        </w:rPr>
      </w:pPr>
    </w:p>
    <w:p w:rsidR="00D737A5" w:rsidRDefault="00D737A5" w:rsidP="00D737A5">
      <w:pPr>
        <w:pStyle w:val="Balk2"/>
        <w:rPr>
          <w:lang w:val="tr-TR"/>
        </w:rPr>
      </w:pPr>
      <w:r>
        <w:rPr>
          <w:lang w:val="tr-TR"/>
        </w:rPr>
        <w:t>Question 4:</w:t>
      </w:r>
    </w:p>
    <w:p w:rsidR="00D737A5" w:rsidRDefault="00D737A5" w:rsidP="00D737A5">
      <w:pPr>
        <w:rPr>
          <w:lang w:val="tr-TR"/>
        </w:rPr>
      </w:pPr>
    </w:p>
    <w:p w:rsidR="00D737A5" w:rsidRDefault="00D737A5" w:rsidP="00E65B08">
      <w:pPr>
        <w:rPr>
          <w:lang w:val="tr-TR"/>
        </w:rPr>
      </w:pPr>
      <w:r>
        <w:rPr>
          <w:lang w:val="tr-TR"/>
        </w:rPr>
        <w:t>It is not possible to determine the specific gravity less than 2.66 with this type of testing. A constant value of 64 grams of cement must be used in the test and that is one of the important restrictions. The other one is that the Le Chatelier flask has a capacity of 24ml and with both of these restrictions the minimum specific gravity can be determined as 2.66. The flask could be changed and instead of 64 grams less cement could be used but that would change the whole standard and it would not be professional. If a specific gravity less than 2.66 is needed or wanted there are other test methods which would give more precise results.</w:t>
      </w:r>
    </w:p>
    <w:p w:rsidR="00D737A5" w:rsidRDefault="00D737A5" w:rsidP="00E65B08">
      <w:pPr>
        <w:rPr>
          <w:lang w:val="tr-TR"/>
        </w:rPr>
      </w:pPr>
    </w:p>
    <w:p w:rsidR="006F618C" w:rsidRDefault="006F618C" w:rsidP="006F618C">
      <w:pPr>
        <w:pStyle w:val="Balk2"/>
        <w:rPr>
          <w:lang w:val="tr-TR"/>
        </w:rPr>
      </w:pPr>
      <w:r>
        <w:rPr>
          <w:lang w:val="tr-TR"/>
        </w:rPr>
        <w:t>Question 7:</w:t>
      </w:r>
    </w:p>
    <w:p w:rsidR="006F618C" w:rsidRDefault="006F618C" w:rsidP="006F618C">
      <w:pPr>
        <w:pStyle w:val="Balk2"/>
        <w:rPr>
          <w:rFonts w:ascii="Times New Roman" w:hAnsi="Times New Roman" w:cs="Times New Roman"/>
          <w:b w:val="0"/>
          <w:color w:val="auto"/>
          <w:sz w:val="24"/>
          <w:szCs w:val="24"/>
          <w:lang w:val="tr-TR"/>
        </w:rPr>
      </w:pPr>
      <w:r w:rsidRPr="006F618C">
        <w:rPr>
          <w:rFonts w:ascii="Times New Roman" w:hAnsi="Times New Roman" w:cs="Times New Roman"/>
          <w:color w:val="auto"/>
          <w:sz w:val="24"/>
          <w:szCs w:val="24"/>
          <w:lang w:val="tr-TR"/>
        </w:rPr>
        <w:t>Soundness</w:t>
      </w:r>
      <w:r w:rsidRPr="006F618C">
        <w:rPr>
          <w:rFonts w:ascii="Times New Roman" w:hAnsi="Times New Roman" w:cs="Times New Roman"/>
          <w:sz w:val="24"/>
          <w:szCs w:val="24"/>
          <w:lang w:val="tr-TR"/>
        </w:rPr>
        <w:t xml:space="preserve"> </w:t>
      </w:r>
      <w:r>
        <w:rPr>
          <w:rFonts w:ascii="Times New Roman" w:hAnsi="Times New Roman" w:cs="Times New Roman"/>
          <w:b w:val="0"/>
          <w:color w:val="auto"/>
          <w:sz w:val="24"/>
          <w:szCs w:val="24"/>
          <w:lang w:val="tr-TR"/>
        </w:rPr>
        <w:t xml:space="preserve">can be basically defined as the volume stability of the cement paste. The cement paste is expected not to change largely in volume after setting. </w:t>
      </w:r>
    </w:p>
    <w:p w:rsidR="006F618C" w:rsidRPr="006F618C" w:rsidRDefault="006F618C" w:rsidP="006F618C">
      <w:pPr>
        <w:rPr>
          <w:lang w:val="tr-TR"/>
        </w:rPr>
      </w:pPr>
      <w:r>
        <w:rPr>
          <w:lang w:val="tr-TR"/>
        </w:rPr>
        <w:t>After setting, free CaO and MgO in the cement tend to react with water. As a result of this, expansion occurs in the hardened cement paste, which leads to cracks in the concrete. This makes cement unsound.</w:t>
      </w:r>
    </w:p>
    <w:p w:rsidR="00E40A56" w:rsidRPr="00E65B08" w:rsidRDefault="00E40A56" w:rsidP="00E65B08">
      <w:pPr>
        <w:rPr>
          <w:lang w:val="tr-TR"/>
        </w:rPr>
      </w:pPr>
    </w:p>
    <w:sectPr w:rsidR="00E40A56" w:rsidRPr="00E65B08" w:rsidSect="009454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F73" w:rsidRDefault="00EC6F73" w:rsidP="00E40A56">
      <w:r>
        <w:separator/>
      </w:r>
    </w:p>
  </w:endnote>
  <w:endnote w:type="continuationSeparator" w:id="0">
    <w:p w:rsidR="00EC6F73" w:rsidRDefault="00EC6F73" w:rsidP="00E40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F73" w:rsidRDefault="00EC6F73" w:rsidP="00E40A56">
      <w:r>
        <w:separator/>
      </w:r>
    </w:p>
  </w:footnote>
  <w:footnote w:type="continuationSeparator" w:id="0">
    <w:p w:rsidR="00EC6F73" w:rsidRDefault="00EC6F73" w:rsidP="00E40A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17B1F"/>
    <w:multiLevelType w:val="hybridMultilevel"/>
    <w:tmpl w:val="BACEFE5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0F80AE4"/>
    <w:multiLevelType w:val="hybridMultilevel"/>
    <w:tmpl w:val="82244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812953"/>
    <w:multiLevelType w:val="hybridMultilevel"/>
    <w:tmpl w:val="33C467E0"/>
    <w:lvl w:ilvl="0" w:tplc="041F000F">
      <w:start w:val="1"/>
      <w:numFmt w:val="decimal"/>
      <w:lvlText w:val="%1."/>
      <w:lvlJc w:val="left"/>
      <w:pPr>
        <w:ind w:left="81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0FF59D7"/>
    <w:multiLevelType w:val="hybridMultilevel"/>
    <w:tmpl w:val="E7C0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7A17B4"/>
    <w:multiLevelType w:val="hybridMultilevel"/>
    <w:tmpl w:val="407A1A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387940F9"/>
    <w:multiLevelType w:val="hybridMultilevel"/>
    <w:tmpl w:val="92B4A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E42EFE"/>
    <w:multiLevelType w:val="hybridMultilevel"/>
    <w:tmpl w:val="0960E1A2"/>
    <w:lvl w:ilvl="0" w:tplc="467EE76E">
      <w:start w:val="3"/>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3C315439"/>
    <w:multiLevelType w:val="hybridMultilevel"/>
    <w:tmpl w:val="E0723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B9504A"/>
    <w:multiLevelType w:val="hybridMultilevel"/>
    <w:tmpl w:val="407A1A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66058DF"/>
    <w:multiLevelType w:val="hybridMultilevel"/>
    <w:tmpl w:val="407A1A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6AE1FAB"/>
    <w:multiLevelType w:val="hybridMultilevel"/>
    <w:tmpl w:val="17EE4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9"/>
  </w:num>
  <w:num w:numId="4">
    <w:abstractNumId w:val="5"/>
  </w:num>
  <w:num w:numId="5">
    <w:abstractNumId w:val="10"/>
  </w:num>
  <w:num w:numId="6">
    <w:abstractNumId w:val="1"/>
  </w:num>
  <w:num w:numId="7">
    <w:abstractNumId w:val="3"/>
  </w:num>
  <w:num w:numId="8">
    <w:abstractNumId w:val="7"/>
  </w:num>
  <w:num w:numId="9">
    <w:abstractNumId w:val="8"/>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C7F08"/>
    <w:rsid w:val="0000332B"/>
    <w:rsid w:val="00075FBD"/>
    <w:rsid w:val="000F3435"/>
    <w:rsid w:val="00175C36"/>
    <w:rsid w:val="001C7F08"/>
    <w:rsid w:val="003915DC"/>
    <w:rsid w:val="003C3019"/>
    <w:rsid w:val="003F7D7B"/>
    <w:rsid w:val="004C33A2"/>
    <w:rsid w:val="00523E4F"/>
    <w:rsid w:val="00563F1B"/>
    <w:rsid w:val="005F25E1"/>
    <w:rsid w:val="006275DF"/>
    <w:rsid w:val="006A6E49"/>
    <w:rsid w:val="006F618C"/>
    <w:rsid w:val="007D4D56"/>
    <w:rsid w:val="007E490B"/>
    <w:rsid w:val="008F3117"/>
    <w:rsid w:val="009454BA"/>
    <w:rsid w:val="009862E8"/>
    <w:rsid w:val="009B19E6"/>
    <w:rsid w:val="00A14E33"/>
    <w:rsid w:val="00AC07CE"/>
    <w:rsid w:val="00B4093B"/>
    <w:rsid w:val="00B554F7"/>
    <w:rsid w:val="00B7605F"/>
    <w:rsid w:val="00BD5758"/>
    <w:rsid w:val="00BF0FE6"/>
    <w:rsid w:val="00D61148"/>
    <w:rsid w:val="00D737A5"/>
    <w:rsid w:val="00DA5F3C"/>
    <w:rsid w:val="00E40A56"/>
    <w:rsid w:val="00E46670"/>
    <w:rsid w:val="00E65B08"/>
    <w:rsid w:val="00EC6F73"/>
    <w:rsid w:val="00F06D6A"/>
    <w:rsid w:val="00F25F93"/>
    <w:rsid w:val="00F3631E"/>
    <w:rsid w:val="00FA15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11CF13-69BF-407C-9941-6FBC4B5D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F08"/>
    <w:pPr>
      <w:spacing w:after="0" w:line="240" w:lineRule="auto"/>
    </w:pPr>
    <w:rPr>
      <w:rFonts w:ascii="Times New Roman" w:eastAsia="Times New Roman" w:hAnsi="Times New Roman" w:cs="Times New Roman"/>
      <w:noProof/>
      <w:sz w:val="24"/>
      <w:szCs w:val="24"/>
      <w:lang w:eastAsia="tr-TR"/>
    </w:rPr>
  </w:style>
  <w:style w:type="paragraph" w:styleId="Balk2">
    <w:name w:val="heading 2"/>
    <w:basedOn w:val="Normal"/>
    <w:next w:val="Normal"/>
    <w:link w:val="Balk2Char"/>
    <w:uiPriority w:val="9"/>
    <w:unhideWhenUsed/>
    <w:qFormat/>
    <w:rsid w:val="009862E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C7F08"/>
    <w:rPr>
      <w:rFonts w:ascii="Tahoma" w:hAnsi="Tahoma" w:cs="Tahoma"/>
      <w:sz w:val="16"/>
      <w:szCs w:val="16"/>
    </w:rPr>
  </w:style>
  <w:style w:type="character" w:customStyle="1" w:styleId="BalonMetniChar">
    <w:name w:val="Balon Metni Char"/>
    <w:basedOn w:val="VarsaylanParagrafYazTipi"/>
    <w:link w:val="BalonMetni"/>
    <w:uiPriority w:val="99"/>
    <w:semiHidden/>
    <w:rsid w:val="001C7F08"/>
    <w:rPr>
      <w:rFonts w:ascii="Tahoma" w:eastAsia="Times New Roman" w:hAnsi="Tahoma" w:cs="Tahoma"/>
      <w:noProof/>
      <w:sz w:val="16"/>
      <w:szCs w:val="16"/>
      <w:lang w:eastAsia="tr-TR"/>
    </w:rPr>
  </w:style>
  <w:style w:type="paragraph" w:customStyle="1" w:styleId="ListeParagraf1">
    <w:name w:val="Liste Paragraf1"/>
    <w:basedOn w:val="Normal"/>
    <w:uiPriority w:val="34"/>
    <w:qFormat/>
    <w:rsid w:val="001C7F08"/>
    <w:pPr>
      <w:ind w:left="720"/>
      <w:contextualSpacing/>
    </w:pPr>
  </w:style>
  <w:style w:type="paragraph" w:styleId="ListeParagraf">
    <w:name w:val="List Paragraph"/>
    <w:basedOn w:val="Normal"/>
    <w:uiPriority w:val="34"/>
    <w:qFormat/>
    <w:rsid w:val="001C7F08"/>
    <w:pPr>
      <w:spacing w:after="200" w:line="276" w:lineRule="auto"/>
      <w:ind w:left="720"/>
      <w:contextualSpacing/>
    </w:pPr>
    <w:rPr>
      <w:rFonts w:asciiTheme="minorHAnsi" w:eastAsiaTheme="minorHAnsi" w:hAnsiTheme="minorHAnsi" w:cstheme="minorBidi"/>
      <w:noProof w:val="0"/>
      <w:sz w:val="22"/>
      <w:szCs w:val="22"/>
      <w:lang w:val="tr-TR" w:eastAsia="en-US"/>
    </w:rPr>
  </w:style>
  <w:style w:type="character" w:customStyle="1" w:styleId="mcontent">
    <w:name w:val="mcontent"/>
    <w:basedOn w:val="VarsaylanParagrafYazTipi"/>
    <w:rsid w:val="001C7F08"/>
  </w:style>
  <w:style w:type="character" w:customStyle="1" w:styleId="fadewordcontainer">
    <w:name w:val="fadewordcontainer"/>
    <w:basedOn w:val="VarsaylanParagrafYazTipi"/>
    <w:rsid w:val="001C7F08"/>
  </w:style>
  <w:style w:type="character" w:styleId="YerTutucuMetni">
    <w:name w:val="Placeholder Text"/>
    <w:basedOn w:val="VarsaylanParagrafYazTipi"/>
    <w:uiPriority w:val="99"/>
    <w:semiHidden/>
    <w:rsid w:val="00F06D6A"/>
    <w:rPr>
      <w:color w:val="808080"/>
    </w:rPr>
  </w:style>
  <w:style w:type="character" w:customStyle="1" w:styleId="Balk2Char">
    <w:name w:val="Başlık 2 Char"/>
    <w:basedOn w:val="VarsaylanParagrafYazTipi"/>
    <w:link w:val="Balk2"/>
    <w:uiPriority w:val="9"/>
    <w:rsid w:val="009862E8"/>
    <w:rPr>
      <w:rFonts w:asciiTheme="majorHAnsi" w:eastAsiaTheme="majorEastAsia" w:hAnsiTheme="majorHAnsi" w:cstheme="majorBidi"/>
      <w:b/>
      <w:bCs/>
      <w:noProof/>
      <w:color w:val="4F81BD" w:themeColor="accent1"/>
      <w:sz w:val="26"/>
      <w:szCs w:val="26"/>
      <w:lang w:eastAsia="tr-TR"/>
    </w:rPr>
  </w:style>
  <w:style w:type="paragraph" w:styleId="stbilgi">
    <w:name w:val="header"/>
    <w:basedOn w:val="Normal"/>
    <w:link w:val="stbilgiChar"/>
    <w:uiPriority w:val="99"/>
    <w:semiHidden/>
    <w:unhideWhenUsed/>
    <w:rsid w:val="00E40A56"/>
    <w:pPr>
      <w:tabs>
        <w:tab w:val="center" w:pos="4536"/>
        <w:tab w:val="right" w:pos="9072"/>
      </w:tabs>
    </w:pPr>
  </w:style>
  <w:style w:type="character" w:customStyle="1" w:styleId="stbilgiChar">
    <w:name w:val="Üstbilgi Char"/>
    <w:basedOn w:val="VarsaylanParagrafYazTipi"/>
    <w:link w:val="stbilgi"/>
    <w:uiPriority w:val="99"/>
    <w:semiHidden/>
    <w:rsid w:val="00E40A56"/>
    <w:rPr>
      <w:rFonts w:ascii="Times New Roman" w:eastAsia="Times New Roman" w:hAnsi="Times New Roman" w:cs="Times New Roman"/>
      <w:noProof/>
      <w:sz w:val="24"/>
      <w:szCs w:val="24"/>
      <w:lang w:eastAsia="tr-TR"/>
    </w:rPr>
  </w:style>
  <w:style w:type="paragraph" w:styleId="Altbilgi">
    <w:name w:val="footer"/>
    <w:basedOn w:val="Normal"/>
    <w:link w:val="AltbilgiChar"/>
    <w:uiPriority w:val="99"/>
    <w:semiHidden/>
    <w:unhideWhenUsed/>
    <w:rsid w:val="00E40A56"/>
    <w:pPr>
      <w:tabs>
        <w:tab w:val="center" w:pos="4536"/>
        <w:tab w:val="right" w:pos="9072"/>
      </w:tabs>
    </w:pPr>
  </w:style>
  <w:style w:type="character" w:customStyle="1" w:styleId="AltbilgiChar">
    <w:name w:val="Altbilgi Char"/>
    <w:basedOn w:val="VarsaylanParagrafYazTipi"/>
    <w:link w:val="Altbilgi"/>
    <w:uiPriority w:val="99"/>
    <w:semiHidden/>
    <w:rsid w:val="00E40A56"/>
    <w:rPr>
      <w:rFonts w:ascii="Times New Roman" w:eastAsia="Times New Roman" w:hAnsi="Times New Roman" w:cs="Times New Roman"/>
      <w:noProof/>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36500">
      <w:bodyDiv w:val="1"/>
      <w:marLeft w:val="0"/>
      <w:marRight w:val="0"/>
      <w:marTop w:val="0"/>
      <w:marBottom w:val="0"/>
      <w:divBdr>
        <w:top w:val="none" w:sz="0" w:space="0" w:color="auto"/>
        <w:left w:val="none" w:sz="0" w:space="0" w:color="auto"/>
        <w:bottom w:val="none" w:sz="0" w:space="0" w:color="auto"/>
        <w:right w:val="none" w:sz="0" w:space="0" w:color="auto"/>
      </w:divBdr>
    </w:div>
    <w:div w:id="138603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23C87-0452-42FF-A29E-91024CCF5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541</Words>
  <Characters>3084</Characters>
  <Application>Microsoft Office Word</Application>
  <DocSecurity>0</DocSecurity>
  <Lines>25</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metucc</Company>
  <LinksUpToDate>false</LinksUpToDate>
  <CharactersWithSpaces>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labuser</dc:creator>
  <cp:lastModifiedBy>Ozan Sülükpınar</cp:lastModifiedBy>
  <cp:revision>3</cp:revision>
  <dcterms:created xsi:type="dcterms:W3CDTF">2012-04-01T20:28:00Z</dcterms:created>
  <dcterms:modified xsi:type="dcterms:W3CDTF">2023-11-21T19:54:00Z</dcterms:modified>
</cp:coreProperties>
</file>