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2B4800" w14:paraId="034D9FEB" w14:textId="77777777" w:rsidTr="002B4800">
        <w:trPr>
          <w:trHeight w:val="874"/>
        </w:trPr>
        <w:tc>
          <w:tcPr>
            <w:tcW w:w="4764" w:type="dxa"/>
          </w:tcPr>
          <w:p w14:paraId="6892B4D3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5F300015" w14:textId="77777777" w:rsidR="002B4800" w:rsidRPr="004A1068" w:rsidRDefault="002B4800" w:rsidP="002B4800">
            <w:pPr>
              <w:jc w:val="both"/>
              <w:rPr>
                <w:sz w:val="24"/>
                <w:szCs w:val="24"/>
              </w:rPr>
            </w:pPr>
            <w:r w:rsidRPr="004A1068">
              <w:rPr>
                <w:sz w:val="24"/>
                <w:szCs w:val="24"/>
              </w:rPr>
              <w:t>Course No</w:t>
            </w:r>
            <w:r>
              <w:rPr>
                <w:sz w:val="24"/>
                <w:szCs w:val="24"/>
              </w:rPr>
              <w:t xml:space="preserve">. </w:t>
            </w:r>
            <w:r w:rsidRPr="004A10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CE363</w:t>
            </w:r>
            <w:r w:rsidRPr="004A10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64" w:type="dxa"/>
          </w:tcPr>
          <w:p w14:paraId="4F800204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7CDA2BDD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Testing : 21.10.2011</w:t>
            </w:r>
          </w:p>
          <w:p w14:paraId="58D1CA60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</w:tc>
      </w:tr>
      <w:tr w:rsidR="002B4800" w14:paraId="244A676C" w14:textId="77777777" w:rsidTr="002B4800">
        <w:trPr>
          <w:trHeight w:val="874"/>
        </w:trPr>
        <w:tc>
          <w:tcPr>
            <w:tcW w:w="9528" w:type="dxa"/>
            <w:gridSpan w:val="2"/>
          </w:tcPr>
          <w:p w14:paraId="53FCA215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1DE2E3D0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And Title of Test :  4(b) Determination of Specific Gravity of Soil Particles </w:t>
            </w:r>
          </w:p>
        </w:tc>
      </w:tr>
      <w:tr w:rsidR="002B4800" w14:paraId="530092ED" w14:textId="77777777" w:rsidTr="002B4800">
        <w:trPr>
          <w:trHeight w:val="874"/>
        </w:trPr>
        <w:tc>
          <w:tcPr>
            <w:tcW w:w="4764" w:type="dxa"/>
          </w:tcPr>
          <w:p w14:paraId="556E714D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08FD735D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and Section : 2011/5</w:t>
            </w:r>
          </w:p>
        </w:tc>
        <w:tc>
          <w:tcPr>
            <w:tcW w:w="4764" w:type="dxa"/>
          </w:tcPr>
          <w:p w14:paraId="7E3F68D5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61A5C078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Group : 3</w:t>
            </w:r>
          </w:p>
          <w:p w14:paraId="2ED596A2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</w:tc>
      </w:tr>
      <w:tr w:rsidR="002B4800" w14:paraId="03406D3A" w14:textId="77777777" w:rsidTr="002B4800">
        <w:trPr>
          <w:trHeight w:val="874"/>
        </w:trPr>
        <w:tc>
          <w:tcPr>
            <w:tcW w:w="9528" w:type="dxa"/>
            <w:gridSpan w:val="2"/>
          </w:tcPr>
          <w:p w14:paraId="58117247" w14:textId="77777777" w:rsidR="002B4800" w:rsidRDefault="002B4800" w:rsidP="002B4800">
            <w:pPr>
              <w:jc w:val="both"/>
              <w:rPr>
                <w:sz w:val="24"/>
                <w:szCs w:val="24"/>
              </w:rPr>
            </w:pPr>
          </w:p>
          <w:p w14:paraId="3059E203" w14:textId="58FD42C7" w:rsidR="002B4800" w:rsidRPr="00016366" w:rsidRDefault="008419A7" w:rsidP="002B480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</w:rPr>
              <w:t>Surname, Name</w:t>
            </w:r>
            <w:r w:rsidR="0059157E">
              <w:rPr>
                <w:sz w:val="24"/>
                <w:szCs w:val="24"/>
              </w:rPr>
              <w:t xml:space="preserve">:  </w:t>
            </w:r>
            <w:bookmarkStart w:id="0" w:name="_GoBack"/>
            <w:bookmarkEnd w:id="0"/>
          </w:p>
        </w:tc>
      </w:tr>
    </w:tbl>
    <w:p w14:paraId="59AAFF45" w14:textId="77777777" w:rsidR="002B4800" w:rsidRDefault="002B4800" w:rsidP="002B4800">
      <w:pPr>
        <w:ind w:left="-567" w:right="-631"/>
        <w:jc w:val="both"/>
      </w:pPr>
    </w:p>
    <w:p w14:paraId="100FD290" w14:textId="77777777" w:rsidR="002B4800" w:rsidRDefault="002B4800" w:rsidP="002B4800">
      <w:pPr>
        <w:ind w:left="-567" w:right="-631"/>
        <w:jc w:val="both"/>
      </w:pPr>
    </w:p>
    <w:p w14:paraId="4A0D9649" w14:textId="77777777" w:rsidR="002B4800" w:rsidRDefault="002B4800" w:rsidP="002B4800">
      <w:pPr>
        <w:ind w:left="-567" w:right="-631"/>
        <w:jc w:val="both"/>
      </w:pPr>
    </w:p>
    <w:p w14:paraId="064B3C4D" w14:textId="77777777" w:rsidR="002B4800" w:rsidRDefault="002B4800" w:rsidP="002B4800">
      <w:pPr>
        <w:ind w:left="-567" w:right="-631"/>
        <w:jc w:val="both"/>
      </w:pPr>
      <w:r>
        <w:br w:type="page"/>
      </w:r>
    </w:p>
    <w:p w14:paraId="0F54F7EB" w14:textId="77777777" w:rsidR="002B4800" w:rsidRDefault="002B4800" w:rsidP="002B4800">
      <w:pPr>
        <w:ind w:left="-567" w:right="-631"/>
        <w:jc w:val="both"/>
      </w:pPr>
    </w:p>
    <w:p w14:paraId="49B7B0B6" w14:textId="77777777" w:rsidR="002B4800" w:rsidRDefault="002B4800" w:rsidP="002B4800">
      <w:pPr>
        <w:ind w:left="-567" w:right="-63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DETERMINATION OF SPECIFIC GRAVITY OF SOIL PARTICLES</w:t>
      </w:r>
    </w:p>
    <w:p w14:paraId="270314C1" w14:textId="77777777" w:rsidR="002B4800" w:rsidRPr="002B4800" w:rsidRDefault="002B4800" w:rsidP="002B4800">
      <w:pPr>
        <w:ind w:left="-567" w:right="-63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(b) Method for medium and coarse-grained soils.</w:t>
      </w:r>
    </w:p>
    <w:p w14:paraId="3C3FF366" w14:textId="77777777" w:rsidR="002B4800" w:rsidRDefault="002B4800" w:rsidP="002B4800">
      <w:pPr>
        <w:ind w:left="-567" w:right="-6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</w:t>
      </w:r>
    </w:p>
    <w:p w14:paraId="7C696E3C" w14:textId="77777777" w:rsidR="002B4800" w:rsidRDefault="002B4800" w:rsidP="002B4800">
      <w:pPr>
        <w:ind w:left="-567" w:right="-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of this experiment is to determine the specific gravity of the soil particles of medium and coarse-grained soils.</w:t>
      </w:r>
    </w:p>
    <w:p w14:paraId="73B7005C" w14:textId="77777777" w:rsidR="002B4800" w:rsidRDefault="002B4800" w:rsidP="002B4800">
      <w:pPr>
        <w:ind w:left="-567" w:right="-6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Apparatus</w:t>
      </w:r>
    </w:p>
    <w:p w14:paraId="4E95C055" w14:textId="77777777" w:rsidR="002B4800" w:rsidRPr="004B3FEF" w:rsidRDefault="002B4800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pycnometer consisting</w:t>
      </w:r>
      <w:r w:rsidR="004B3FEF">
        <w:rPr>
          <w:rFonts w:ascii="Times New Roman" w:hAnsi="Times New Roman" w:cs="Times New Roman"/>
          <w:sz w:val="24"/>
          <w:szCs w:val="24"/>
        </w:rPr>
        <w:t xml:space="preserve"> of a 1-litre glass jar with a brass conical cap, fitted with rubber sealing washer, screwed on top</w:t>
      </w:r>
    </w:p>
    <w:p w14:paraId="620060E8" w14:textId="77777777" w:rsidR="004B3FEF" w:rsidRPr="00B1006E" w:rsidRDefault="004B3FEF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thermostatically controlled drying oven, capable of maintaining a temperature of 105-110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 (75-80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B1006E">
        <w:rPr>
          <w:rFonts w:ascii="Times New Roman" w:eastAsiaTheme="minorEastAsia" w:hAnsi="Times New Roman" w:cs="Times New Roman"/>
          <w:sz w:val="24"/>
          <w:szCs w:val="24"/>
        </w:rPr>
        <w:t xml:space="preserve"> for soils containing gypsum).</w:t>
      </w:r>
    </w:p>
    <w:p w14:paraId="439290ED" w14:textId="2EBA7458" w:rsidR="00B1006E" w:rsidRPr="00E4126E" w:rsidRDefault="00B100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06E">
        <w:rPr>
          <w:rFonts w:ascii="Times New Roman" w:hAnsi="Times New Roman" w:cs="Times New Roman"/>
          <w:sz w:val="24"/>
          <w:szCs w:val="24"/>
        </w:rPr>
        <w:t>A balance readable</w:t>
      </w:r>
      <w:r w:rsidR="00E4126E">
        <w:rPr>
          <w:rFonts w:ascii="Times New Roman" w:hAnsi="Times New Roman" w:cs="Times New Roman"/>
          <w:sz w:val="24"/>
          <w:szCs w:val="24"/>
        </w:rPr>
        <w:t xml:space="preserve"> and accurate to 0.5 g</w:t>
      </w:r>
    </w:p>
    <w:p w14:paraId="0799B4D1" w14:textId="3103BDC8" w:rsidR="00E4126E" w:rsidRPr="00E4126E" w:rsidRDefault="00E412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desiccator containing anhydrous silica gel</w:t>
      </w:r>
    </w:p>
    <w:p w14:paraId="420E1335" w14:textId="2578A485" w:rsidR="00E4126E" w:rsidRPr="00E4126E" w:rsidRDefault="00E412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glass rod about 30 cm long and 6 mm diameter</w:t>
      </w:r>
    </w:p>
    <w:p w14:paraId="3A0679BA" w14:textId="66E16736" w:rsidR="00E4126E" w:rsidRPr="00E4126E" w:rsidRDefault="00E412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thermometer to cover the range </w:t>
      </w:r>
      <w:r>
        <w:rPr>
          <w:rFonts w:ascii="Times New Roman" w:eastAsiaTheme="minorEastAsia" w:hAnsi="Times New Roman" w:cs="Times New Roman"/>
          <w:sz w:val="24"/>
          <w:szCs w:val="24"/>
        </w:rPr>
        <w:t>0-50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C, readable and accurate to 1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14:paraId="70415E1A" w14:textId="50650A13" w:rsidR="00E4126E" w:rsidRPr="00E4126E" w:rsidRDefault="00E412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source of vacuum</w:t>
      </w:r>
    </w:p>
    <w:p w14:paraId="4F406C45" w14:textId="40073DB9" w:rsidR="00E4126E" w:rsidRPr="00E4126E" w:rsidRDefault="00E4126E" w:rsidP="002B4800">
      <w:pPr>
        <w:pStyle w:val="ListeParagraf"/>
        <w:numPr>
          <w:ilvl w:val="0"/>
          <w:numId w:val="2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5 litres of water which has been allowed to stand in the laboratory for about 24 hours</w:t>
      </w:r>
    </w:p>
    <w:p w14:paraId="75866616" w14:textId="1771C1A0" w:rsidR="00E4126E" w:rsidRDefault="00E4126E" w:rsidP="00E4126E">
      <w:pPr>
        <w:ind w:left="-567" w:right="-6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</w:t>
      </w:r>
    </w:p>
    <w:p w14:paraId="25E5BC4F" w14:textId="77777777" w:rsidR="00E4126E" w:rsidRDefault="00E4126E" w:rsidP="00E4126E">
      <w:pPr>
        <w:ind w:left="-567" w:right="-6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 is the ratio of density of a material to the density of a reference material which is usually water.</w:t>
      </w:r>
    </w:p>
    <w:p w14:paraId="35FF1FBF" w14:textId="2171995A" w:rsidR="00E4126E" w:rsidRDefault="00E4126E" w:rsidP="00E4126E">
      <w:pPr>
        <w:ind w:left="-567" w:right="-6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1E14D62F" w14:textId="11660D59" w:rsidR="00E4126E" w:rsidRPr="00FE6C66" w:rsidRDefault="00FE6C66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around 500 g of the air-dried sample by quartering or riffling. Make any stones larger than 40 mm diameter smaller. Dry the sample in oven at 105-110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C.</w:t>
      </w:r>
    </w:p>
    <w:p w14:paraId="6A210FBF" w14:textId="2E265D49" w:rsidR="00FE6C66" w:rsidRPr="00FE6C66" w:rsidRDefault="00FE6C66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Dry the pycnometer and weigh it. Record the weight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D6812C" w14:textId="7356A988" w:rsidR="00FE6C66" w:rsidRPr="00FE6C66" w:rsidRDefault="00FE6C66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the soil cool in desiccator. Remove the cap of the pycnometer and add around 500g of soil into it. Weigh this pycnometer with the cap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673485" w14:textId="7AE058C2" w:rsidR="00FE6C66" w:rsidRPr="00875EBC" w:rsidRDefault="00FE6C66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water at the room temperature to the soil until the jar is half-full. Mix the content with glass rod in order to remove the air trapped inside.</w:t>
      </w:r>
      <w:r w:rsidR="00875EBC">
        <w:rPr>
          <w:rFonts w:ascii="Times New Roman" w:eastAsiaTheme="minorEastAsia" w:hAnsi="Times New Roman" w:cs="Times New Roman"/>
          <w:sz w:val="24"/>
          <w:szCs w:val="24"/>
        </w:rPr>
        <w:t xml:space="preserve"> Fill the pycnometer with water. Dry the outside of it. Weigh it and record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875EB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2B441A" w14:textId="22D5E469" w:rsidR="00875EBC" w:rsidRPr="00437843" w:rsidRDefault="00875EBC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Empty and wash the pycnometer. Fill it with water completely. Dry the outside </w:t>
      </w:r>
      <w:r w:rsidR="00437843">
        <w:rPr>
          <w:rFonts w:ascii="Times New Roman" w:eastAsiaTheme="minorEastAsia" w:hAnsi="Times New Roman" w:cs="Times New Roman"/>
          <w:sz w:val="24"/>
          <w:szCs w:val="24"/>
        </w:rPr>
        <w:t>of it and weigh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437843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03881BC" w14:textId="113EC280" w:rsidR="00437843" w:rsidRPr="00437843" w:rsidRDefault="00437843" w:rsidP="00E4126E">
      <w:pPr>
        <w:pStyle w:val="ListeParagraf"/>
        <w:numPr>
          <w:ilvl w:val="0"/>
          <w:numId w:val="8"/>
        </w:numPr>
        <w:ind w:right="-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Repeat these steps for another sample of the soil.</w:t>
      </w:r>
    </w:p>
    <w:p w14:paraId="02A86531" w14:textId="77777777" w:rsidR="00437843" w:rsidRDefault="00437843" w:rsidP="00437843">
      <w:pPr>
        <w:ind w:left="-207" w:right="-63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CAE49" w14:textId="430B05B7" w:rsidR="00437843" w:rsidRDefault="00437843" w:rsidP="00437843">
      <w:pPr>
        <w:ind w:left="-207" w:right="-6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Calculations</w:t>
      </w:r>
    </w:p>
    <w:p w14:paraId="0B35771F" w14:textId="77777777" w:rsidR="00CB0C59" w:rsidRPr="00CB0C59" w:rsidRDefault="00CB0C59" w:rsidP="00CB0C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C59">
        <w:rPr>
          <w:rFonts w:ascii="Times New Roman" w:hAnsi="Times New Roman" w:cs="Times New Roman"/>
          <w:sz w:val="24"/>
          <w:szCs w:val="24"/>
          <w:lang w:val="en-US"/>
        </w:rPr>
        <w:t xml:space="preserve">For pycnometer 1 </w:t>
      </w:r>
    </w:p>
    <w:p w14:paraId="1D278A99" w14:textId="7777777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of pycnometer empty (M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114.2 g </w:t>
      </w:r>
    </w:p>
    <w:p w14:paraId="10FCDB1D" w14:textId="7777777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of pycnometer + soil (M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155.63 g</w:t>
      </w:r>
    </w:p>
    <w:p w14:paraId="4F6E9E9B" w14:textId="7777777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of pycnometer + soil + water (M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(23ºC) = 659.12 g</w:t>
      </w:r>
    </w:p>
    <w:p w14:paraId="61C78D8D" w14:textId="7777777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of pycnometer full of water (M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) (20ºC) = 629.42 g</w:t>
      </w:r>
    </w:p>
    <w:p w14:paraId="3F8E53FB" w14:textId="7777777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 of pycnometer full of water (M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) (23ºC) = 629.074 g</w:t>
      </w:r>
    </w:p>
    <w:p w14:paraId="10BA07F0" w14:textId="4BCF459F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Specific gravity of soil particles (G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) (23ºC) = 3.639 g</w:t>
      </w:r>
    </w:p>
    <w:p w14:paraId="69AED0E2" w14:textId="204E7A07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k(23ºC) =0.99933</w:t>
      </w:r>
    </w:p>
    <w:p w14:paraId="620772DB" w14:textId="649F48AB" w:rsidR="00CB0C59" w:rsidRDefault="00CB0C59" w:rsidP="00CB0C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k(G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) (23ºC) = (G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) (20ºC)</w:t>
      </w:r>
      <w:r w:rsidR="003428E0">
        <w:rPr>
          <w:rFonts w:ascii="Times New Roman" w:hAnsi="Times New Roman" w:cs="Times New Roman"/>
          <w:sz w:val="24"/>
          <w:szCs w:val="24"/>
          <w:lang w:val="en-US"/>
        </w:rPr>
        <w:t xml:space="preserve"> = 3.63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4B66D520" w14:textId="7E56D1F5" w:rsidR="00437843" w:rsidRDefault="00CB0C59" w:rsidP="00437843">
      <w:pPr>
        <w:ind w:left="-207" w:right="-63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 of Results</w:t>
      </w:r>
    </w:p>
    <w:p w14:paraId="63C1A494" w14:textId="3C66B09B" w:rsidR="00CB0C59" w:rsidRDefault="00CB0C59" w:rsidP="00437843">
      <w:pPr>
        <w:ind w:left="-207" w:right="-6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specific gravity of sample 1 and sample 2 differ more than 1 g, so the results are not correct. The error occurred during the test must be more than acceptable amounts. Therefore the test must be repeated to get accurate results.</w:t>
      </w:r>
    </w:p>
    <w:p w14:paraId="5C50FD00" w14:textId="60BB2049" w:rsidR="003428E0" w:rsidRDefault="003428E0" w:rsidP="00437843">
      <w:pPr>
        <w:ind w:left="-207" w:right="-6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8E0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05D26DBC" w14:textId="5B734384" w:rsidR="003428E0" w:rsidRPr="003428E0" w:rsidRDefault="003428E0" w:rsidP="00437843">
      <w:pPr>
        <w:ind w:left="-207" w:right="-6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 gravity values obtained from calculations are respectively 3.63 and 2.21. The difference between these values is far more greater than 0.03%. Thus the test must be done again to reach correct values. </w:t>
      </w:r>
    </w:p>
    <w:p w14:paraId="7C782AF4" w14:textId="77777777" w:rsidR="00785C77" w:rsidRPr="008161A6" w:rsidRDefault="00785C77" w:rsidP="00785C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61A6"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</w:p>
    <w:p w14:paraId="2914DD56" w14:textId="77777777" w:rsidR="00785C77" w:rsidRPr="00DB7084" w:rsidRDefault="00785C77" w:rsidP="00785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084">
        <w:rPr>
          <w:rFonts w:ascii="Times New Roman" w:hAnsi="Times New Roman" w:cs="Times New Roman"/>
          <w:sz w:val="24"/>
          <w:szCs w:val="24"/>
          <w:lang w:val="en-US"/>
        </w:rPr>
        <w:t>Mirata T.  (1980) , Laboratory Instructions for Soil Mechanics Students, METU Press, Ankara (reprinted in 2009)</w:t>
      </w:r>
    </w:p>
    <w:p w14:paraId="594D615E" w14:textId="77777777" w:rsidR="00CB0C59" w:rsidRPr="00CB0C59" w:rsidRDefault="00CB0C59" w:rsidP="00785C77">
      <w:pPr>
        <w:ind w:right="-631"/>
        <w:jc w:val="both"/>
        <w:rPr>
          <w:rFonts w:ascii="Times New Roman" w:hAnsi="Times New Roman" w:cs="Times New Roman"/>
          <w:sz w:val="24"/>
          <w:szCs w:val="24"/>
        </w:rPr>
      </w:pPr>
    </w:p>
    <w:p w14:paraId="68CEBC78" w14:textId="77777777" w:rsidR="002B4800" w:rsidRDefault="002B4800" w:rsidP="002B4800">
      <w:pPr>
        <w:ind w:left="-567" w:right="-631"/>
        <w:jc w:val="both"/>
      </w:pPr>
    </w:p>
    <w:p w14:paraId="5E2148C5" w14:textId="77777777" w:rsidR="002B4800" w:rsidRPr="00CB0C59" w:rsidRDefault="002B4800" w:rsidP="002B4800">
      <w:pPr>
        <w:ind w:left="-567" w:right="-631"/>
        <w:jc w:val="both"/>
        <w:rPr>
          <w:rFonts w:ascii="Times New Roman" w:hAnsi="Times New Roman"/>
          <w:sz w:val="28"/>
          <w:szCs w:val="28"/>
        </w:rPr>
      </w:pPr>
    </w:p>
    <w:p w14:paraId="3DF18D1A" w14:textId="77777777" w:rsidR="002B4800" w:rsidRDefault="002B4800" w:rsidP="002B4800">
      <w:pPr>
        <w:ind w:left="-567" w:right="-631"/>
        <w:jc w:val="both"/>
      </w:pPr>
    </w:p>
    <w:p w14:paraId="76BEE89F" w14:textId="77777777" w:rsidR="002B4800" w:rsidRDefault="002B4800" w:rsidP="002B4800">
      <w:pPr>
        <w:ind w:left="-567" w:right="-631"/>
        <w:jc w:val="both"/>
      </w:pPr>
    </w:p>
    <w:p w14:paraId="14EF1539" w14:textId="77777777" w:rsidR="002B4800" w:rsidRDefault="002B4800" w:rsidP="002B4800">
      <w:pPr>
        <w:ind w:left="-567" w:right="-631"/>
        <w:jc w:val="both"/>
      </w:pPr>
    </w:p>
    <w:p w14:paraId="330DF01E" w14:textId="77777777" w:rsidR="002B4800" w:rsidRPr="002B4800" w:rsidRDefault="002B4800" w:rsidP="002B4800">
      <w:pPr>
        <w:ind w:left="-567" w:right="-631"/>
        <w:jc w:val="both"/>
        <w:rPr>
          <w:rFonts w:ascii="Times New Roman" w:hAnsi="Times New Roman" w:cs="Times New Roman"/>
        </w:rPr>
      </w:pPr>
    </w:p>
    <w:sectPr w:rsidR="002B4800" w:rsidRPr="002B4800" w:rsidSect="002B48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F66"/>
    <w:multiLevelType w:val="hybridMultilevel"/>
    <w:tmpl w:val="B6F09D80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D4F0ED4"/>
    <w:multiLevelType w:val="hybridMultilevel"/>
    <w:tmpl w:val="BC5236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909F8"/>
    <w:multiLevelType w:val="hybridMultilevel"/>
    <w:tmpl w:val="4D1C8D78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29F13699"/>
    <w:multiLevelType w:val="hybridMultilevel"/>
    <w:tmpl w:val="6FD2499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9967169"/>
    <w:multiLevelType w:val="hybridMultilevel"/>
    <w:tmpl w:val="34249EA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966070B"/>
    <w:multiLevelType w:val="hybridMultilevel"/>
    <w:tmpl w:val="B0EA8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F54F42"/>
    <w:multiLevelType w:val="hybridMultilevel"/>
    <w:tmpl w:val="C1C41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641C75"/>
    <w:multiLevelType w:val="hybridMultilevel"/>
    <w:tmpl w:val="EF7C1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796122"/>
    <w:multiLevelType w:val="hybridMultilevel"/>
    <w:tmpl w:val="648837A2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00"/>
    <w:rsid w:val="00147FCF"/>
    <w:rsid w:val="002B4800"/>
    <w:rsid w:val="003428E0"/>
    <w:rsid w:val="00437843"/>
    <w:rsid w:val="004B3FEF"/>
    <w:rsid w:val="0059157E"/>
    <w:rsid w:val="00785C77"/>
    <w:rsid w:val="008419A7"/>
    <w:rsid w:val="00875EBC"/>
    <w:rsid w:val="00AC6A3A"/>
    <w:rsid w:val="00B1006E"/>
    <w:rsid w:val="00CB0C59"/>
    <w:rsid w:val="00E4126E"/>
    <w:rsid w:val="00F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8F710"/>
  <w14:defaultImageDpi w14:val="300"/>
  <w15:docId w15:val="{7F21141C-2AF6-4872-B96C-B0B23503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0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2B480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48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B480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800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800"/>
    <w:rPr>
      <w:rFonts w:ascii="Lucida Grande" w:hAnsi="Lucida Grande" w:cs="Lucida Grande"/>
      <w:sz w:val="18"/>
      <w:szCs w:val="18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2B4800"/>
    <w:pPr>
      <w:spacing w:before="120" w:after="0" w:line="240" w:lineRule="auto"/>
    </w:pPr>
    <w:rPr>
      <w:rFonts w:eastAsiaTheme="minorEastAsia"/>
      <w:b/>
      <w:sz w:val="24"/>
      <w:szCs w:val="24"/>
      <w:lang w:val="en-US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240"/>
    </w:pPr>
    <w:rPr>
      <w:rFonts w:eastAsiaTheme="minorEastAsia"/>
      <w:b/>
      <w:lang w:val="en-US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480"/>
    </w:pPr>
    <w:rPr>
      <w:rFonts w:eastAsiaTheme="minorEastAsia"/>
      <w:lang w:val="en-US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720"/>
    </w:pPr>
    <w:rPr>
      <w:rFonts w:eastAsiaTheme="minorEastAsia"/>
      <w:sz w:val="20"/>
      <w:szCs w:val="20"/>
      <w:lang w:val="en-US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960"/>
    </w:pPr>
    <w:rPr>
      <w:rFonts w:eastAsiaTheme="minorEastAsia"/>
      <w:sz w:val="20"/>
      <w:szCs w:val="20"/>
      <w:lang w:val="en-US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1200"/>
    </w:pPr>
    <w:rPr>
      <w:rFonts w:eastAsiaTheme="minorEastAsia"/>
      <w:sz w:val="20"/>
      <w:szCs w:val="20"/>
      <w:lang w:val="en-US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1440"/>
    </w:pPr>
    <w:rPr>
      <w:rFonts w:eastAsiaTheme="minorEastAsia"/>
      <w:sz w:val="20"/>
      <w:szCs w:val="20"/>
      <w:lang w:val="en-US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1680"/>
    </w:pPr>
    <w:rPr>
      <w:rFonts w:eastAsiaTheme="minorEastAsia"/>
      <w:sz w:val="20"/>
      <w:szCs w:val="20"/>
      <w:lang w:val="en-US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2B4800"/>
    <w:pPr>
      <w:spacing w:after="0" w:line="240" w:lineRule="auto"/>
      <w:ind w:left="1920"/>
    </w:pPr>
    <w:rPr>
      <w:rFonts w:eastAsiaTheme="minorEastAsia"/>
      <w:sz w:val="20"/>
      <w:szCs w:val="20"/>
      <w:lang w:val="en-US"/>
    </w:rPr>
  </w:style>
  <w:style w:type="table" w:styleId="TabloKlavuzu">
    <w:name w:val="Table Grid"/>
    <w:basedOn w:val="NormalTablo"/>
    <w:uiPriority w:val="59"/>
    <w:rsid w:val="002B4800"/>
    <w:rPr>
      <w:rFonts w:eastAsiaTheme="minorHAnsi"/>
      <w:sz w:val="22"/>
      <w:szCs w:val="22"/>
      <w:lang w:val="tr-T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B480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4B3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0F3031-C771-44A1-A4CE-B01567C3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</dc:creator>
  <cp:keywords/>
  <dc:description/>
  <cp:revision>8</cp:revision>
  <dcterms:created xsi:type="dcterms:W3CDTF">2011-10-25T16:56:00Z</dcterms:created>
  <dcterms:modified xsi:type="dcterms:W3CDTF">2023-11-21T23:55:00Z</dcterms:modified>
</cp:coreProperties>
</file>