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51"/>
        <w:gridCol w:w="4019"/>
      </w:tblGrid>
      <w:tr w:rsidR="00B21D19" w:rsidRPr="00A74FA3" w:rsidTr="00F15909">
        <w:trPr>
          <w:trHeight w:val="1463"/>
          <w:jc w:val="center"/>
        </w:trPr>
        <w:tc>
          <w:tcPr>
            <w:tcW w:w="3951" w:type="dxa"/>
          </w:tcPr>
          <w:p w:rsidR="00B21D19" w:rsidRPr="00A74FA3" w:rsidRDefault="00B21D19" w:rsidP="00F15909">
            <w:pPr>
              <w:spacing w:after="200" w:line="360" w:lineRule="auto"/>
              <w:jc w:val="center"/>
              <w:rPr>
                <w:rFonts w:ascii="Times New Roman" w:eastAsia="Calibri" w:hAnsi="Times New Roman" w:cs="Times New Roman"/>
                <w:sz w:val="32"/>
                <w:szCs w:val="32"/>
                <w:lang w:val="en-GB"/>
              </w:rPr>
            </w:pPr>
          </w:p>
          <w:p w:rsidR="00B21D19" w:rsidRPr="00A74FA3" w:rsidRDefault="00B21D19" w:rsidP="00F15909">
            <w:pPr>
              <w:spacing w:after="200" w:line="360" w:lineRule="auto"/>
              <w:jc w:val="center"/>
              <w:rPr>
                <w:rFonts w:ascii="Times New Roman" w:eastAsia="Calibri" w:hAnsi="Times New Roman" w:cs="Times New Roman"/>
                <w:sz w:val="32"/>
                <w:szCs w:val="32"/>
                <w:lang w:val="en-GB"/>
              </w:rPr>
            </w:pPr>
            <w:r w:rsidRPr="00A74FA3">
              <w:rPr>
                <w:rFonts w:ascii="Times New Roman" w:eastAsia="Calibri" w:hAnsi="Times New Roman" w:cs="Times New Roman"/>
                <w:b/>
                <w:sz w:val="36"/>
                <w:szCs w:val="32"/>
                <w:lang w:val="en-GB"/>
              </w:rPr>
              <w:t>Course Name:</w:t>
            </w:r>
            <w:r w:rsidRPr="00A74FA3">
              <w:rPr>
                <w:rFonts w:ascii="Times New Roman" w:eastAsia="Calibri" w:hAnsi="Times New Roman" w:cs="Times New Roman"/>
                <w:sz w:val="36"/>
                <w:szCs w:val="32"/>
                <w:lang w:val="en-GB"/>
              </w:rPr>
              <w:t xml:space="preserve"> CE363     </w:t>
            </w:r>
          </w:p>
        </w:tc>
        <w:tc>
          <w:tcPr>
            <w:tcW w:w="4019" w:type="dxa"/>
          </w:tcPr>
          <w:p w:rsidR="00B21D19" w:rsidRPr="00A74FA3" w:rsidRDefault="00B21D19" w:rsidP="00F15909">
            <w:pPr>
              <w:spacing w:after="200" w:line="276" w:lineRule="auto"/>
              <w:jc w:val="center"/>
              <w:rPr>
                <w:rFonts w:ascii="Times New Roman" w:eastAsia="Calibri" w:hAnsi="Times New Roman" w:cs="Times New Roman"/>
                <w:b/>
                <w:sz w:val="32"/>
                <w:szCs w:val="32"/>
                <w:lang w:val="en-GB"/>
              </w:rPr>
            </w:pPr>
          </w:p>
          <w:p w:rsidR="00B21D19" w:rsidRPr="00A74FA3" w:rsidRDefault="00B21D19" w:rsidP="009806D9">
            <w:pPr>
              <w:spacing w:after="200" w:line="276" w:lineRule="auto"/>
              <w:jc w:val="center"/>
              <w:rPr>
                <w:rFonts w:ascii="Times New Roman" w:eastAsia="Calibri" w:hAnsi="Times New Roman" w:cs="Times New Roman"/>
                <w:sz w:val="32"/>
                <w:szCs w:val="32"/>
                <w:lang w:val="en-GB"/>
              </w:rPr>
            </w:pPr>
            <w:r w:rsidRPr="00A74FA3">
              <w:rPr>
                <w:rFonts w:ascii="Times New Roman" w:eastAsia="Calibri" w:hAnsi="Times New Roman" w:cs="Times New Roman"/>
                <w:b/>
                <w:sz w:val="36"/>
                <w:szCs w:val="32"/>
                <w:lang w:val="en-GB"/>
              </w:rPr>
              <w:t>Deadline of Report</w:t>
            </w:r>
            <w:r w:rsidRPr="00A74FA3">
              <w:rPr>
                <w:rFonts w:ascii="Times New Roman" w:eastAsia="Calibri" w:hAnsi="Times New Roman" w:cs="Times New Roman"/>
                <w:sz w:val="36"/>
                <w:szCs w:val="32"/>
                <w:lang w:val="en-GB"/>
              </w:rPr>
              <w:t xml:space="preserve"> </w:t>
            </w:r>
            <w:r w:rsidR="009806D9">
              <w:rPr>
                <w:rFonts w:ascii="Times New Roman" w:eastAsia="Calibri" w:hAnsi="Times New Roman" w:cs="Times New Roman"/>
                <w:sz w:val="36"/>
                <w:szCs w:val="32"/>
                <w:lang w:val="en-GB"/>
              </w:rPr>
              <w:t>08</w:t>
            </w:r>
            <w:r w:rsidRPr="00A74FA3">
              <w:rPr>
                <w:rFonts w:ascii="Times New Roman" w:eastAsia="Calibri" w:hAnsi="Times New Roman" w:cs="Times New Roman"/>
                <w:sz w:val="36"/>
                <w:szCs w:val="32"/>
                <w:lang w:val="en-GB"/>
              </w:rPr>
              <w:t>/1</w:t>
            </w:r>
            <w:r w:rsidR="004974F7">
              <w:rPr>
                <w:rFonts w:ascii="Times New Roman" w:eastAsia="Calibri" w:hAnsi="Times New Roman" w:cs="Times New Roman"/>
                <w:sz w:val="36"/>
                <w:szCs w:val="32"/>
                <w:lang w:val="en-GB"/>
              </w:rPr>
              <w:t>2</w:t>
            </w:r>
            <w:r w:rsidRPr="00A74FA3">
              <w:rPr>
                <w:rFonts w:ascii="Times New Roman" w:eastAsia="Calibri" w:hAnsi="Times New Roman" w:cs="Times New Roman"/>
                <w:sz w:val="36"/>
                <w:szCs w:val="32"/>
                <w:lang w:val="en-GB"/>
              </w:rPr>
              <w:t>/2014</w:t>
            </w:r>
          </w:p>
        </w:tc>
      </w:tr>
      <w:tr w:rsidR="00B21D19" w:rsidRPr="00A74FA3" w:rsidTr="00F15909">
        <w:trPr>
          <w:trHeight w:val="4037"/>
          <w:jc w:val="center"/>
        </w:trPr>
        <w:tc>
          <w:tcPr>
            <w:tcW w:w="7970" w:type="dxa"/>
            <w:gridSpan w:val="2"/>
            <w:tcBorders>
              <w:bottom w:val="single" w:sz="4" w:space="0" w:color="auto"/>
            </w:tcBorders>
          </w:tcPr>
          <w:p w:rsidR="00B21D19" w:rsidRPr="00A74FA3" w:rsidRDefault="00B21D19" w:rsidP="00F15909">
            <w:pPr>
              <w:spacing w:after="200" w:line="360" w:lineRule="auto"/>
              <w:jc w:val="center"/>
              <w:rPr>
                <w:rFonts w:ascii="Times New Roman" w:eastAsia="Calibri" w:hAnsi="Times New Roman" w:cs="Times New Roman"/>
                <w:sz w:val="44"/>
                <w:szCs w:val="32"/>
                <w:lang w:val="en-GB"/>
              </w:rPr>
            </w:pPr>
          </w:p>
          <w:p w:rsidR="00B21D19" w:rsidRDefault="00B21D19" w:rsidP="00F15909">
            <w:pPr>
              <w:spacing w:after="200" w:line="276" w:lineRule="auto"/>
              <w:jc w:val="center"/>
              <w:rPr>
                <w:rFonts w:ascii="Times New Roman" w:eastAsia="Calibri" w:hAnsi="Times New Roman" w:cs="Times New Roman"/>
                <w:sz w:val="52"/>
                <w:szCs w:val="28"/>
                <w:lang w:val="en-GB"/>
              </w:rPr>
            </w:pPr>
            <w:r w:rsidRPr="00A74FA3">
              <w:rPr>
                <w:rFonts w:ascii="Times New Roman" w:eastAsia="Calibri" w:hAnsi="Times New Roman" w:cs="Times New Roman"/>
                <w:b/>
                <w:sz w:val="52"/>
                <w:szCs w:val="28"/>
                <w:lang w:val="en-GB"/>
              </w:rPr>
              <w:t>Title of Test</w:t>
            </w:r>
          </w:p>
          <w:p w:rsidR="00B21D19" w:rsidRPr="0065484F" w:rsidRDefault="009806D9" w:rsidP="009806D9">
            <w:pPr>
              <w:spacing w:after="200" w:line="276" w:lineRule="auto"/>
              <w:jc w:val="center"/>
              <w:rPr>
                <w:rFonts w:ascii="Times New Roman" w:eastAsia="Calibri" w:hAnsi="Times New Roman" w:cs="Times New Roman"/>
                <w:sz w:val="52"/>
                <w:szCs w:val="28"/>
                <w:lang w:val="en-GB"/>
              </w:rPr>
            </w:pPr>
            <w:r>
              <w:rPr>
                <w:rFonts w:ascii="Times New Roman" w:eastAsia="Calibri" w:hAnsi="Times New Roman" w:cs="Times New Roman"/>
                <w:sz w:val="48"/>
                <w:lang w:val="en-GB"/>
              </w:rPr>
              <w:t>Laboratory Vane</w:t>
            </w:r>
            <w:r w:rsidR="004E6F02">
              <w:rPr>
                <w:rFonts w:ascii="Times New Roman" w:eastAsia="Calibri" w:hAnsi="Times New Roman" w:cs="Times New Roman"/>
                <w:sz w:val="48"/>
                <w:lang w:val="en-GB"/>
              </w:rPr>
              <w:t xml:space="preserve"> Test</w:t>
            </w:r>
          </w:p>
        </w:tc>
      </w:tr>
      <w:tr w:rsidR="00B21D19" w:rsidRPr="00A74FA3" w:rsidTr="00F15909">
        <w:trPr>
          <w:trHeight w:val="781"/>
          <w:jc w:val="center"/>
        </w:trPr>
        <w:tc>
          <w:tcPr>
            <w:tcW w:w="3951" w:type="dxa"/>
          </w:tcPr>
          <w:p w:rsidR="00B21D19" w:rsidRPr="00A74FA3" w:rsidRDefault="00B21D19" w:rsidP="00F15909">
            <w:pPr>
              <w:spacing w:after="200" w:line="360" w:lineRule="auto"/>
              <w:jc w:val="center"/>
              <w:rPr>
                <w:rFonts w:ascii="Times New Roman" w:eastAsia="Calibri" w:hAnsi="Times New Roman" w:cs="Times New Roman"/>
                <w:sz w:val="36"/>
                <w:szCs w:val="32"/>
                <w:lang w:val="en-GB"/>
              </w:rPr>
            </w:pPr>
            <w:r w:rsidRPr="00A74FA3">
              <w:rPr>
                <w:rFonts w:ascii="Times New Roman" w:eastAsia="Calibri" w:hAnsi="Times New Roman" w:cs="Times New Roman"/>
                <w:b/>
                <w:sz w:val="36"/>
                <w:szCs w:val="32"/>
                <w:lang w:val="en-GB"/>
              </w:rPr>
              <w:t>Year</w:t>
            </w:r>
            <w:r w:rsidR="00BC038F">
              <w:rPr>
                <w:rFonts w:ascii="Times New Roman" w:eastAsia="Calibri" w:hAnsi="Times New Roman" w:cs="Times New Roman"/>
                <w:b/>
                <w:sz w:val="36"/>
                <w:szCs w:val="32"/>
                <w:lang w:val="en-GB"/>
              </w:rPr>
              <w:t xml:space="preserve"> </w:t>
            </w:r>
            <w:r w:rsidRPr="00A74FA3">
              <w:rPr>
                <w:rFonts w:ascii="Times New Roman" w:eastAsia="Calibri" w:hAnsi="Times New Roman" w:cs="Times New Roman"/>
                <w:b/>
                <w:sz w:val="36"/>
                <w:szCs w:val="32"/>
                <w:lang w:val="en-GB"/>
              </w:rPr>
              <w:t>&amp;</w:t>
            </w:r>
            <w:r w:rsidR="00BC038F">
              <w:rPr>
                <w:rFonts w:ascii="Times New Roman" w:eastAsia="Calibri" w:hAnsi="Times New Roman" w:cs="Times New Roman"/>
                <w:b/>
                <w:sz w:val="36"/>
                <w:szCs w:val="32"/>
                <w:lang w:val="en-GB"/>
              </w:rPr>
              <w:t xml:space="preserve"> </w:t>
            </w:r>
            <w:r w:rsidRPr="00A74FA3">
              <w:rPr>
                <w:rFonts w:ascii="Times New Roman" w:eastAsia="Calibri" w:hAnsi="Times New Roman" w:cs="Times New Roman"/>
                <w:b/>
                <w:sz w:val="36"/>
                <w:szCs w:val="32"/>
                <w:lang w:val="en-GB"/>
              </w:rPr>
              <w:t>Section:</w:t>
            </w:r>
            <w:r w:rsidR="00BC038F">
              <w:rPr>
                <w:rFonts w:ascii="Times New Roman" w:eastAsia="Calibri" w:hAnsi="Times New Roman" w:cs="Times New Roman"/>
                <w:b/>
                <w:sz w:val="36"/>
                <w:szCs w:val="32"/>
                <w:lang w:val="en-GB"/>
              </w:rPr>
              <w:t xml:space="preserve"> </w:t>
            </w:r>
            <w:r w:rsidRPr="00A74FA3">
              <w:rPr>
                <w:rFonts w:ascii="Times New Roman" w:eastAsia="Calibri" w:hAnsi="Times New Roman" w:cs="Times New Roman"/>
                <w:sz w:val="36"/>
                <w:szCs w:val="32"/>
                <w:lang w:val="en-GB"/>
              </w:rPr>
              <w:t>3</w:t>
            </w:r>
            <w:r w:rsidR="00BC038F">
              <w:rPr>
                <w:rFonts w:ascii="Times New Roman" w:eastAsia="Calibri" w:hAnsi="Times New Roman" w:cs="Times New Roman"/>
                <w:sz w:val="36"/>
                <w:szCs w:val="32"/>
                <w:lang w:val="en-GB"/>
              </w:rPr>
              <w:t xml:space="preserve"> </w:t>
            </w:r>
            <w:r w:rsidRPr="00A74FA3">
              <w:rPr>
                <w:rFonts w:ascii="Times New Roman" w:eastAsia="Calibri" w:hAnsi="Times New Roman" w:cs="Times New Roman"/>
                <w:sz w:val="36"/>
                <w:szCs w:val="32"/>
                <w:lang w:val="en-GB"/>
              </w:rPr>
              <w:t>&amp;</w:t>
            </w:r>
            <w:r w:rsidR="00BC038F">
              <w:rPr>
                <w:rFonts w:ascii="Times New Roman" w:eastAsia="Calibri" w:hAnsi="Times New Roman" w:cs="Times New Roman"/>
                <w:sz w:val="36"/>
                <w:szCs w:val="32"/>
                <w:lang w:val="en-GB"/>
              </w:rPr>
              <w:t xml:space="preserve"> </w:t>
            </w:r>
            <w:r w:rsidRPr="00A74FA3">
              <w:rPr>
                <w:rFonts w:ascii="Times New Roman" w:eastAsia="Calibri" w:hAnsi="Times New Roman" w:cs="Times New Roman"/>
                <w:sz w:val="36"/>
                <w:szCs w:val="32"/>
                <w:lang w:val="en-GB"/>
              </w:rPr>
              <w:t>2</w:t>
            </w:r>
          </w:p>
        </w:tc>
        <w:tc>
          <w:tcPr>
            <w:tcW w:w="4019" w:type="dxa"/>
          </w:tcPr>
          <w:p w:rsidR="00B21D19" w:rsidRPr="00A74FA3" w:rsidRDefault="00B21D19" w:rsidP="004E6F02">
            <w:pPr>
              <w:spacing w:after="200" w:line="360" w:lineRule="auto"/>
              <w:jc w:val="center"/>
              <w:rPr>
                <w:rFonts w:ascii="Times New Roman" w:eastAsia="Calibri" w:hAnsi="Times New Roman" w:cs="Times New Roman"/>
                <w:sz w:val="36"/>
                <w:szCs w:val="32"/>
                <w:lang w:val="en-GB"/>
              </w:rPr>
            </w:pPr>
            <w:r w:rsidRPr="00A74FA3">
              <w:rPr>
                <w:rFonts w:ascii="Times New Roman" w:eastAsia="Calibri" w:hAnsi="Times New Roman" w:cs="Times New Roman"/>
                <w:b/>
                <w:sz w:val="36"/>
                <w:szCs w:val="32"/>
                <w:lang w:val="en-GB"/>
              </w:rPr>
              <w:t>Lab. Group:</w:t>
            </w:r>
            <w:r w:rsidR="00442467">
              <w:rPr>
                <w:rFonts w:ascii="Times New Roman" w:eastAsia="Calibri" w:hAnsi="Times New Roman" w:cs="Times New Roman"/>
                <w:b/>
                <w:sz w:val="36"/>
                <w:szCs w:val="32"/>
                <w:lang w:val="en-GB"/>
              </w:rPr>
              <w:t xml:space="preserve"> </w:t>
            </w:r>
            <w:r w:rsidR="004E6F02">
              <w:rPr>
                <w:rFonts w:ascii="Times New Roman" w:eastAsia="Calibri" w:hAnsi="Times New Roman" w:cs="Times New Roman"/>
                <w:sz w:val="36"/>
                <w:szCs w:val="32"/>
                <w:lang w:val="en-GB"/>
              </w:rPr>
              <w:t>1</w:t>
            </w:r>
          </w:p>
        </w:tc>
      </w:tr>
      <w:tr w:rsidR="00B21D19" w:rsidRPr="00A74FA3" w:rsidTr="00F15909">
        <w:trPr>
          <w:trHeight w:val="1025"/>
          <w:jc w:val="center"/>
        </w:trPr>
        <w:tc>
          <w:tcPr>
            <w:tcW w:w="7970" w:type="dxa"/>
            <w:gridSpan w:val="2"/>
          </w:tcPr>
          <w:p w:rsidR="00B21D19" w:rsidRPr="00A74FA3" w:rsidRDefault="00B21D19" w:rsidP="00F15909">
            <w:pPr>
              <w:spacing w:after="200" w:line="360" w:lineRule="auto"/>
              <w:jc w:val="center"/>
              <w:rPr>
                <w:rFonts w:ascii="Times New Roman" w:eastAsia="Calibri" w:hAnsi="Times New Roman" w:cs="Times New Roman"/>
                <w:sz w:val="36"/>
                <w:szCs w:val="32"/>
                <w:lang w:val="en-GB"/>
              </w:rPr>
            </w:pPr>
          </w:p>
          <w:p w:rsidR="00B21D19" w:rsidRPr="00A74FA3" w:rsidRDefault="00B21D19" w:rsidP="00F15909">
            <w:pPr>
              <w:spacing w:after="200" w:line="360" w:lineRule="auto"/>
              <w:jc w:val="center"/>
              <w:rPr>
                <w:rFonts w:ascii="Times New Roman" w:eastAsia="Calibri" w:hAnsi="Times New Roman" w:cs="Times New Roman"/>
                <w:sz w:val="36"/>
                <w:szCs w:val="32"/>
                <w:lang w:val="en-GB"/>
              </w:rPr>
            </w:pPr>
            <w:r w:rsidRPr="00A74FA3">
              <w:rPr>
                <w:rFonts w:ascii="Times New Roman" w:eastAsia="Calibri" w:hAnsi="Times New Roman" w:cs="Times New Roman"/>
                <w:b/>
                <w:sz w:val="36"/>
                <w:szCs w:val="32"/>
                <w:lang w:val="en-GB"/>
              </w:rPr>
              <w:t>Name</w:t>
            </w:r>
            <w:r>
              <w:rPr>
                <w:rFonts w:ascii="Times New Roman" w:eastAsia="Calibri" w:hAnsi="Times New Roman" w:cs="Times New Roman"/>
                <w:b/>
                <w:sz w:val="36"/>
                <w:szCs w:val="32"/>
                <w:lang w:val="en-GB"/>
              </w:rPr>
              <w:t xml:space="preserve"> </w:t>
            </w:r>
            <w:r w:rsidRPr="00A74FA3">
              <w:rPr>
                <w:rFonts w:ascii="Times New Roman" w:eastAsia="Calibri" w:hAnsi="Times New Roman" w:cs="Times New Roman"/>
                <w:b/>
                <w:sz w:val="36"/>
                <w:szCs w:val="32"/>
                <w:lang w:val="en-GB"/>
              </w:rPr>
              <w:t>&amp;</w:t>
            </w:r>
            <w:r>
              <w:rPr>
                <w:rFonts w:ascii="Times New Roman" w:eastAsia="Calibri" w:hAnsi="Times New Roman" w:cs="Times New Roman"/>
                <w:b/>
                <w:sz w:val="36"/>
                <w:szCs w:val="32"/>
                <w:lang w:val="en-GB"/>
              </w:rPr>
              <w:t xml:space="preserve"> </w:t>
            </w:r>
            <w:r w:rsidR="008B470C">
              <w:rPr>
                <w:rFonts w:ascii="Times New Roman" w:eastAsia="Calibri" w:hAnsi="Times New Roman" w:cs="Times New Roman"/>
                <w:b/>
                <w:sz w:val="36"/>
                <w:szCs w:val="32"/>
                <w:lang w:val="en-GB"/>
              </w:rPr>
              <w:t>Surname of Student:</w:t>
            </w:r>
            <w:bookmarkStart w:id="0" w:name="_GoBack"/>
            <w:bookmarkEnd w:id="0"/>
          </w:p>
          <w:p w:rsidR="00B21D19" w:rsidRPr="00A74FA3" w:rsidRDefault="00B21D19" w:rsidP="00F15909">
            <w:pPr>
              <w:spacing w:after="200" w:line="360" w:lineRule="auto"/>
              <w:jc w:val="center"/>
              <w:rPr>
                <w:rFonts w:ascii="Times New Roman" w:eastAsia="Calibri" w:hAnsi="Times New Roman" w:cs="Times New Roman"/>
                <w:sz w:val="36"/>
                <w:szCs w:val="32"/>
                <w:lang w:val="en-GB"/>
              </w:rPr>
            </w:pPr>
            <w:r w:rsidRPr="00A74FA3">
              <w:rPr>
                <w:rFonts w:ascii="Times New Roman" w:eastAsia="Calibri" w:hAnsi="Times New Roman" w:cs="Times New Roman"/>
                <w:b/>
                <w:sz w:val="36"/>
                <w:szCs w:val="32"/>
                <w:lang w:val="en-GB"/>
              </w:rPr>
              <w:t>ID:</w:t>
            </w:r>
          </w:p>
        </w:tc>
      </w:tr>
    </w:tbl>
    <w:p w:rsidR="00B21D19" w:rsidRPr="00A74FA3" w:rsidRDefault="00B21D19" w:rsidP="00B21D19">
      <w:pPr>
        <w:spacing w:after="200" w:line="360" w:lineRule="auto"/>
        <w:jc w:val="center"/>
        <w:rPr>
          <w:rFonts w:ascii="Times New Roman" w:eastAsia="Calibri" w:hAnsi="Times New Roman" w:cs="Times New Roman"/>
          <w:sz w:val="32"/>
          <w:szCs w:val="32"/>
          <w:lang w:val="en-GB"/>
        </w:rPr>
      </w:pPr>
    </w:p>
    <w:p w:rsidR="005477F7" w:rsidRDefault="005477F7"/>
    <w:p w:rsidR="00B21D19" w:rsidRDefault="00B21D19"/>
    <w:p w:rsidR="00B21D19" w:rsidRDefault="00B21D19"/>
    <w:p w:rsidR="00B21D19" w:rsidRDefault="00B21D19"/>
    <w:p w:rsidR="00B21D19" w:rsidRDefault="00B21D19"/>
    <w:p w:rsidR="00B21D19" w:rsidRDefault="00B21D19"/>
    <w:p w:rsidR="00B21D19" w:rsidRDefault="00B21D19"/>
    <w:p w:rsidR="009F67AB" w:rsidRDefault="009F67AB"/>
    <w:p w:rsidR="00116CE8" w:rsidRDefault="00116CE8"/>
    <w:p w:rsidR="00116CE8" w:rsidRDefault="00116CE8"/>
    <w:p w:rsidR="00116CE8" w:rsidRDefault="00116CE8"/>
    <w:p w:rsidR="009F67AB" w:rsidRDefault="009F67AB"/>
    <w:sdt>
      <w:sdtPr>
        <w:rPr>
          <w:rFonts w:asciiTheme="minorHAnsi" w:eastAsiaTheme="minorHAnsi" w:hAnsiTheme="minorHAnsi" w:cstheme="minorBidi"/>
          <w:color w:val="auto"/>
          <w:sz w:val="22"/>
          <w:szCs w:val="22"/>
        </w:rPr>
        <w:id w:val="-432897983"/>
        <w:docPartObj>
          <w:docPartGallery w:val="Table of Contents"/>
          <w:docPartUnique/>
        </w:docPartObj>
      </w:sdtPr>
      <w:sdtEndPr>
        <w:rPr>
          <w:b/>
          <w:bCs/>
          <w:noProof/>
        </w:rPr>
      </w:sdtEndPr>
      <w:sdtContent>
        <w:p w:rsidR="00CC17DA" w:rsidRPr="00AA2AD5" w:rsidRDefault="00CC17DA" w:rsidP="00CC17DA">
          <w:pPr>
            <w:pStyle w:val="TBal"/>
            <w:jc w:val="center"/>
            <w:rPr>
              <w:b/>
              <w:sz w:val="36"/>
              <w:szCs w:val="36"/>
            </w:rPr>
          </w:pPr>
          <w:r w:rsidRPr="00AA2AD5">
            <w:rPr>
              <w:b/>
              <w:sz w:val="36"/>
              <w:szCs w:val="36"/>
            </w:rPr>
            <w:t>Table of Contents</w:t>
          </w:r>
        </w:p>
        <w:p w:rsidR="00F93F60" w:rsidRPr="00B67EDC" w:rsidRDefault="00CC17DA">
          <w:pPr>
            <w:pStyle w:val="T1"/>
            <w:rPr>
              <w:rFonts w:eastAsiaTheme="minorEastAsia"/>
              <w:noProof/>
              <w:sz w:val="24"/>
              <w:szCs w:val="24"/>
            </w:rPr>
          </w:pPr>
          <w:r w:rsidRPr="00225020">
            <w:rPr>
              <w:sz w:val="26"/>
              <w:szCs w:val="26"/>
            </w:rPr>
            <w:fldChar w:fldCharType="begin"/>
          </w:r>
          <w:r w:rsidRPr="00225020">
            <w:rPr>
              <w:sz w:val="26"/>
              <w:szCs w:val="26"/>
            </w:rPr>
            <w:instrText xml:space="preserve"> TOC \o "1-3" \h \z \u </w:instrText>
          </w:r>
          <w:r w:rsidRPr="00225020">
            <w:rPr>
              <w:sz w:val="26"/>
              <w:szCs w:val="26"/>
            </w:rPr>
            <w:fldChar w:fldCharType="separate"/>
          </w:r>
          <w:hyperlink w:anchor="_Toc405758029" w:history="1">
            <w:r w:rsidR="00F93F60" w:rsidRPr="00B67EDC">
              <w:rPr>
                <w:rStyle w:val="Kpr"/>
                <w:b/>
                <w:noProof/>
                <w:sz w:val="24"/>
                <w:szCs w:val="24"/>
              </w:rPr>
              <w:t>Introduction</w:t>
            </w:r>
            <w:r w:rsidR="00F93F60" w:rsidRPr="00B67EDC">
              <w:rPr>
                <w:noProof/>
                <w:webHidden/>
                <w:sz w:val="24"/>
                <w:szCs w:val="24"/>
              </w:rPr>
              <w:tab/>
            </w:r>
            <w:r w:rsidR="00F93F60" w:rsidRPr="00B67EDC">
              <w:rPr>
                <w:noProof/>
                <w:webHidden/>
                <w:sz w:val="24"/>
                <w:szCs w:val="24"/>
              </w:rPr>
              <w:fldChar w:fldCharType="begin"/>
            </w:r>
            <w:r w:rsidR="00F93F60" w:rsidRPr="00B67EDC">
              <w:rPr>
                <w:noProof/>
                <w:webHidden/>
                <w:sz w:val="24"/>
                <w:szCs w:val="24"/>
              </w:rPr>
              <w:instrText xml:space="preserve"> PAGEREF _Toc405758029 \h </w:instrText>
            </w:r>
            <w:r w:rsidR="00F93F60" w:rsidRPr="00B67EDC">
              <w:rPr>
                <w:noProof/>
                <w:webHidden/>
                <w:sz w:val="24"/>
                <w:szCs w:val="24"/>
              </w:rPr>
            </w:r>
            <w:r w:rsidR="00F93F60" w:rsidRPr="00B67EDC">
              <w:rPr>
                <w:noProof/>
                <w:webHidden/>
                <w:sz w:val="24"/>
                <w:szCs w:val="24"/>
              </w:rPr>
              <w:fldChar w:fldCharType="separate"/>
            </w:r>
            <w:r w:rsidR="00F93F60" w:rsidRPr="00B67EDC">
              <w:rPr>
                <w:noProof/>
                <w:webHidden/>
                <w:sz w:val="24"/>
                <w:szCs w:val="24"/>
              </w:rPr>
              <w:t>3</w:t>
            </w:r>
            <w:r w:rsidR="00F93F60" w:rsidRPr="00B67EDC">
              <w:rPr>
                <w:noProof/>
                <w:webHidden/>
                <w:sz w:val="24"/>
                <w:szCs w:val="24"/>
              </w:rPr>
              <w:fldChar w:fldCharType="end"/>
            </w:r>
          </w:hyperlink>
        </w:p>
        <w:p w:rsidR="00F93F60" w:rsidRPr="00B67EDC" w:rsidRDefault="00E84745">
          <w:pPr>
            <w:pStyle w:val="T1"/>
            <w:rPr>
              <w:rFonts w:eastAsiaTheme="minorEastAsia"/>
              <w:noProof/>
              <w:sz w:val="24"/>
              <w:szCs w:val="24"/>
            </w:rPr>
          </w:pPr>
          <w:hyperlink w:anchor="_Toc405758030" w:history="1">
            <w:r w:rsidR="00F93F60" w:rsidRPr="00B67EDC">
              <w:rPr>
                <w:rStyle w:val="Kpr"/>
                <w:b/>
                <w:noProof/>
                <w:sz w:val="24"/>
                <w:szCs w:val="24"/>
              </w:rPr>
              <w:t>Equipment</w:t>
            </w:r>
            <w:r w:rsidR="00F93F60" w:rsidRPr="00B67EDC">
              <w:rPr>
                <w:noProof/>
                <w:webHidden/>
                <w:sz w:val="24"/>
                <w:szCs w:val="24"/>
              </w:rPr>
              <w:tab/>
            </w:r>
            <w:r w:rsidR="00F93F60" w:rsidRPr="00B67EDC">
              <w:rPr>
                <w:noProof/>
                <w:webHidden/>
                <w:sz w:val="24"/>
                <w:szCs w:val="24"/>
              </w:rPr>
              <w:fldChar w:fldCharType="begin"/>
            </w:r>
            <w:r w:rsidR="00F93F60" w:rsidRPr="00B67EDC">
              <w:rPr>
                <w:noProof/>
                <w:webHidden/>
                <w:sz w:val="24"/>
                <w:szCs w:val="24"/>
              </w:rPr>
              <w:instrText xml:space="preserve"> PAGEREF _Toc405758030 \h </w:instrText>
            </w:r>
            <w:r w:rsidR="00F93F60" w:rsidRPr="00B67EDC">
              <w:rPr>
                <w:noProof/>
                <w:webHidden/>
                <w:sz w:val="24"/>
                <w:szCs w:val="24"/>
              </w:rPr>
            </w:r>
            <w:r w:rsidR="00F93F60" w:rsidRPr="00B67EDC">
              <w:rPr>
                <w:noProof/>
                <w:webHidden/>
                <w:sz w:val="24"/>
                <w:szCs w:val="24"/>
              </w:rPr>
              <w:fldChar w:fldCharType="separate"/>
            </w:r>
            <w:r w:rsidR="00F93F60" w:rsidRPr="00B67EDC">
              <w:rPr>
                <w:noProof/>
                <w:webHidden/>
                <w:sz w:val="24"/>
                <w:szCs w:val="24"/>
              </w:rPr>
              <w:t>3</w:t>
            </w:r>
            <w:r w:rsidR="00F93F60" w:rsidRPr="00B67EDC">
              <w:rPr>
                <w:noProof/>
                <w:webHidden/>
                <w:sz w:val="24"/>
                <w:szCs w:val="24"/>
              </w:rPr>
              <w:fldChar w:fldCharType="end"/>
            </w:r>
          </w:hyperlink>
        </w:p>
        <w:p w:rsidR="00F93F60" w:rsidRPr="00B67EDC" w:rsidRDefault="00E84745">
          <w:pPr>
            <w:pStyle w:val="T1"/>
            <w:rPr>
              <w:rFonts w:eastAsiaTheme="minorEastAsia"/>
              <w:noProof/>
              <w:sz w:val="24"/>
              <w:szCs w:val="24"/>
            </w:rPr>
          </w:pPr>
          <w:hyperlink w:anchor="_Toc405758031" w:history="1">
            <w:r w:rsidR="00F93F60" w:rsidRPr="00B67EDC">
              <w:rPr>
                <w:rStyle w:val="Kpr"/>
                <w:b/>
                <w:noProof/>
                <w:sz w:val="24"/>
                <w:szCs w:val="24"/>
              </w:rPr>
              <w:t>Methodology</w:t>
            </w:r>
            <w:r w:rsidR="00F93F60" w:rsidRPr="00B67EDC">
              <w:rPr>
                <w:noProof/>
                <w:webHidden/>
                <w:sz w:val="24"/>
                <w:szCs w:val="24"/>
              </w:rPr>
              <w:tab/>
            </w:r>
            <w:r w:rsidR="00F93F60" w:rsidRPr="00B67EDC">
              <w:rPr>
                <w:noProof/>
                <w:webHidden/>
                <w:sz w:val="24"/>
                <w:szCs w:val="24"/>
              </w:rPr>
              <w:fldChar w:fldCharType="begin"/>
            </w:r>
            <w:r w:rsidR="00F93F60" w:rsidRPr="00B67EDC">
              <w:rPr>
                <w:noProof/>
                <w:webHidden/>
                <w:sz w:val="24"/>
                <w:szCs w:val="24"/>
              </w:rPr>
              <w:instrText xml:space="preserve"> PAGEREF _Toc405758031 \h </w:instrText>
            </w:r>
            <w:r w:rsidR="00F93F60" w:rsidRPr="00B67EDC">
              <w:rPr>
                <w:noProof/>
                <w:webHidden/>
                <w:sz w:val="24"/>
                <w:szCs w:val="24"/>
              </w:rPr>
            </w:r>
            <w:r w:rsidR="00F93F60" w:rsidRPr="00B67EDC">
              <w:rPr>
                <w:noProof/>
                <w:webHidden/>
                <w:sz w:val="24"/>
                <w:szCs w:val="24"/>
              </w:rPr>
              <w:fldChar w:fldCharType="separate"/>
            </w:r>
            <w:r w:rsidR="00F93F60" w:rsidRPr="00B67EDC">
              <w:rPr>
                <w:noProof/>
                <w:webHidden/>
                <w:sz w:val="24"/>
                <w:szCs w:val="24"/>
              </w:rPr>
              <w:t>3</w:t>
            </w:r>
            <w:r w:rsidR="00F93F60" w:rsidRPr="00B67EDC">
              <w:rPr>
                <w:noProof/>
                <w:webHidden/>
                <w:sz w:val="24"/>
                <w:szCs w:val="24"/>
              </w:rPr>
              <w:fldChar w:fldCharType="end"/>
            </w:r>
          </w:hyperlink>
        </w:p>
        <w:p w:rsidR="00F93F60" w:rsidRPr="00B67EDC" w:rsidRDefault="00E84745">
          <w:pPr>
            <w:pStyle w:val="T2"/>
            <w:tabs>
              <w:tab w:val="right" w:leader="dot" w:pos="9350"/>
            </w:tabs>
            <w:rPr>
              <w:rFonts w:eastAsiaTheme="minorEastAsia"/>
              <w:noProof/>
              <w:sz w:val="24"/>
              <w:szCs w:val="24"/>
            </w:rPr>
          </w:pPr>
          <w:hyperlink w:anchor="_Toc405758032" w:history="1">
            <w:r w:rsidR="00F93F60" w:rsidRPr="00B67EDC">
              <w:rPr>
                <w:rStyle w:val="Kpr"/>
                <w:noProof/>
                <w:sz w:val="24"/>
                <w:szCs w:val="24"/>
              </w:rPr>
              <w:t>Preparation</w:t>
            </w:r>
            <w:r w:rsidR="00F93F60" w:rsidRPr="00B67EDC">
              <w:rPr>
                <w:noProof/>
                <w:webHidden/>
                <w:sz w:val="24"/>
                <w:szCs w:val="24"/>
              </w:rPr>
              <w:tab/>
            </w:r>
            <w:r w:rsidR="00F93F60" w:rsidRPr="00B67EDC">
              <w:rPr>
                <w:noProof/>
                <w:webHidden/>
                <w:sz w:val="24"/>
                <w:szCs w:val="24"/>
              </w:rPr>
              <w:fldChar w:fldCharType="begin"/>
            </w:r>
            <w:r w:rsidR="00F93F60" w:rsidRPr="00B67EDC">
              <w:rPr>
                <w:noProof/>
                <w:webHidden/>
                <w:sz w:val="24"/>
                <w:szCs w:val="24"/>
              </w:rPr>
              <w:instrText xml:space="preserve"> PAGEREF _Toc405758032 \h </w:instrText>
            </w:r>
            <w:r w:rsidR="00F93F60" w:rsidRPr="00B67EDC">
              <w:rPr>
                <w:noProof/>
                <w:webHidden/>
                <w:sz w:val="24"/>
                <w:szCs w:val="24"/>
              </w:rPr>
            </w:r>
            <w:r w:rsidR="00F93F60" w:rsidRPr="00B67EDC">
              <w:rPr>
                <w:noProof/>
                <w:webHidden/>
                <w:sz w:val="24"/>
                <w:szCs w:val="24"/>
              </w:rPr>
              <w:fldChar w:fldCharType="separate"/>
            </w:r>
            <w:r w:rsidR="00F93F60" w:rsidRPr="00B67EDC">
              <w:rPr>
                <w:noProof/>
                <w:webHidden/>
                <w:sz w:val="24"/>
                <w:szCs w:val="24"/>
              </w:rPr>
              <w:t>3</w:t>
            </w:r>
            <w:r w:rsidR="00F93F60" w:rsidRPr="00B67EDC">
              <w:rPr>
                <w:noProof/>
                <w:webHidden/>
                <w:sz w:val="24"/>
                <w:szCs w:val="24"/>
              </w:rPr>
              <w:fldChar w:fldCharType="end"/>
            </w:r>
          </w:hyperlink>
        </w:p>
        <w:p w:rsidR="00F93F60" w:rsidRPr="00B67EDC" w:rsidRDefault="00E84745">
          <w:pPr>
            <w:pStyle w:val="T2"/>
            <w:tabs>
              <w:tab w:val="right" w:leader="dot" w:pos="9350"/>
            </w:tabs>
            <w:rPr>
              <w:rFonts w:eastAsiaTheme="minorEastAsia"/>
              <w:noProof/>
              <w:sz w:val="24"/>
              <w:szCs w:val="24"/>
            </w:rPr>
          </w:pPr>
          <w:hyperlink w:anchor="_Toc405758033" w:history="1">
            <w:r w:rsidR="00F93F60" w:rsidRPr="00B67EDC">
              <w:rPr>
                <w:rStyle w:val="Kpr"/>
                <w:noProof/>
                <w:sz w:val="24"/>
                <w:szCs w:val="24"/>
              </w:rPr>
              <w:t>Sample</w:t>
            </w:r>
            <w:r w:rsidR="00F93F60" w:rsidRPr="00B67EDC">
              <w:rPr>
                <w:noProof/>
                <w:webHidden/>
                <w:sz w:val="24"/>
                <w:szCs w:val="24"/>
              </w:rPr>
              <w:tab/>
            </w:r>
            <w:r w:rsidR="00F93F60" w:rsidRPr="00B67EDC">
              <w:rPr>
                <w:noProof/>
                <w:webHidden/>
                <w:sz w:val="24"/>
                <w:szCs w:val="24"/>
              </w:rPr>
              <w:fldChar w:fldCharType="begin"/>
            </w:r>
            <w:r w:rsidR="00F93F60" w:rsidRPr="00B67EDC">
              <w:rPr>
                <w:noProof/>
                <w:webHidden/>
                <w:sz w:val="24"/>
                <w:szCs w:val="24"/>
              </w:rPr>
              <w:instrText xml:space="preserve"> PAGEREF _Toc405758033 \h </w:instrText>
            </w:r>
            <w:r w:rsidR="00F93F60" w:rsidRPr="00B67EDC">
              <w:rPr>
                <w:noProof/>
                <w:webHidden/>
                <w:sz w:val="24"/>
                <w:szCs w:val="24"/>
              </w:rPr>
            </w:r>
            <w:r w:rsidR="00F93F60" w:rsidRPr="00B67EDC">
              <w:rPr>
                <w:noProof/>
                <w:webHidden/>
                <w:sz w:val="24"/>
                <w:szCs w:val="24"/>
              </w:rPr>
              <w:fldChar w:fldCharType="separate"/>
            </w:r>
            <w:r w:rsidR="00F93F60" w:rsidRPr="00B67EDC">
              <w:rPr>
                <w:noProof/>
                <w:webHidden/>
                <w:sz w:val="24"/>
                <w:szCs w:val="24"/>
              </w:rPr>
              <w:t>4</w:t>
            </w:r>
            <w:r w:rsidR="00F93F60" w:rsidRPr="00B67EDC">
              <w:rPr>
                <w:noProof/>
                <w:webHidden/>
                <w:sz w:val="24"/>
                <w:szCs w:val="24"/>
              </w:rPr>
              <w:fldChar w:fldCharType="end"/>
            </w:r>
          </w:hyperlink>
        </w:p>
        <w:p w:rsidR="00F93F60" w:rsidRPr="00B67EDC" w:rsidRDefault="00E84745">
          <w:pPr>
            <w:pStyle w:val="T2"/>
            <w:tabs>
              <w:tab w:val="right" w:leader="dot" w:pos="9350"/>
            </w:tabs>
            <w:rPr>
              <w:rFonts w:eastAsiaTheme="minorEastAsia"/>
              <w:noProof/>
              <w:sz w:val="24"/>
              <w:szCs w:val="24"/>
            </w:rPr>
          </w:pPr>
          <w:hyperlink w:anchor="_Toc405758034" w:history="1">
            <w:r w:rsidR="00F93F60" w:rsidRPr="00B67EDC">
              <w:rPr>
                <w:rStyle w:val="Kpr"/>
                <w:noProof/>
                <w:sz w:val="24"/>
                <w:szCs w:val="24"/>
              </w:rPr>
              <w:t>Procedure</w:t>
            </w:r>
            <w:r w:rsidR="00F93F60" w:rsidRPr="00B67EDC">
              <w:rPr>
                <w:noProof/>
                <w:webHidden/>
                <w:sz w:val="24"/>
                <w:szCs w:val="24"/>
              </w:rPr>
              <w:tab/>
            </w:r>
            <w:r w:rsidR="00F93F60" w:rsidRPr="00B67EDC">
              <w:rPr>
                <w:noProof/>
                <w:webHidden/>
                <w:sz w:val="24"/>
                <w:szCs w:val="24"/>
              </w:rPr>
              <w:fldChar w:fldCharType="begin"/>
            </w:r>
            <w:r w:rsidR="00F93F60" w:rsidRPr="00B67EDC">
              <w:rPr>
                <w:noProof/>
                <w:webHidden/>
                <w:sz w:val="24"/>
                <w:szCs w:val="24"/>
              </w:rPr>
              <w:instrText xml:space="preserve"> PAGEREF _Toc405758034 \h </w:instrText>
            </w:r>
            <w:r w:rsidR="00F93F60" w:rsidRPr="00B67EDC">
              <w:rPr>
                <w:noProof/>
                <w:webHidden/>
                <w:sz w:val="24"/>
                <w:szCs w:val="24"/>
              </w:rPr>
            </w:r>
            <w:r w:rsidR="00F93F60" w:rsidRPr="00B67EDC">
              <w:rPr>
                <w:noProof/>
                <w:webHidden/>
                <w:sz w:val="24"/>
                <w:szCs w:val="24"/>
              </w:rPr>
              <w:fldChar w:fldCharType="separate"/>
            </w:r>
            <w:r w:rsidR="00F93F60" w:rsidRPr="00B67EDC">
              <w:rPr>
                <w:noProof/>
                <w:webHidden/>
                <w:sz w:val="24"/>
                <w:szCs w:val="24"/>
              </w:rPr>
              <w:t>4</w:t>
            </w:r>
            <w:r w:rsidR="00F93F60" w:rsidRPr="00B67EDC">
              <w:rPr>
                <w:noProof/>
                <w:webHidden/>
                <w:sz w:val="24"/>
                <w:szCs w:val="24"/>
              </w:rPr>
              <w:fldChar w:fldCharType="end"/>
            </w:r>
          </w:hyperlink>
        </w:p>
        <w:p w:rsidR="00F93F60" w:rsidRPr="00B67EDC" w:rsidRDefault="00E84745">
          <w:pPr>
            <w:pStyle w:val="T1"/>
            <w:rPr>
              <w:rFonts w:eastAsiaTheme="minorEastAsia"/>
              <w:noProof/>
              <w:sz w:val="24"/>
              <w:szCs w:val="24"/>
            </w:rPr>
          </w:pPr>
          <w:hyperlink w:anchor="_Toc405758035" w:history="1">
            <w:r w:rsidR="00F93F60" w:rsidRPr="00B67EDC">
              <w:rPr>
                <w:rStyle w:val="Kpr"/>
                <w:b/>
                <w:noProof/>
                <w:sz w:val="24"/>
                <w:szCs w:val="24"/>
              </w:rPr>
              <w:t>Results</w:t>
            </w:r>
            <w:r w:rsidR="00F93F60" w:rsidRPr="00B67EDC">
              <w:rPr>
                <w:noProof/>
                <w:webHidden/>
                <w:sz w:val="24"/>
                <w:szCs w:val="24"/>
              </w:rPr>
              <w:tab/>
            </w:r>
            <w:r w:rsidR="00F93F60" w:rsidRPr="00B67EDC">
              <w:rPr>
                <w:noProof/>
                <w:webHidden/>
                <w:sz w:val="24"/>
                <w:szCs w:val="24"/>
              </w:rPr>
              <w:fldChar w:fldCharType="begin"/>
            </w:r>
            <w:r w:rsidR="00F93F60" w:rsidRPr="00B67EDC">
              <w:rPr>
                <w:noProof/>
                <w:webHidden/>
                <w:sz w:val="24"/>
                <w:szCs w:val="24"/>
              </w:rPr>
              <w:instrText xml:space="preserve"> PAGEREF _Toc405758035 \h </w:instrText>
            </w:r>
            <w:r w:rsidR="00F93F60" w:rsidRPr="00B67EDC">
              <w:rPr>
                <w:noProof/>
                <w:webHidden/>
                <w:sz w:val="24"/>
                <w:szCs w:val="24"/>
              </w:rPr>
            </w:r>
            <w:r w:rsidR="00F93F60" w:rsidRPr="00B67EDC">
              <w:rPr>
                <w:noProof/>
                <w:webHidden/>
                <w:sz w:val="24"/>
                <w:szCs w:val="24"/>
              </w:rPr>
              <w:fldChar w:fldCharType="separate"/>
            </w:r>
            <w:r w:rsidR="00F93F60" w:rsidRPr="00B67EDC">
              <w:rPr>
                <w:noProof/>
                <w:webHidden/>
                <w:sz w:val="24"/>
                <w:szCs w:val="24"/>
              </w:rPr>
              <w:t>5</w:t>
            </w:r>
            <w:r w:rsidR="00F93F60" w:rsidRPr="00B67EDC">
              <w:rPr>
                <w:noProof/>
                <w:webHidden/>
                <w:sz w:val="24"/>
                <w:szCs w:val="24"/>
              </w:rPr>
              <w:fldChar w:fldCharType="end"/>
            </w:r>
          </w:hyperlink>
        </w:p>
        <w:p w:rsidR="00F93F60" w:rsidRPr="00B67EDC" w:rsidRDefault="00E84745">
          <w:pPr>
            <w:pStyle w:val="T1"/>
            <w:rPr>
              <w:rFonts w:eastAsiaTheme="minorEastAsia"/>
              <w:noProof/>
              <w:sz w:val="24"/>
              <w:szCs w:val="24"/>
            </w:rPr>
          </w:pPr>
          <w:hyperlink w:anchor="_Toc405758036" w:history="1">
            <w:r w:rsidR="00F93F60" w:rsidRPr="00B67EDC">
              <w:rPr>
                <w:rStyle w:val="Kpr"/>
                <w:b/>
                <w:noProof/>
                <w:sz w:val="24"/>
                <w:szCs w:val="24"/>
              </w:rPr>
              <w:t>Calculations</w:t>
            </w:r>
            <w:r w:rsidR="00F93F60" w:rsidRPr="00B67EDC">
              <w:rPr>
                <w:noProof/>
                <w:webHidden/>
                <w:sz w:val="24"/>
                <w:szCs w:val="24"/>
              </w:rPr>
              <w:tab/>
            </w:r>
            <w:r w:rsidR="00F93F60" w:rsidRPr="00B67EDC">
              <w:rPr>
                <w:noProof/>
                <w:webHidden/>
                <w:sz w:val="24"/>
                <w:szCs w:val="24"/>
              </w:rPr>
              <w:fldChar w:fldCharType="begin"/>
            </w:r>
            <w:r w:rsidR="00F93F60" w:rsidRPr="00B67EDC">
              <w:rPr>
                <w:noProof/>
                <w:webHidden/>
                <w:sz w:val="24"/>
                <w:szCs w:val="24"/>
              </w:rPr>
              <w:instrText xml:space="preserve"> PAGEREF _Toc405758036 \h </w:instrText>
            </w:r>
            <w:r w:rsidR="00F93F60" w:rsidRPr="00B67EDC">
              <w:rPr>
                <w:noProof/>
                <w:webHidden/>
                <w:sz w:val="24"/>
                <w:szCs w:val="24"/>
              </w:rPr>
            </w:r>
            <w:r w:rsidR="00F93F60" w:rsidRPr="00B67EDC">
              <w:rPr>
                <w:noProof/>
                <w:webHidden/>
                <w:sz w:val="24"/>
                <w:szCs w:val="24"/>
              </w:rPr>
              <w:fldChar w:fldCharType="separate"/>
            </w:r>
            <w:r w:rsidR="00F93F60" w:rsidRPr="00B67EDC">
              <w:rPr>
                <w:noProof/>
                <w:webHidden/>
                <w:sz w:val="24"/>
                <w:szCs w:val="24"/>
              </w:rPr>
              <w:t>5</w:t>
            </w:r>
            <w:r w:rsidR="00F93F60" w:rsidRPr="00B67EDC">
              <w:rPr>
                <w:noProof/>
                <w:webHidden/>
                <w:sz w:val="24"/>
                <w:szCs w:val="24"/>
              </w:rPr>
              <w:fldChar w:fldCharType="end"/>
            </w:r>
          </w:hyperlink>
        </w:p>
        <w:p w:rsidR="00F93F60" w:rsidRPr="00B67EDC" w:rsidRDefault="00E84745">
          <w:pPr>
            <w:pStyle w:val="T1"/>
            <w:rPr>
              <w:rFonts w:eastAsiaTheme="minorEastAsia"/>
              <w:noProof/>
              <w:sz w:val="24"/>
              <w:szCs w:val="24"/>
            </w:rPr>
          </w:pPr>
          <w:hyperlink w:anchor="_Toc405758037" w:history="1">
            <w:r w:rsidR="00F93F60" w:rsidRPr="00B67EDC">
              <w:rPr>
                <w:rStyle w:val="Kpr"/>
                <w:b/>
                <w:noProof/>
                <w:sz w:val="24"/>
                <w:szCs w:val="24"/>
              </w:rPr>
              <w:t>Conclusion</w:t>
            </w:r>
            <w:r w:rsidR="00F93F60" w:rsidRPr="00B67EDC">
              <w:rPr>
                <w:noProof/>
                <w:webHidden/>
                <w:sz w:val="24"/>
                <w:szCs w:val="24"/>
              </w:rPr>
              <w:tab/>
            </w:r>
            <w:r w:rsidR="00F93F60" w:rsidRPr="00B67EDC">
              <w:rPr>
                <w:noProof/>
                <w:webHidden/>
                <w:sz w:val="24"/>
                <w:szCs w:val="24"/>
              </w:rPr>
              <w:fldChar w:fldCharType="begin"/>
            </w:r>
            <w:r w:rsidR="00F93F60" w:rsidRPr="00B67EDC">
              <w:rPr>
                <w:noProof/>
                <w:webHidden/>
                <w:sz w:val="24"/>
                <w:szCs w:val="24"/>
              </w:rPr>
              <w:instrText xml:space="preserve"> PAGEREF _Toc405758037 \h </w:instrText>
            </w:r>
            <w:r w:rsidR="00F93F60" w:rsidRPr="00B67EDC">
              <w:rPr>
                <w:noProof/>
                <w:webHidden/>
                <w:sz w:val="24"/>
                <w:szCs w:val="24"/>
              </w:rPr>
            </w:r>
            <w:r w:rsidR="00F93F60" w:rsidRPr="00B67EDC">
              <w:rPr>
                <w:noProof/>
                <w:webHidden/>
                <w:sz w:val="24"/>
                <w:szCs w:val="24"/>
              </w:rPr>
              <w:fldChar w:fldCharType="separate"/>
            </w:r>
            <w:r w:rsidR="00F93F60" w:rsidRPr="00B67EDC">
              <w:rPr>
                <w:noProof/>
                <w:webHidden/>
                <w:sz w:val="24"/>
                <w:szCs w:val="24"/>
              </w:rPr>
              <w:t>8</w:t>
            </w:r>
            <w:r w:rsidR="00F93F60" w:rsidRPr="00B67EDC">
              <w:rPr>
                <w:noProof/>
                <w:webHidden/>
                <w:sz w:val="24"/>
                <w:szCs w:val="24"/>
              </w:rPr>
              <w:fldChar w:fldCharType="end"/>
            </w:r>
          </w:hyperlink>
        </w:p>
        <w:p w:rsidR="00CC17DA" w:rsidRDefault="00CC17DA">
          <w:r w:rsidRPr="00225020">
            <w:rPr>
              <w:b/>
              <w:bCs/>
              <w:noProof/>
              <w:sz w:val="26"/>
              <w:szCs w:val="26"/>
            </w:rPr>
            <w:fldChar w:fldCharType="end"/>
          </w:r>
        </w:p>
      </w:sdtContent>
    </w:sdt>
    <w:p w:rsidR="00CC17DA" w:rsidRDefault="00CC17DA"/>
    <w:p w:rsidR="00116CE8" w:rsidRDefault="00116CE8"/>
    <w:p w:rsidR="00116CE8" w:rsidRDefault="00116CE8"/>
    <w:p w:rsidR="00116CE8" w:rsidRDefault="00116CE8"/>
    <w:p w:rsidR="00116CE8" w:rsidRDefault="00116CE8"/>
    <w:p w:rsidR="00116CE8" w:rsidRDefault="00116CE8"/>
    <w:p w:rsidR="00116CE8" w:rsidRDefault="00116CE8"/>
    <w:p w:rsidR="00116CE8" w:rsidRDefault="00116CE8"/>
    <w:p w:rsidR="00116CE8" w:rsidRDefault="00116CE8"/>
    <w:p w:rsidR="00116CE8" w:rsidRDefault="00116CE8"/>
    <w:p w:rsidR="00116CE8" w:rsidRDefault="00116CE8"/>
    <w:p w:rsidR="00116CE8" w:rsidRDefault="00116CE8"/>
    <w:p w:rsidR="00116CE8" w:rsidRDefault="00116CE8"/>
    <w:p w:rsidR="00B21D19" w:rsidRPr="00BD1626" w:rsidRDefault="005936C5" w:rsidP="005936C5">
      <w:pPr>
        <w:pStyle w:val="Balk1"/>
        <w:jc w:val="center"/>
        <w:rPr>
          <w:b/>
        </w:rPr>
      </w:pPr>
      <w:bookmarkStart w:id="1" w:name="_Toc405758029"/>
      <w:r w:rsidRPr="00BD1626">
        <w:rPr>
          <w:b/>
        </w:rPr>
        <w:lastRenderedPageBreak/>
        <w:t>Introduction</w:t>
      </w:r>
      <w:bookmarkEnd w:id="1"/>
    </w:p>
    <w:p w:rsidR="005936C5" w:rsidRDefault="005936C5" w:rsidP="005936C5">
      <w:pPr>
        <w:spacing w:line="360" w:lineRule="auto"/>
        <w:ind w:left="340"/>
      </w:pPr>
      <w:r>
        <w:t xml:space="preserve">               </w:t>
      </w:r>
    </w:p>
    <w:p w:rsidR="005936C5" w:rsidRDefault="005936C5" w:rsidP="009806D9">
      <w:pPr>
        <w:spacing w:line="360" w:lineRule="auto"/>
        <w:ind w:left="340"/>
        <w:jc w:val="both"/>
      </w:pPr>
      <w:r>
        <w:t xml:space="preserve">           </w:t>
      </w:r>
      <w:r w:rsidR="009806D9">
        <w:t>Laboratory Vane Test is done to d</w:t>
      </w:r>
      <w:r w:rsidR="009806D9" w:rsidRPr="009806D9">
        <w:t>etermine peak and residual values of undrained shear strength of a soft clay.</w:t>
      </w:r>
    </w:p>
    <w:p w:rsidR="005936C5" w:rsidRPr="00BD1626" w:rsidRDefault="005936C5" w:rsidP="005936C5">
      <w:pPr>
        <w:pStyle w:val="Balk1"/>
        <w:jc w:val="center"/>
        <w:rPr>
          <w:b/>
        </w:rPr>
      </w:pPr>
      <w:bookmarkStart w:id="2" w:name="_Toc405758030"/>
      <w:r w:rsidRPr="00BD1626">
        <w:rPr>
          <w:b/>
        </w:rPr>
        <w:t>Equipment</w:t>
      </w:r>
      <w:bookmarkEnd w:id="2"/>
    </w:p>
    <w:p w:rsidR="005936C5" w:rsidRDefault="005936C5" w:rsidP="00B039AB">
      <w:pPr>
        <w:spacing w:line="360" w:lineRule="auto"/>
        <w:jc w:val="center"/>
      </w:pPr>
    </w:p>
    <w:p w:rsidR="009310D6" w:rsidRPr="00CC17DA" w:rsidRDefault="009806D9" w:rsidP="00B039AB">
      <w:pPr>
        <w:pStyle w:val="ListeParagraf"/>
        <w:numPr>
          <w:ilvl w:val="0"/>
          <w:numId w:val="1"/>
        </w:numPr>
        <w:spacing w:after="0" w:line="360" w:lineRule="auto"/>
        <w:rPr>
          <w:rFonts w:eastAsia="Times New Roman" w:cs="Arial"/>
        </w:rPr>
      </w:pPr>
      <w:r>
        <w:rPr>
          <w:rFonts w:eastAsia="Times New Roman" w:cs="Arial"/>
        </w:rPr>
        <w:t>Straight edge spatula</w:t>
      </w:r>
    </w:p>
    <w:p w:rsidR="005936C5" w:rsidRDefault="009806D9" w:rsidP="00B039AB">
      <w:pPr>
        <w:pStyle w:val="ListeParagraf"/>
        <w:numPr>
          <w:ilvl w:val="0"/>
          <w:numId w:val="1"/>
        </w:numPr>
        <w:spacing w:line="360" w:lineRule="auto"/>
      </w:pPr>
      <w:r>
        <w:t>Miniature laboratory vane</w:t>
      </w:r>
    </w:p>
    <w:p w:rsidR="009806D9" w:rsidRPr="009806D9" w:rsidRDefault="009806D9" w:rsidP="009806D9">
      <w:pPr>
        <w:pStyle w:val="ListeParagraf"/>
        <w:numPr>
          <w:ilvl w:val="0"/>
          <w:numId w:val="1"/>
        </w:numPr>
        <w:spacing w:line="360" w:lineRule="auto"/>
        <w:rPr>
          <w:b/>
        </w:rPr>
      </w:pPr>
      <w:r>
        <w:t>Chronometer</w:t>
      </w:r>
    </w:p>
    <w:p w:rsidR="009806D9" w:rsidRPr="009806D9" w:rsidRDefault="009806D9" w:rsidP="009806D9">
      <w:pPr>
        <w:spacing w:line="360" w:lineRule="auto"/>
        <w:ind w:left="360"/>
        <w:rPr>
          <w:b/>
        </w:rPr>
      </w:pPr>
    </w:p>
    <w:p w:rsidR="005936C5" w:rsidRPr="009806D9" w:rsidRDefault="005936C5" w:rsidP="009806D9">
      <w:pPr>
        <w:pStyle w:val="Balk1"/>
        <w:jc w:val="center"/>
        <w:rPr>
          <w:b/>
        </w:rPr>
      </w:pPr>
      <w:bookmarkStart w:id="3" w:name="_Toc405758031"/>
      <w:r w:rsidRPr="009806D9">
        <w:rPr>
          <w:b/>
        </w:rPr>
        <w:t>Methodology</w:t>
      </w:r>
      <w:bookmarkEnd w:id="3"/>
    </w:p>
    <w:p w:rsidR="00116CE8" w:rsidRDefault="00116CE8" w:rsidP="00116CE8">
      <w:pPr>
        <w:pStyle w:val="Balk2"/>
        <w:jc w:val="center"/>
      </w:pPr>
    </w:p>
    <w:p w:rsidR="00116CE8" w:rsidRDefault="00116CE8" w:rsidP="00116CE8">
      <w:pPr>
        <w:pStyle w:val="Balk2"/>
        <w:jc w:val="center"/>
      </w:pPr>
    </w:p>
    <w:p w:rsidR="00116CE8" w:rsidRDefault="00116CE8" w:rsidP="00116CE8">
      <w:pPr>
        <w:pStyle w:val="Balk2"/>
        <w:jc w:val="center"/>
      </w:pPr>
      <w:bookmarkStart w:id="4" w:name="_Toc405758032"/>
      <w:r>
        <w:t>Preparation</w:t>
      </w:r>
      <w:bookmarkEnd w:id="4"/>
    </w:p>
    <w:p w:rsidR="00116CE8" w:rsidRPr="00116CE8" w:rsidRDefault="00116CE8" w:rsidP="00116CE8"/>
    <w:p w:rsidR="009806D9" w:rsidRDefault="009806D9" w:rsidP="00116CE8">
      <w:pPr>
        <w:pStyle w:val="ListeParagraf"/>
        <w:numPr>
          <w:ilvl w:val="0"/>
          <w:numId w:val="5"/>
        </w:numPr>
        <w:spacing w:line="360" w:lineRule="auto"/>
        <w:jc w:val="both"/>
      </w:pPr>
      <w:r>
        <w:t>The blades of the va</w:t>
      </w:r>
      <w:r w:rsidR="00116CE8">
        <w:t>ne must be clean and undamaged.</w:t>
      </w:r>
    </w:p>
    <w:p w:rsidR="009806D9" w:rsidRDefault="009806D9" w:rsidP="009806D9">
      <w:pPr>
        <w:pStyle w:val="ListeParagraf"/>
        <w:numPr>
          <w:ilvl w:val="0"/>
          <w:numId w:val="5"/>
        </w:numPr>
        <w:spacing w:line="360" w:lineRule="auto"/>
        <w:jc w:val="both"/>
      </w:pPr>
      <w:r>
        <w:t>Measure and record dimensions (Height and Diameter) of the vane.</w:t>
      </w:r>
    </w:p>
    <w:p w:rsidR="00116CE8" w:rsidRDefault="009806D9" w:rsidP="00116CE8">
      <w:pPr>
        <w:pStyle w:val="ListeParagraf"/>
        <w:numPr>
          <w:ilvl w:val="0"/>
          <w:numId w:val="5"/>
        </w:numPr>
        <w:spacing w:line="360" w:lineRule="auto"/>
        <w:jc w:val="both"/>
      </w:pPr>
      <w:r>
        <w:t>The spring with the correct stiffness must be used, according to the strength of soil. Record spring number and calibration factor. If</w:t>
      </w:r>
      <w:r w:rsidR="00116CE8">
        <w:t xml:space="preserve"> the calibration factor is not </w:t>
      </w:r>
      <w:r>
        <w:t>known, it can be determined by applyin</w:t>
      </w:r>
      <w:r w:rsidR="00116CE8">
        <w:t xml:space="preserve">g a known torque and measuring </w:t>
      </w:r>
      <w:r>
        <w:t>rotation of th</w:t>
      </w:r>
      <w:r w:rsidR="00116CE8">
        <w:t>e spring.</w:t>
      </w:r>
    </w:p>
    <w:p w:rsidR="009806D9" w:rsidRDefault="009806D9" w:rsidP="009806D9">
      <w:pPr>
        <w:pStyle w:val="ListeParagraf"/>
        <w:numPr>
          <w:ilvl w:val="0"/>
          <w:numId w:val="5"/>
        </w:numPr>
        <w:spacing w:line="360" w:lineRule="auto"/>
        <w:jc w:val="both"/>
      </w:pPr>
      <w:r>
        <w:t>The standard rate of loading is rotating the spr</w:t>
      </w:r>
      <w:r w:rsidR="00116CE8">
        <w:t xml:space="preserve">ing by 1° per second. To match </w:t>
      </w:r>
      <w:r>
        <w:t>this rate easily by hand, figure out the corresp</w:t>
      </w:r>
      <w:r w:rsidR="00116CE8">
        <w:t>onding rate of handle rotation.</w:t>
      </w:r>
    </w:p>
    <w:p w:rsidR="009806D9" w:rsidRDefault="009806D9" w:rsidP="009806D9">
      <w:pPr>
        <w:pStyle w:val="ListeParagraf"/>
        <w:numPr>
          <w:ilvl w:val="0"/>
          <w:numId w:val="5"/>
        </w:numPr>
        <w:spacing w:line="360" w:lineRule="auto"/>
        <w:jc w:val="both"/>
      </w:pPr>
      <w:r>
        <w:t xml:space="preserve">If there isn’t one already, place a mark on the vane shaft, 13mm above the top </w:t>
      </w:r>
      <w:r w:rsidR="00116CE8">
        <w:t>of the blades.</w:t>
      </w:r>
    </w:p>
    <w:p w:rsidR="00116CE8" w:rsidRDefault="009806D9" w:rsidP="00116CE8">
      <w:pPr>
        <w:pStyle w:val="ListeParagraf"/>
        <w:numPr>
          <w:ilvl w:val="0"/>
          <w:numId w:val="5"/>
        </w:numPr>
        <w:spacing w:line="360" w:lineRule="auto"/>
        <w:jc w:val="both"/>
      </w:pPr>
      <w:r>
        <w:t>Set needle indicators to zero.</w:t>
      </w:r>
    </w:p>
    <w:p w:rsidR="00116CE8" w:rsidRDefault="00116CE8" w:rsidP="00116CE8">
      <w:pPr>
        <w:spacing w:line="360" w:lineRule="auto"/>
        <w:jc w:val="both"/>
      </w:pPr>
    </w:p>
    <w:p w:rsidR="00AA2AD5" w:rsidRDefault="00AA2AD5" w:rsidP="00116CE8">
      <w:pPr>
        <w:spacing w:line="360" w:lineRule="auto"/>
        <w:jc w:val="both"/>
      </w:pPr>
    </w:p>
    <w:p w:rsidR="00AA2AD5" w:rsidRDefault="00AA2AD5" w:rsidP="00116CE8">
      <w:pPr>
        <w:spacing w:line="360" w:lineRule="auto"/>
        <w:jc w:val="both"/>
      </w:pPr>
    </w:p>
    <w:p w:rsidR="00116CE8" w:rsidRDefault="00116CE8" w:rsidP="00116CE8">
      <w:pPr>
        <w:pStyle w:val="Balk2"/>
        <w:jc w:val="center"/>
      </w:pPr>
      <w:bookmarkStart w:id="5" w:name="_Toc405758033"/>
      <w:r>
        <w:lastRenderedPageBreak/>
        <w:t>Sample</w:t>
      </w:r>
      <w:bookmarkEnd w:id="5"/>
    </w:p>
    <w:p w:rsidR="00116CE8" w:rsidRDefault="00116CE8" w:rsidP="00116CE8">
      <w:pPr>
        <w:spacing w:line="360" w:lineRule="auto"/>
        <w:jc w:val="both"/>
      </w:pPr>
    </w:p>
    <w:p w:rsidR="00116CE8" w:rsidRDefault="00116CE8" w:rsidP="00116CE8">
      <w:pPr>
        <w:spacing w:line="360" w:lineRule="auto"/>
        <w:jc w:val="both"/>
      </w:pPr>
      <w:r>
        <w:t>Normally this test is done on undisturbed samples. However, in this lab session, it will be done on a reconstituted sample in a Proctor mold. The rest of this section explains how the test is done on undisturbed samples.</w:t>
      </w:r>
    </w:p>
    <w:p w:rsidR="00116CE8" w:rsidRDefault="00116CE8" w:rsidP="00116CE8">
      <w:pPr>
        <w:pStyle w:val="ListeParagraf"/>
        <w:numPr>
          <w:ilvl w:val="0"/>
          <w:numId w:val="8"/>
        </w:numPr>
        <w:spacing w:line="360" w:lineRule="auto"/>
        <w:jc w:val="both"/>
      </w:pPr>
      <w:r>
        <w:t xml:space="preserve">If you are cutting shelby tubes, then cut a section with a height that is compatible with the height of the vane from the table. Clean the upper end with spatula if necessary. </w:t>
      </w:r>
    </w:p>
    <w:p w:rsidR="00116CE8" w:rsidRDefault="00116CE8" w:rsidP="00116CE8">
      <w:pPr>
        <w:pStyle w:val="ListeParagraf"/>
        <w:numPr>
          <w:ilvl w:val="0"/>
          <w:numId w:val="8"/>
        </w:numPr>
        <w:spacing w:line="360" w:lineRule="auto"/>
        <w:jc w:val="both"/>
      </w:pPr>
      <w:r>
        <w:t xml:space="preserve">If you are not cutting shelby tubes, then extrude a section with a height that is compatible with the height of the vane from the table. Affix it into a container that is slightly shorter in height. Trim the top with the wiresaw. </w:t>
      </w:r>
    </w:p>
    <w:p w:rsidR="00116CE8" w:rsidRDefault="00116CE8" w:rsidP="00116CE8">
      <w:pPr>
        <w:pStyle w:val="ListeParagraf"/>
        <w:numPr>
          <w:ilvl w:val="0"/>
          <w:numId w:val="8"/>
        </w:numPr>
        <w:spacing w:line="360" w:lineRule="auto"/>
        <w:jc w:val="both"/>
      </w:pPr>
      <w:r>
        <w:t>If you are testing a block sample, you can raise the vane apparatus and reverse the direction it faces, to accommodate for the sample’s size.</w:t>
      </w:r>
    </w:p>
    <w:p w:rsidR="00116CE8" w:rsidRDefault="00116CE8" w:rsidP="00116CE8">
      <w:pPr>
        <w:pStyle w:val="Balk2"/>
        <w:jc w:val="center"/>
      </w:pPr>
      <w:bookmarkStart w:id="6" w:name="_Toc405758034"/>
      <w:r>
        <w:t>Procedure</w:t>
      </w:r>
      <w:bookmarkEnd w:id="6"/>
    </w:p>
    <w:p w:rsidR="00116CE8" w:rsidRDefault="00116CE8" w:rsidP="00116CE8">
      <w:pPr>
        <w:spacing w:line="360" w:lineRule="auto"/>
        <w:jc w:val="both"/>
      </w:pPr>
    </w:p>
    <w:p w:rsidR="00116CE8" w:rsidRDefault="00116CE8" w:rsidP="00116CE8">
      <w:pPr>
        <w:spacing w:line="360" w:lineRule="auto"/>
        <w:jc w:val="both"/>
      </w:pPr>
      <w:r>
        <w:t>1- Insert the vane into the sample until the mark touches the soil surface.</w:t>
      </w:r>
    </w:p>
    <w:p w:rsidR="00116CE8" w:rsidRDefault="00116CE8" w:rsidP="00116CE8">
      <w:pPr>
        <w:spacing w:line="360" w:lineRule="auto"/>
        <w:jc w:val="both"/>
      </w:pPr>
      <w:r>
        <w:t>2- Start rotating the vane at a rate that turns the spring by about 1 degree per second. Record measurements of spring and vane rotation indicators at equal intervals of time.</w:t>
      </w:r>
    </w:p>
    <w:p w:rsidR="00116CE8" w:rsidRDefault="00116CE8" w:rsidP="00116CE8">
      <w:pPr>
        <w:spacing w:line="360" w:lineRule="auto"/>
        <w:jc w:val="both"/>
      </w:pPr>
      <w:r>
        <w:t>3- At failure, the soil in the vane is sheared off from the rest. Take a set of measurements at that point.</w:t>
      </w:r>
    </w:p>
    <w:p w:rsidR="00116CE8" w:rsidRDefault="00116CE8" w:rsidP="00116CE8">
      <w:pPr>
        <w:spacing w:line="360" w:lineRule="auto"/>
        <w:jc w:val="both"/>
      </w:pPr>
      <w:r>
        <w:t>4- One of the needles on the indicator records the peak value. This corresponds to the peak shear strength.</w:t>
      </w:r>
    </w:p>
    <w:p w:rsidR="00116CE8" w:rsidRDefault="00116CE8" w:rsidP="00116CE8">
      <w:pPr>
        <w:spacing w:line="360" w:lineRule="auto"/>
        <w:jc w:val="both"/>
      </w:pPr>
      <w:r>
        <w:t>5- Rotate the vane several times.</w:t>
      </w:r>
    </w:p>
    <w:p w:rsidR="00116CE8" w:rsidRDefault="00116CE8" w:rsidP="00116CE8">
      <w:pPr>
        <w:spacing w:line="360" w:lineRule="auto"/>
        <w:jc w:val="both"/>
      </w:pPr>
      <w:r>
        <w:t>6- Set needle indicators to zero.</w:t>
      </w:r>
    </w:p>
    <w:p w:rsidR="00116CE8" w:rsidRDefault="00116CE8" w:rsidP="00116CE8">
      <w:pPr>
        <w:spacing w:line="360" w:lineRule="auto"/>
        <w:jc w:val="both"/>
      </w:pPr>
      <w:r>
        <w:t>7- Rotate at the testing rate until the spring measurement reaches a constant value.  Record this constant value. This corresponds to the residual shear strength.</w:t>
      </w:r>
    </w:p>
    <w:p w:rsidR="00116CE8" w:rsidRDefault="00116CE8" w:rsidP="00116CE8">
      <w:pPr>
        <w:spacing w:line="360" w:lineRule="auto"/>
        <w:jc w:val="both"/>
      </w:pPr>
      <w:r>
        <w:t xml:space="preserve">8- In a real test you would repeat steps 1 to 6 twice more at undisturbed locations of the soil surface, then take their average. Here, once is enough for instruction purposes. </w:t>
      </w:r>
    </w:p>
    <w:p w:rsidR="00116CE8" w:rsidRDefault="00116CE8" w:rsidP="00116CE8">
      <w:pPr>
        <w:spacing w:line="360" w:lineRule="auto"/>
        <w:jc w:val="both"/>
      </w:pPr>
      <w:r>
        <w:t>9- Excavate the test location and take that soil for water content determination.</w:t>
      </w:r>
    </w:p>
    <w:p w:rsidR="005936C5" w:rsidRPr="00116CE8" w:rsidRDefault="005936C5" w:rsidP="00116CE8">
      <w:pPr>
        <w:pStyle w:val="Balk1"/>
        <w:jc w:val="center"/>
        <w:rPr>
          <w:b/>
        </w:rPr>
      </w:pPr>
      <w:bookmarkStart w:id="7" w:name="_Toc405758035"/>
      <w:r w:rsidRPr="00116CE8">
        <w:rPr>
          <w:b/>
        </w:rPr>
        <w:lastRenderedPageBreak/>
        <w:t>Results</w:t>
      </w:r>
      <w:bookmarkEnd w:id="7"/>
    </w:p>
    <w:p w:rsidR="005936C5" w:rsidRDefault="005936C5" w:rsidP="00116CE8"/>
    <w:p w:rsidR="00AD241C" w:rsidRDefault="00B039AB" w:rsidP="00116CE8">
      <w:pPr>
        <w:spacing w:line="360" w:lineRule="auto"/>
        <w:rPr>
          <w:sz w:val="20"/>
          <w:szCs w:val="20"/>
        </w:rPr>
      </w:pPr>
      <w:r w:rsidRPr="00B039AB">
        <w:t xml:space="preserve">               All measurements of the experiment and results are</w:t>
      </w:r>
      <w:r>
        <w:t xml:space="preserve"> on the </w:t>
      </w:r>
      <w:r w:rsidRPr="00B039AB">
        <w:t>data sheet</w:t>
      </w:r>
      <w:r w:rsidR="00A934D1">
        <w:t xml:space="preserve"> that I prepared on Excel</w:t>
      </w:r>
      <w:r>
        <w:t>, related graph</w:t>
      </w:r>
      <w:r w:rsidR="00AA2AD5">
        <w:t>s</w:t>
      </w:r>
      <w:r w:rsidRPr="00B039AB">
        <w:t xml:space="preserve"> </w:t>
      </w:r>
      <w:r w:rsidR="00AA2AD5">
        <w:t>are</w:t>
      </w:r>
      <w:r w:rsidRPr="00B039AB">
        <w:t xml:space="preserve"> at the end of the report.</w:t>
      </w:r>
      <w:r w:rsidR="00116CE8">
        <w:rPr>
          <w:sz w:val="20"/>
          <w:szCs w:val="20"/>
        </w:rPr>
        <w:t xml:space="preserve"> </w:t>
      </w:r>
    </w:p>
    <w:p w:rsidR="00BE6A53" w:rsidRDefault="00BE6A53" w:rsidP="00E17908">
      <w:pPr>
        <w:pStyle w:val="ResimYazs"/>
      </w:pPr>
    </w:p>
    <w:tbl>
      <w:tblPr>
        <w:tblW w:w="3560" w:type="dxa"/>
        <w:jc w:val="center"/>
        <w:tblLook w:val="04A0" w:firstRow="1" w:lastRow="0" w:firstColumn="1" w:lastColumn="0" w:noHBand="0" w:noVBand="1"/>
      </w:tblPr>
      <w:tblGrid>
        <w:gridCol w:w="1600"/>
        <w:gridCol w:w="1960"/>
      </w:tblGrid>
      <w:tr w:rsidR="00E17908" w:rsidRPr="00E17908" w:rsidTr="00E17908">
        <w:trPr>
          <w:trHeight w:val="300"/>
          <w:jc w:val="center"/>
        </w:trPr>
        <w:tc>
          <w:tcPr>
            <w:tcW w:w="16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E17908" w:rsidRPr="00E17908" w:rsidRDefault="00E17908" w:rsidP="00E17908">
            <w:pPr>
              <w:spacing w:after="0" w:line="240" w:lineRule="auto"/>
              <w:rPr>
                <w:rFonts w:ascii="Calibri" w:eastAsia="Times New Roman" w:hAnsi="Calibri" w:cs="Times New Roman"/>
                <w:b/>
                <w:bCs/>
                <w:color w:val="000000"/>
              </w:rPr>
            </w:pPr>
            <w:r w:rsidRPr="00E17908">
              <w:rPr>
                <w:rFonts w:ascii="Calibri" w:eastAsia="Times New Roman" w:hAnsi="Calibri" w:cs="Times New Roman"/>
                <w:b/>
                <w:bCs/>
                <w:color w:val="000000"/>
              </w:rPr>
              <w:t>Applied Mass(g)</w:t>
            </w:r>
          </w:p>
        </w:tc>
        <w:tc>
          <w:tcPr>
            <w:tcW w:w="1960" w:type="dxa"/>
            <w:tcBorders>
              <w:top w:val="single" w:sz="4" w:space="0" w:color="auto"/>
              <w:left w:val="nil"/>
              <w:bottom w:val="single" w:sz="4" w:space="0" w:color="auto"/>
              <w:right w:val="single" w:sz="4" w:space="0" w:color="auto"/>
            </w:tcBorders>
            <w:shd w:val="clear" w:color="000000" w:fill="FFFFFF"/>
            <w:noWrap/>
            <w:vAlign w:val="bottom"/>
            <w:hideMark/>
          </w:tcPr>
          <w:p w:rsidR="00E17908" w:rsidRPr="00E17908" w:rsidRDefault="00E17908" w:rsidP="00E17908">
            <w:pPr>
              <w:spacing w:after="0" w:line="240" w:lineRule="auto"/>
              <w:rPr>
                <w:rFonts w:ascii="Calibri" w:eastAsia="Times New Roman" w:hAnsi="Calibri" w:cs="Times New Roman"/>
                <w:b/>
                <w:bCs/>
                <w:color w:val="000000"/>
              </w:rPr>
            </w:pPr>
            <w:r w:rsidRPr="00E17908">
              <w:rPr>
                <w:rFonts w:ascii="Calibri" w:eastAsia="Times New Roman" w:hAnsi="Calibri" w:cs="Times New Roman"/>
                <w:b/>
                <w:bCs/>
                <w:color w:val="000000"/>
              </w:rPr>
              <w:t>Deflection(deg)</w:t>
            </w:r>
          </w:p>
        </w:tc>
      </w:tr>
      <w:tr w:rsidR="00E17908" w:rsidRPr="00E17908" w:rsidTr="00E17908">
        <w:trPr>
          <w:trHeight w:val="300"/>
          <w:jc w:val="center"/>
        </w:trPr>
        <w:tc>
          <w:tcPr>
            <w:tcW w:w="1600" w:type="dxa"/>
            <w:tcBorders>
              <w:top w:val="nil"/>
              <w:left w:val="single" w:sz="4" w:space="0" w:color="auto"/>
              <w:bottom w:val="single" w:sz="4" w:space="0" w:color="auto"/>
              <w:right w:val="single" w:sz="4" w:space="0" w:color="auto"/>
            </w:tcBorders>
            <w:shd w:val="clear" w:color="000000" w:fill="FFFFFF"/>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200</w:t>
            </w:r>
          </w:p>
        </w:tc>
        <w:tc>
          <w:tcPr>
            <w:tcW w:w="1960" w:type="dxa"/>
            <w:tcBorders>
              <w:top w:val="nil"/>
              <w:left w:val="nil"/>
              <w:bottom w:val="single" w:sz="4" w:space="0" w:color="auto"/>
              <w:right w:val="single" w:sz="4" w:space="0" w:color="auto"/>
            </w:tcBorders>
            <w:shd w:val="clear" w:color="000000" w:fill="FFFFFF"/>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2,2</w:t>
            </w:r>
          </w:p>
        </w:tc>
      </w:tr>
      <w:tr w:rsidR="00E17908" w:rsidRPr="00E17908" w:rsidTr="00E17908">
        <w:trPr>
          <w:trHeight w:val="300"/>
          <w:jc w:val="center"/>
        </w:trPr>
        <w:tc>
          <w:tcPr>
            <w:tcW w:w="1600" w:type="dxa"/>
            <w:tcBorders>
              <w:top w:val="nil"/>
              <w:left w:val="single" w:sz="4" w:space="0" w:color="auto"/>
              <w:bottom w:val="single" w:sz="4" w:space="0" w:color="auto"/>
              <w:right w:val="single" w:sz="4" w:space="0" w:color="auto"/>
            </w:tcBorders>
            <w:shd w:val="clear" w:color="000000" w:fill="FFFFFF"/>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400</w:t>
            </w:r>
          </w:p>
        </w:tc>
        <w:tc>
          <w:tcPr>
            <w:tcW w:w="1960" w:type="dxa"/>
            <w:tcBorders>
              <w:top w:val="nil"/>
              <w:left w:val="nil"/>
              <w:bottom w:val="single" w:sz="4" w:space="0" w:color="auto"/>
              <w:right w:val="single" w:sz="4" w:space="0" w:color="auto"/>
            </w:tcBorders>
            <w:shd w:val="clear" w:color="000000" w:fill="FFFFFF"/>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5,4</w:t>
            </w:r>
          </w:p>
        </w:tc>
      </w:tr>
      <w:tr w:rsidR="00E17908" w:rsidRPr="00E17908" w:rsidTr="00E17908">
        <w:trPr>
          <w:trHeight w:val="300"/>
          <w:jc w:val="center"/>
        </w:trPr>
        <w:tc>
          <w:tcPr>
            <w:tcW w:w="1600" w:type="dxa"/>
            <w:tcBorders>
              <w:top w:val="nil"/>
              <w:left w:val="single" w:sz="4" w:space="0" w:color="auto"/>
              <w:bottom w:val="single" w:sz="4" w:space="0" w:color="auto"/>
              <w:right w:val="single" w:sz="4" w:space="0" w:color="auto"/>
            </w:tcBorders>
            <w:shd w:val="clear" w:color="000000" w:fill="FFFFFF"/>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600</w:t>
            </w:r>
          </w:p>
        </w:tc>
        <w:tc>
          <w:tcPr>
            <w:tcW w:w="1960" w:type="dxa"/>
            <w:tcBorders>
              <w:top w:val="nil"/>
              <w:left w:val="nil"/>
              <w:bottom w:val="single" w:sz="4" w:space="0" w:color="auto"/>
              <w:right w:val="single" w:sz="4" w:space="0" w:color="auto"/>
            </w:tcBorders>
            <w:shd w:val="clear" w:color="000000" w:fill="FFFFFF"/>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8,2</w:t>
            </w:r>
          </w:p>
        </w:tc>
      </w:tr>
      <w:tr w:rsidR="00E17908" w:rsidRPr="00E17908" w:rsidTr="00E17908">
        <w:trPr>
          <w:trHeight w:val="300"/>
          <w:jc w:val="center"/>
        </w:trPr>
        <w:tc>
          <w:tcPr>
            <w:tcW w:w="1600" w:type="dxa"/>
            <w:tcBorders>
              <w:top w:val="nil"/>
              <w:left w:val="single" w:sz="4" w:space="0" w:color="auto"/>
              <w:bottom w:val="single" w:sz="4" w:space="0" w:color="auto"/>
              <w:right w:val="single" w:sz="4" w:space="0" w:color="auto"/>
            </w:tcBorders>
            <w:shd w:val="clear" w:color="000000" w:fill="FFFFFF"/>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800</w:t>
            </w:r>
          </w:p>
        </w:tc>
        <w:tc>
          <w:tcPr>
            <w:tcW w:w="1960" w:type="dxa"/>
            <w:tcBorders>
              <w:top w:val="nil"/>
              <w:left w:val="nil"/>
              <w:bottom w:val="single" w:sz="4" w:space="0" w:color="auto"/>
              <w:right w:val="single" w:sz="4" w:space="0" w:color="auto"/>
            </w:tcBorders>
            <w:shd w:val="clear" w:color="000000" w:fill="FFFFFF"/>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10,5</w:t>
            </w:r>
          </w:p>
        </w:tc>
      </w:tr>
      <w:tr w:rsidR="00E17908" w:rsidRPr="00E17908" w:rsidTr="00E17908">
        <w:trPr>
          <w:trHeight w:val="300"/>
          <w:jc w:val="center"/>
        </w:trPr>
        <w:tc>
          <w:tcPr>
            <w:tcW w:w="1600" w:type="dxa"/>
            <w:tcBorders>
              <w:top w:val="nil"/>
              <w:left w:val="single" w:sz="4" w:space="0" w:color="auto"/>
              <w:bottom w:val="single" w:sz="4" w:space="0" w:color="auto"/>
              <w:right w:val="single" w:sz="4" w:space="0" w:color="auto"/>
            </w:tcBorders>
            <w:shd w:val="clear" w:color="000000" w:fill="FFFFFF"/>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1000</w:t>
            </w:r>
          </w:p>
        </w:tc>
        <w:tc>
          <w:tcPr>
            <w:tcW w:w="1960" w:type="dxa"/>
            <w:tcBorders>
              <w:top w:val="nil"/>
              <w:left w:val="nil"/>
              <w:bottom w:val="single" w:sz="4" w:space="0" w:color="auto"/>
              <w:right w:val="single" w:sz="4" w:space="0" w:color="auto"/>
            </w:tcBorders>
            <w:shd w:val="clear" w:color="000000" w:fill="FFFFFF"/>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13,1</w:t>
            </w:r>
          </w:p>
        </w:tc>
      </w:tr>
      <w:tr w:rsidR="00E17908" w:rsidRPr="00E17908" w:rsidTr="00E17908">
        <w:trPr>
          <w:trHeight w:val="300"/>
          <w:jc w:val="center"/>
        </w:trPr>
        <w:tc>
          <w:tcPr>
            <w:tcW w:w="1600" w:type="dxa"/>
            <w:tcBorders>
              <w:top w:val="nil"/>
              <w:left w:val="single" w:sz="4" w:space="0" w:color="auto"/>
              <w:bottom w:val="single" w:sz="4" w:space="0" w:color="auto"/>
              <w:right w:val="single" w:sz="4" w:space="0" w:color="auto"/>
            </w:tcBorders>
            <w:shd w:val="clear" w:color="000000" w:fill="FFFFFF"/>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1200</w:t>
            </w:r>
          </w:p>
        </w:tc>
        <w:tc>
          <w:tcPr>
            <w:tcW w:w="1960" w:type="dxa"/>
            <w:tcBorders>
              <w:top w:val="nil"/>
              <w:left w:val="nil"/>
              <w:bottom w:val="single" w:sz="4" w:space="0" w:color="auto"/>
              <w:right w:val="single" w:sz="4" w:space="0" w:color="auto"/>
            </w:tcBorders>
            <w:shd w:val="clear" w:color="000000" w:fill="FFFFFF"/>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16,9</w:t>
            </w:r>
          </w:p>
        </w:tc>
      </w:tr>
      <w:tr w:rsidR="00E17908" w:rsidRPr="00E17908" w:rsidTr="00E17908">
        <w:trPr>
          <w:trHeight w:val="300"/>
          <w:jc w:val="center"/>
        </w:trPr>
        <w:tc>
          <w:tcPr>
            <w:tcW w:w="1600" w:type="dxa"/>
            <w:tcBorders>
              <w:top w:val="nil"/>
              <w:left w:val="single" w:sz="4" w:space="0" w:color="auto"/>
              <w:bottom w:val="single" w:sz="4" w:space="0" w:color="auto"/>
              <w:right w:val="single" w:sz="4" w:space="0" w:color="auto"/>
            </w:tcBorders>
            <w:shd w:val="clear" w:color="000000" w:fill="FFFFFF"/>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1400</w:t>
            </w:r>
          </w:p>
        </w:tc>
        <w:tc>
          <w:tcPr>
            <w:tcW w:w="1960" w:type="dxa"/>
            <w:tcBorders>
              <w:top w:val="nil"/>
              <w:left w:val="nil"/>
              <w:bottom w:val="single" w:sz="4" w:space="0" w:color="auto"/>
              <w:right w:val="single" w:sz="4" w:space="0" w:color="auto"/>
            </w:tcBorders>
            <w:shd w:val="clear" w:color="000000" w:fill="FFFFFF"/>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20</w:t>
            </w:r>
          </w:p>
        </w:tc>
      </w:tr>
      <w:tr w:rsidR="00E17908" w:rsidRPr="00E17908" w:rsidTr="00E17908">
        <w:trPr>
          <w:trHeight w:val="300"/>
          <w:jc w:val="center"/>
        </w:trPr>
        <w:tc>
          <w:tcPr>
            <w:tcW w:w="1600" w:type="dxa"/>
            <w:tcBorders>
              <w:top w:val="nil"/>
              <w:left w:val="single" w:sz="4" w:space="0" w:color="auto"/>
              <w:bottom w:val="single" w:sz="4" w:space="0" w:color="auto"/>
              <w:right w:val="single" w:sz="4" w:space="0" w:color="auto"/>
            </w:tcBorders>
            <w:shd w:val="clear" w:color="000000" w:fill="FFFFFF"/>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1600</w:t>
            </w:r>
          </w:p>
        </w:tc>
        <w:tc>
          <w:tcPr>
            <w:tcW w:w="1960" w:type="dxa"/>
            <w:tcBorders>
              <w:top w:val="nil"/>
              <w:left w:val="nil"/>
              <w:bottom w:val="single" w:sz="4" w:space="0" w:color="auto"/>
              <w:right w:val="single" w:sz="4" w:space="0" w:color="auto"/>
            </w:tcBorders>
            <w:shd w:val="clear" w:color="000000" w:fill="FFFFFF"/>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22,5</w:t>
            </w:r>
          </w:p>
        </w:tc>
      </w:tr>
      <w:tr w:rsidR="00E17908" w:rsidRPr="00E17908" w:rsidTr="00E17908">
        <w:trPr>
          <w:trHeight w:val="300"/>
          <w:jc w:val="center"/>
        </w:trPr>
        <w:tc>
          <w:tcPr>
            <w:tcW w:w="1600" w:type="dxa"/>
            <w:tcBorders>
              <w:top w:val="nil"/>
              <w:left w:val="single" w:sz="4" w:space="0" w:color="auto"/>
              <w:bottom w:val="single" w:sz="4" w:space="0" w:color="auto"/>
              <w:right w:val="single" w:sz="4" w:space="0" w:color="auto"/>
            </w:tcBorders>
            <w:shd w:val="clear" w:color="000000" w:fill="FFFFFF"/>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1800</w:t>
            </w:r>
          </w:p>
        </w:tc>
        <w:tc>
          <w:tcPr>
            <w:tcW w:w="1960" w:type="dxa"/>
            <w:tcBorders>
              <w:top w:val="nil"/>
              <w:left w:val="nil"/>
              <w:bottom w:val="single" w:sz="4" w:space="0" w:color="auto"/>
              <w:right w:val="single" w:sz="4" w:space="0" w:color="auto"/>
            </w:tcBorders>
            <w:shd w:val="clear" w:color="000000" w:fill="FFFFFF"/>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25,4</w:t>
            </w:r>
          </w:p>
        </w:tc>
      </w:tr>
      <w:tr w:rsidR="00E17908" w:rsidRPr="00E17908" w:rsidTr="00E17908">
        <w:trPr>
          <w:trHeight w:val="300"/>
          <w:jc w:val="center"/>
        </w:trPr>
        <w:tc>
          <w:tcPr>
            <w:tcW w:w="1600" w:type="dxa"/>
            <w:tcBorders>
              <w:top w:val="nil"/>
              <w:left w:val="single" w:sz="4" w:space="0" w:color="auto"/>
              <w:bottom w:val="single" w:sz="4" w:space="0" w:color="auto"/>
              <w:right w:val="single" w:sz="4" w:space="0" w:color="auto"/>
            </w:tcBorders>
            <w:shd w:val="clear" w:color="000000" w:fill="FFFFFF"/>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2000</w:t>
            </w:r>
          </w:p>
        </w:tc>
        <w:tc>
          <w:tcPr>
            <w:tcW w:w="1960" w:type="dxa"/>
            <w:tcBorders>
              <w:top w:val="nil"/>
              <w:left w:val="nil"/>
              <w:bottom w:val="single" w:sz="4" w:space="0" w:color="auto"/>
              <w:right w:val="single" w:sz="4" w:space="0" w:color="auto"/>
            </w:tcBorders>
            <w:shd w:val="clear" w:color="000000" w:fill="FFFFFF"/>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28,2</w:t>
            </w:r>
          </w:p>
        </w:tc>
      </w:tr>
      <w:tr w:rsidR="00E17908" w:rsidRPr="00E17908" w:rsidTr="00E17908">
        <w:trPr>
          <w:trHeight w:val="300"/>
          <w:jc w:val="center"/>
        </w:trPr>
        <w:tc>
          <w:tcPr>
            <w:tcW w:w="1600" w:type="dxa"/>
            <w:tcBorders>
              <w:top w:val="nil"/>
              <w:left w:val="single" w:sz="4" w:space="0" w:color="auto"/>
              <w:bottom w:val="single" w:sz="4" w:space="0" w:color="auto"/>
              <w:right w:val="single" w:sz="4" w:space="0" w:color="auto"/>
            </w:tcBorders>
            <w:shd w:val="clear" w:color="000000" w:fill="FFFFFF"/>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2200</w:t>
            </w:r>
          </w:p>
        </w:tc>
        <w:tc>
          <w:tcPr>
            <w:tcW w:w="1960" w:type="dxa"/>
            <w:tcBorders>
              <w:top w:val="nil"/>
              <w:left w:val="nil"/>
              <w:bottom w:val="single" w:sz="4" w:space="0" w:color="auto"/>
              <w:right w:val="single" w:sz="4" w:space="0" w:color="auto"/>
            </w:tcBorders>
            <w:shd w:val="clear" w:color="000000" w:fill="FFFFFF"/>
            <w:noWrap/>
            <w:vAlign w:val="bottom"/>
            <w:hideMark/>
          </w:tcPr>
          <w:p w:rsidR="00E17908" w:rsidRPr="00E17908" w:rsidRDefault="00E17908" w:rsidP="00E17908">
            <w:pPr>
              <w:keepNext/>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30,1</w:t>
            </w:r>
          </w:p>
        </w:tc>
      </w:tr>
    </w:tbl>
    <w:p w:rsidR="00E17908" w:rsidRDefault="00E17908" w:rsidP="00E17908">
      <w:pPr>
        <w:pStyle w:val="ResimYazs"/>
        <w:jc w:val="center"/>
      </w:pPr>
    </w:p>
    <w:p w:rsidR="00A25D85" w:rsidRPr="00D54BCB" w:rsidRDefault="00E17908" w:rsidP="00E17908">
      <w:pPr>
        <w:pStyle w:val="ResimYazs"/>
        <w:jc w:val="center"/>
        <w:rPr>
          <w:sz w:val="20"/>
          <w:szCs w:val="20"/>
        </w:rPr>
      </w:pPr>
      <w:r w:rsidRPr="00D54BCB">
        <w:rPr>
          <w:sz w:val="20"/>
          <w:szCs w:val="20"/>
        </w:rPr>
        <w:t xml:space="preserve">Table </w:t>
      </w:r>
      <w:r w:rsidRPr="00D54BCB">
        <w:rPr>
          <w:sz w:val="20"/>
          <w:szCs w:val="20"/>
        </w:rPr>
        <w:fldChar w:fldCharType="begin"/>
      </w:r>
      <w:r w:rsidRPr="00D54BCB">
        <w:rPr>
          <w:sz w:val="20"/>
          <w:szCs w:val="20"/>
        </w:rPr>
        <w:instrText xml:space="preserve"> SEQ Table \* ARABIC </w:instrText>
      </w:r>
      <w:r w:rsidRPr="00D54BCB">
        <w:rPr>
          <w:sz w:val="20"/>
          <w:szCs w:val="20"/>
        </w:rPr>
        <w:fldChar w:fldCharType="separate"/>
      </w:r>
      <w:r w:rsidR="00D54BCB" w:rsidRPr="00D54BCB">
        <w:rPr>
          <w:noProof/>
          <w:sz w:val="20"/>
          <w:szCs w:val="20"/>
        </w:rPr>
        <w:t>1</w:t>
      </w:r>
      <w:r w:rsidRPr="00D54BCB">
        <w:rPr>
          <w:sz w:val="20"/>
          <w:szCs w:val="20"/>
        </w:rPr>
        <w:fldChar w:fldCharType="end"/>
      </w:r>
      <w:r w:rsidRPr="00D54BCB">
        <w:rPr>
          <w:sz w:val="20"/>
          <w:szCs w:val="20"/>
        </w:rPr>
        <w:t>: Applied Mass vs Deflection Values given by the Assistant</w:t>
      </w:r>
    </w:p>
    <w:p w:rsidR="00B7784D" w:rsidRDefault="00B7784D" w:rsidP="00B039AB"/>
    <w:p w:rsidR="00B7784D" w:rsidRPr="005936C5" w:rsidRDefault="00B7784D" w:rsidP="00B039AB"/>
    <w:p w:rsidR="005936C5" w:rsidRPr="00BD1626" w:rsidRDefault="005936C5" w:rsidP="005936C5">
      <w:pPr>
        <w:pStyle w:val="Balk1"/>
        <w:jc w:val="center"/>
        <w:rPr>
          <w:b/>
        </w:rPr>
      </w:pPr>
      <w:bookmarkStart w:id="8" w:name="_Toc405758036"/>
      <w:r w:rsidRPr="00BD1626">
        <w:rPr>
          <w:b/>
        </w:rPr>
        <w:t>Calculations</w:t>
      </w:r>
      <w:bookmarkEnd w:id="8"/>
    </w:p>
    <w:p w:rsidR="00EE66E4" w:rsidRDefault="00EE66E4" w:rsidP="00EE66E4"/>
    <w:p w:rsidR="00B171E9" w:rsidRDefault="00EE66E4" w:rsidP="00EE66E4">
      <w:r>
        <w:t xml:space="preserve">          </w:t>
      </w:r>
      <w:r w:rsidRPr="00EE66E4">
        <w:t xml:space="preserve">I have prepared an Excel file for the data sheet and in order to calculate the asked values. And </w:t>
      </w:r>
      <w:r w:rsidR="00B7784D">
        <w:t>I showed all values in the tables</w:t>
      </w:r>
      <w:r w:rsidRPr="00EE66E4">
        <w:t>.</w:t>
      </w:r>
    </w:p>
    <w:p w:rsidR="00F661E0" w:rsidRDefault="00F661E0" w:rsidP="00EE66E4">
      <w:r>
        <w:t xml:space="preserve">          During the Lab Session Applied Mass (g) vs Deflection (deg) values are given by the assistant. So as to calculate Applied Torque, by using the given data I made the following calculation in order to find each Applied Torque value.</w:t>
      </w:r>
    </w:p>
    <w:p w:rsidR="00F661E0" w:rsidRDefault="00F661E0" w:rsidP="00EE66E4">
      <w:r>
        <w:t xml:space="preserve"> </w:t>
      </w:r>
    </w:p>
    <w:p w:rsidR="00F661E0" w:rsidRPr="00F661E0" w:rsidRDefault="00F661E0" w:rsidP="00EE66E4">
      <w:pPr>
        <w:rPr>
          <w:b/>
        </w:rPr>
      </w:pPr>
      <w:r w:rsidRPr="00F661E0">
        <w:rPr>
          <w:b/>
        </w:rPr>
        <w:t xml:space="preserve"> Torque = (Applied Mass (kg)) * (g) * (Moment arm (cm))</w:t>
      </w:r>
    </w:p>
    <w:p w:rsidR="00F661E0" w:rsidRDefault="00F661E0" w:rsidP="00EE66E4"/>
    <w:p w:rsidR="00F661E0" w:rsidRDefault="00F661E0" w:rsidP="00EE66E4">
      <w:r>
        <w:t>Calculation for the first row is as follows,     T= (200/1000)*9.81*0.475=0.932, I did the same calc</w:t>
      </w:r>
      <w:r w:rsidR="00D54BCB">
        <w:t>ulations for each row via Excel, and obtained the following results as shown in the Table 2.</w:t>
      </w:r>
    </w:p>
    <w:tbl>
      <w:tblPr>
        <w:tblW w:w="5980" w:type="dxa"/>
        <w:jc w:val="center"/>
        <w:tblLook w:val="04A0" w:firstRow="1" w:lastRow="0" w:firstColumn="1" w:lastColumn="0" w:noHBand="0" w:noVBand="1"/>
      </w:tblPr>
      <w:tblGrid>
        <w:gridCol w:w="1760"/>
        <w:gridCol w:w="2360"/>
        <w:gridCol w:w="1860"/>
      </w:tblGrid>
      <w:tr w:rsidR="00F661E0" w:rsidRPr="00F661E0" w:rsidTr="00F661E0">
        <w:trPr>
          <w:trHeight w:val="300"/>
          <w:jc w:val="center"/>
        </w:trPr>
        <w:tc>
          <w:tcPr>
            <w:tcW w:w="176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rsidR="00F661E0" w:rsidRPr="00F661E0" w:rsidRDefault="00F661E0" w:rsidP="00F661E0">
            <w:pPr>
              <w:spacing w:after="0" w:line="240" w:lineRule="auto"/>
              <w:rPr>
                <w:rFonts w:ascii="Calibri" w:eastAsia="Times New Roman" w:hAnsi="Calibri" w:cs="Times New Roman"/>
                <w:b/>
                <w:bCs/>
                <w:color w:val="000000"/>
              </w:rPr>
            </w:pPr>
            <w:r w:rsidRPr="00F661E0">
              <w:rPr>
                <w:rFonts w:ascii="Calibri" w:eastAsia="Times New Roman" w:hAnsi="Calibri" w:cs="Times New Roman"/>
                <w:b/>
                <w:bCs/>
                <w:color w:val="000000"/>
              </w:rPr>
              <w:lastRenderedPageBreak/>
              <w:t>Applied Mass(g)</w:t>
            </w:r>
          </w:p>
        </w:tc>
        <w:tc>
          <w:tcPr>
            <w:tcW w:w="2360" w:type="dxa"/>
            <w:tcBorders>
              <w:top w:val="single" w:sz="4" w:space="0" w:color="auto"/>
              <w:left w:val="nil"/>
              <w:bottom w:val="single" w:sz="4" w:space="0" w:color="auto"/>
              <w:right w:val="single" w:sz="4" w:space="0" w:color="auto"/>
            </w:tcBorders>
            <w:shd w:val="clear" w:color="000000" w:fill="00B0F0"/>
            <w:noWrap/>
            <w:vAlign w:val="bottom"/>
            <w:hideMark/>
          </w:tcPr>
          <w:p w:rsidR="00F661E0" w:rsidRPr="00F661E0" w:rsidRDefault="00F661E0" w:rsidP="00F661E0">
            <w:pPr>
              <w:spacing w:after="0" w:line="240" w:lineRule="auto"/>
              <w:rPr>
                <w:rFonts w:ascii="Calibri" w:eastAsia="Times New Roman" w:hAnsi="Calibri" w:cs="Times New Roman"/>
                <w:b/>
                <w:bCs/>
                <w:color w:val="000000"/>
              </w:rPr>
            </w:pPr>
            <w:r w:rsidRPr="00F661E0">
              <w:rPr>
                <w:rFonts w:ascii="Calibri" w:eastAsia="Times New Roman" w:hAnsi="Calibri" w:cs="Times New Roman"/>
                <w:b/>
                <w:bCs/>
                <w:color w:val="000000"/>
              </w:rPr>
              <w:t>Applied Torque(N.cm)</w:t>
            </w:r>
          </w:p>
        </w:tc>
        <w:tc>
          <w:tcPr>
            <w:tcW w:w="1860" w:type="dxa"/>
            <w:tcBorders>
              <w:top w:val="single" w:sz="4" w:space="0" w:color="auto"/>
              <w:left w:val="nil"/>
              <w:bottom w:val="single" w:sz="4" w:space="0" w:color="auto"/>
              <w:right w:val="single" w:sz="4" w:space="0" w:color="auto"/>
            </w:tcBorders>
            <w:shd w:val="clear" w:color="000000" w:fill="00B0F0"/>
            <w:noWrap/>
            <w:vAlign w:val="bottom"/>
            <w:hideMark/>
          </w:tcPr>
          <w:p w:rsidR="00F661E0" w:rsidRPr="00F661E0" w:rsidRDefault="00F661E0" w:rsidP="00F661E0">
            <w:pPr>
              <w:spacing w:after="0" w:line="240" w:lineRule="auto"/>
              <w:rPr>
                <w:rFonts w:ascii="Calibri" w:eastAsia="Times New Roman" w:hAnsi="Calibri" w:cs="Times New Roman"/>
                <w:b/>
                <w:bCs/>
                <w:color w:val="000000"/>
              </w:rPr>
            </w:pPr>
            <w:r w:rsidRPr="00F661E0">
              <w:rPr>
                <w:rFonts w:ascii="Calibri" w:eastAsia="Times New Roman" w:hAnsi="Calibri" w:cs="Times New Roman"/>
                <w:b/>
                <w:bCs/>
                <w:color w:val="000000"/>
              </w:rPr>
              <w:t>Deflection(deg)</w:t>
            </w:r>
          </w:p>
        </w:tc>
      </w:tr>
      <w:tr w:rsidR="00F661E0" w:rsidRPr="00F661E0" w:rsidTr="00F661E0">
        <w:trPr>
          <w:trHeight w:val="300"/>
          <w:jc w:val="center"/>
        </w:trPr>
        <w:tc>
          <w:tcPr>
            <w:tcW w:w="1760" w:type="dxa"/>
            <w:tcBorders>
              <w:top w:val="nil"/>
              <w:left w:val="single" w:sz="4" w:space="0" w:color="auto"/>
              <w:bottom w:val="single" w:sz="4" w:space="0" w:color="auto"/>
              <w:right w:val="single" w:sz="4" w:space="0" w:color="auto"/>
            </w:tcBorders>
            <w:shd w:val="clear" w:color="000000" w:fill="DCE6F1"/>
            <w:noWrap/>
            <w:vAlign w:val="bottom"/>
            <w:hideMark/>
          </w:tcPr>
          <w:p w:rsidR="00F661E0" w:rsidRPr="00F661E0" w:rsidRDefault="00F661E0" w:rsidP="00F661E0">
            <w:pPr>
              <w:spacing w:after="0" w:line="240" w:lineRule="auto"/>
              <w:jc w:val="right"/>
              <w:rPr>
                <w:rFonts w:ascii="Calibri" w:eastAsia="Times New Roman" w:hAnsi="Calibri" w:cs="Times New Roman"/>
                <w:color w:val="000000"/>
              </w:rPr>
            </w:pPr>
            <w:r w:rsidRPr="00F661E0">
              <w:rPr>
                <w:rFonts w:ascii="Calibri" w:eastAsia="Times New Roman" w:hAnsi="Calibri" w:cs="Times New Roman"/>
                <w:color w:val="000000"/>
              </w:rPr>
              <w:t>200</w:t>
            </w:r>
          </w:p>
        </w:tc>
        <w:tc>
          <w:tcPr>
            <w:tcW w:w="2360" w:type="dxa"/>
            <w:tcBorders>
              <w:top w:val="nil"/>
              <w:left w:val="nil"/>
              <w:bottom w:val="single" w:sz="4" w:space="0" w:color="auto"/>
              <w:right w:val="single" w:sz="4" w:space="0" w:color="auto"/>
            </w:tcBorders>
            <w:shd w:val="clear" w:color="000000" w:fill="DDD9C4"/>
            <w:noWrap/>
            <w:vAlign w:val="bottom"/>
            <w:hideMark/>
          </w:tcPr>
          <w:p w:rsidR="00F661E0" w:rsidRPr="00F661E0" w:rsidRDefault="00F661E0" w:rsidP="00F661E0">
            <w:pPr>
              <w:spacing w:after="0" w:line="240" w:lineRule="auto"/>
              <w:jc w:val="right"/>
              <w:rPr>
                <w:rFonts w:ascii="Calibri" w:eastAsia="Times New Roman" w:hAnsi="Calibri" w:cs="Times New Roman"/>
                <w:color w:val="000000"/>
              </w:rPr>
            </w:pPr>
            <w:r w:rsidRPr="00F661E0">
              <w:rPr>
                <w:rFonts w:ascii="Calibri" w:eastAsia="Times New Roman" w:hAnsi="Calibri" w:cs="Times New Roman"/>
                <w:color w:val="000000"/>
              </w:rPr>
              <w:t>0,931950</w:t>
            </w:r>
          </w:p>
        </w:tc>
        <w:tc>
          <w:tcPr>
            <w:tcW w:w="1860" w:type="dxa"/>
            <w:tcBorders>
              <w:top w:val="nil"/>
              <w:left w:val="nil"/>
              <w:bottom w:val="single" w:sz="4" w:space="0" w:color="auto"/>
              <w:right w:val="single" w:sz="4" w:space="0" w:color="auto"/>
            </w:tcBorders>
            <w:shd w:val="clear" w:color="000000" w:fill="DDD9C4"/>
            <w:noWrap/>
            <w:vAlign w:val="bottom"/>
            <w:hideMark/>
          </w:tcPr>
          <w:p w:rsidR="00F661E0" w:rsidRPr="00F661E0" w:rsidRDefault="00F661E0" w:rsidP="00F661E0">
            <w:pPr>
              <w:spacing w:after="0" w:line="240" w:lineRule="auto"/>
              <w:jc w:val="right"/>
              <w:rPr>
                <w:rFonts w:ascii="Calibri" w:eastAsia="Times New Roman" w:hAnsi="Calibri" w:cs="Times New Roman"/>
                <w:color w:val="000000"/>
              </w:rPr>
            </w:pPr>
            <w:r w:rsidRPr="00F661E0">
              <w:rPr>
                <w:rFonts w:ascii="Calibri" w:eastAsia="Times New Roman" w:hAnsi="Calibri" w:cs="Times New Roman"/>
                <w:color w:val="000000"/>
              </w:rPr>
              <w:t>2,2</w:t>
            </w:r>
          </w:p>
        </w:tc>
      </w:tr>
      <w:tr w:rsidR="00F661E0" w:rsidRPr="00F661E0" w:rsidTr="00F661E0">
        <w:trPr>
          <w:trHeight w:val="300"/>
          <w:jc w:val="center"/>
        </w:trPr>
        <w:tc>
          <w:tcPr>
            <w:tcW w:w="1760" w:type="dxa"/>
            <w:tcBorders>
              <w:top w:val="nil"/>
              <w:left w:val="single" w:sz="4" w:space="0" w:color="auto"/>
              <w:bottom w:val="single" w:sz="4" w:space="0" w:color="auto"/>
              <w:right w:val="single" w:sz="4" w:space="0" w:color="auto"/>
            </w:tcBorders>
            <w:shd w:val="clear" w:color="000000" w:fill="DCE6F1"/>
            <w:noWrap/>
            <w:vAlign w:val="bottom"/>
            <w:hideMark/>
          </w:tcPr>
          <w:p w:rsidR="00F661E0" w:rsidRPr="00F661E0" w:rsidRDefault="00F661E0" w:rsidP="00F661E0">
            <w:pPr>
              <w:spacing w:after="0" w:line="240" w:lineRule="auto"/>
              <w:jc w:val="right"/>
              <w:rPr>
                <w:rFonts w:ascii="Calibri" w:eastAsia="Times New Roman" w:hAnsi="Calibri" w:cs="Times New Roman"/>
                <w:color w:val="000000"/>
              </w:rPr>
            </w:pPr>
            <w:r w:rsidRPr="00F661E0">
              <w:rPr>
                <w:rFonts w:ascii="Calibri" w:eastAsia="Times New Roman" w:hAnsi="Calibri" w:cs="Times New Roman"/>
                <w:color w:val="000000"/>
              </w:rPr>
              <w:t>400</w:t>
            </w:r>
          </w:p>
        </w:tc>
        <w:tc>
          <w:tcPr>
            <w:tcW w:w="2360" w:type="dxa"/>
            <w:tcBorders>
              <w:top w:val="nil"/>
              <w:left w:val="nil"/>
              <w:bottom w:val="single" w:sz="4" w:space="0" w:color="auto"/>
              <w:right w:val="single" w:sz="4" w:space="0" w:color="auto"/>
            </w:tcBorders>
            <w:shd w:val="clear" w:color="000000" w:fill="DDD9C4"/>
            <w:noWrap/>
            <w:vAlign w:val="bottom"/>
            <w:hideMark/>
          </w:tcPr>
          <w:p w:rsidR="00F661E0" w:rsidRPr="00F661E0" w:rsidRDefault="00F661E0" w:rsidP="00F661E0">
            <w:pPr>
              <w:spacing w:after="0" w:line="240" w:lineRule="auto"/>
              <w:jc w:val="right"/>
              <w:rPr>
                <w:rFonts w:ascii="Calibri" w:eastAsia="Times New Roman" w:hAnsi="Calibri" w:cs="Times New Roman"/>
                <w:color w:val="000000"/>
              </w:rPr>
            </w:pPr>
            <w:r w:rsidRPr="00F661E0">
              <w:rPr>
                <w:rFonts w:ascii="Calibri" w:eastAsia="Times New Roman" w:hAnsi="Calibri" w:cs="Times New Roman"/>
                <w:color w:val="000000"/>
              </w:rPr>
              <w:t>1,863900</w:t>
            </w:r>
          </w:p>
        </w:tc>
        <w:tc>
          <w:tcPr>
            <w:tcW w:w="1860" w:type="dxa"/>
            <w:tcBorders>
              <w:top w:val="nil"/>
              <w:left w:val="nil"/>
              <w:bottom w:val="single" w:sz="4" w:space="0" w:color="auto"/>
              <w:right w:val="single" w:sz="4" w:space="0" w:color="auto"/>
            </w:tcBorders>
            <w:shd w:val="clear" w:color="000000" w:fill="DDD9C4"/>
            <w:noWrap/>
            <w:vAlign w:val="bottom"/>
            <w:hideMark/>
          </w:tcPr>
          <w:p w:rsidR="00F661E0" w:rsidRPr="00F661E0" w:rsidRDefault="00F661E0" w:rsidP="00F661E0">
            <w:pPr>
              <w:spacing w:after="0" w:line="240" w:lineRule="auto"/>
              <w:jc w:val="right"/>
              <w:rPr>
                <w:rFonts w:ascii="Calibri" w:eastAsia="Times New Roman" w:hAnsi="Calibri" w:cs="Times New Roman"/>
                <w:color w:val="000000"/>
              </w:rPr>
            </w:pPr>
            <w:r w:rsidRPr="00F661E0">
              <w:rPr>
                <w:rFonts w:ascii="Calibri" w:eastAsia="Times New Roman" w:hAnsi="Calibri" w:cs="Times New Roman"/>
                <w:color w:val="000000"/>
              </w:rPr>
              <w:t>5,4</w:t>
            </w:r>
          </w:p>
        </w:tc>
      </w:tr>
      <w:tr w:rsidR="00F661E0" w:rsidRPr="00F661E0" w:rsidTr="00F661E0">
        <w:trPr>
          <w:trHeight w:val="300"/>
          <w:jc w:val="center"/>
        </w:trPr>
        <w:tc>
          <w:tcPr>
            <w:tcW w:w="1760" w:type="dxa"/>
            <w:tcBorders>
              <w:top w:val="nil"/>
              <w:left w:val="single" w:sz="4" w:space="0" w:color="auto"/>
              <w:bottom w:val="single" w:sz="4" w:space="0" w:color="auto"/>
              <w:right w:val="single" w:sz="4" w:space="0" w:color="auto"/>
            </w:tcBorders>
            <w:shd w:val="clear" w:color="000000" w:fill="DCE6F1"/>
            <w:noWrap/>
            <w:vAlign w:val="bottom"/>
            <w:hideMark/>
          </w:tcPr>
          <w:p w:rsidR="00F661E0" w:rsidRPr="00F661E0" w:rsidRDefault="00F661E0" w:rsidP="00F661E0">
            <w:pPr>
              <w:spacing w:after="0" w:line="240" w:lineRule="auto"/>
              <w:jc w:val="right"/>
              <w:rPr>
                <w:rFonts w:ascii="Calibri" w:eastAsia="Times New Roman" w:hAnsi="Calibri" w:cs="Times New Roman"/>
                <w:color w:val="000000"/>
              </w:rPr>
            </w:pPr>
            <w:r w:rsidRPr="00F661E0">
              <w:rPr>
                <w:rFonts w:ascii="Calibri" w:eastAsia="Times New Roman" w:hAnsi="Calibri" w:cs="Times New Roman"/>
                <w:color w:val="000000"/>
              </w:rPr>
              <w:t>600</w:t>
            </w:r>
          </w:p>
        </w:tc>
        <w:tc>
          <w:tcPr>
            <w:tcW w:w="2360" w:type="dxa"/>
            <w:tcBorders>
              <w:top w:val="nil"/>
              <w:left w:val="nil"/>
              <w:bottom w:val="single" w:sz="4" w:space="0" w:color="auto"/>
              <w:right w:val="single" w:sz="4" w:space="0" w:color="auto"/>
            </w:tcBorders>
            <w:shd w:val="clear" w:color="000000" w:fill="DDD9C4"/>
            <w:noWrap/>
            <w:vAlign w:val="bottom"/>
            <w:hideMark/>
          </w:tcPr>
          <w:p w:rsidR="00F661E0" w:rsidRPr="00F661E0" w:rsidRDefault="00F661E0" w:rsidP="00F661E0">
            <w:pPr>
              <w:spacing w:after="0" w:line="240" w:lineRule="auto"/>
              <w:jc w:val="right"/>
              <w:rPr>
                <w:rFonts w:ascii="Calibri" w:eastAsia="Times New Roman" w:hAnsi="Calibri" w:cs="Times New Roman"/>
                <w:color w:val="000000"/>
              </w:rPr>
            </w:pPr>
            <w:r w:rsidRPr="00F661E0">
              <w:rPr>
                <w:rFonts w:ascii="Calibri" w:eastAsia="Times New Roman" w:hAnsi="Calibri" w:cs="Times New Roman"/>
                <w:color w:val="000000"/>
              </w:rPr>
              <w:t>2,795850</w:t>
            </w:r>
          </w:p>
        </w:tc>
        <w:tc>
          <w:tcPr>
            <w:tcW w:w="1860" w:type="dxa"/>
            <w:tcBorders>
              <w:top w:val="nil"/>
              <w:left w:val="nil"/>
              <w:bottom w:val="single" w:sz="4" w:space="0" w:color="auto"/>
              <w:right w:val="single" w:sz="4" w:space="0" w:color="auto"/>
            </w:tcBorders>
            <w:shd w:val="clear" w:color="000000" w:fill="DDD9C4"/>
            <w:noWrap/>
            <w:vAlign w:val="bottom"/>
            <w:hideMark/>
          </w:tcPr>
          <w:p w:rsidR="00F661E0" w:rsidRPr="00F661E0" w:rsidRDefault="00F661E0" w:rsidP="00F661E0">
            <w:pPr>
              <w:spacing w:after="0" w:line="240" w:lineRule="auto"/>
              <w:jc w:val="right"/>
              <w:rPr>
                <w:rFonts w:ascii="Calibri" w:eastAsia="Times New Roman" w:hAnsi="Calibri" w:cs="Times New Roman"/>
                <w:color w:val="000000"/>
              </w:rPr>
            </w:pPr>
            <w:r w:rsidRPr="00F661E0">
              <w:rPr>
                <w:rFonts w:ascii="Calibri" w:eastAsia="Times New Roman" w:hAnsi="Calibri" w:cs="Times New Roman"/>
                <w:color w:val="000000"/>
              </w:rPr>
              <w:t>8,2</w:t>
            </w:r>
          </w:p>
        </w:tc>
      </w:tr>
      <w:tr w:rsidR="00F661E0" w:rsidRPr="00F661E0" w:rsidTr="00F661E0">
        <w:trPr>
          <w:trHeight w:val="300"/>
          <w:jc w:val="center"/>
        </w:trPr>
        <w:tc>
          <w:tcPr>
            <w:tcW w:w="1760" w:type="dxa"/>
            <w:tcBorders>
              <w:top w:val="nil"/>
              <w:left w:val="single" w:sz="4" w:space="0" w:color="auto"/>
              <w:bottom w:val="single" w:sz="4" w:space="0" w:color="auto"/>
              <w:right w:val="single" w:sz="4" w:space="0" w:color="auto"/>
            </w:tcBorders>
            <w:shd w:val="clear" w:color="000000" w:fill="DCE6F1"/>
            <w:noWrap/>
            <w:vAlign w:val="bottom"/>
            <w:hideMark/>
          </w:tcPr>
          <w:p w:rsidR="00F661E0" w:rsidRPr="00F661E0" w:rsidRDefault="00F661E0" w:rsidP="00F661E0">
            <w:pPr>
              <w:spacing w:after="0" w:line="240" w:lineRule="auto"/>
              <w:jc w:val="right"/>
              <w:rPr>
                <w:rFonts w:ascii="Calibri" w:eastAsia="Times New Roman" w:hAnsi="Calibri" w:cs="Times New Roman"/>
                <w:color w:val="000000"/>
              </w:rPr>
            </w:pPr>
            <w:r w:rsidRPr="00F661E0">
              <w:rPr>
                <w:rFonts w:ascii="Calibri" w:eastAsia="Times New Roman" w:hAnsi="Calibri" w:cs="Times New Roman"/>
                <w:color w:val="000000"/>
              </w:rPr>
              <w:t>800</w:t>
            </w:r>
          </w:p>
        </w:tc>
        <w:tc>
          <w:tcPr>
            <w:tcW w:w="2360" w:type="dxa"/>
            <w:tcBorders>
              <w:top w:val="nil"/>
              <w:left w:val="nil"/>
              <w:bottom w:val="single" w:sz="4" w:space="0" w:color="auto"/>
              <w:right w:val="single" w:sz="4" w:space="0" w:color="auto"/>
            </w:tcBorders>
            <w:shd w:val="clear" w:color="000000" w:fill="DDD9C4"/>
            <w:noWrap/>
            <w:vAlign w:val="bottom"/>
            <w:hideMark/>
          </w:tcPr>
          <w:p w:rsidR="00F661E0" w:rsidRPr="00F661E0" w:rsidRDefault="00F661E0" w:rsidP="00F661E0">
            <w:pPr>
              <w:spacing w:after="0" w:line="240" w:lineRule="auto"/>
              <w:jc w:val="right"/>
              <w:rPr>
                <w:rFonts w:ascii="Calibri" w:eastAsia="Times New Roman" w:hAnsi="Calibri" w:cs="Times New Roman"/>
                <w:color w:val="000000"/>
              </w:rPr>
            </w:pPr>
            <w:r w:rsidRPr="00F661E0">
              <w:rPr>
                <w:rFonts w:ascii="Calibri" w:eastAsia="Times New Roman" w:hAnsi="Calibri" w:cs="Times New Roman"/>
                <w:color w:val="000000"/>
              </w:rPr>
              <w:t>3,727800</w:t>
            </w:r>
          </w:p>
        </w:tc>
        <w:tc>
          <w:tcPr>
            <w:tcW w:w="1860" w:type="dxa"/>
            <w:tcBorders>
              <w:top w:val="nil"/>
              <w:left w:val="nil"/>
              <w:bottom w:val="single" w:sz="4" w:space="0" w:color="auto"/>
              <w:right w:val="single" w:sz="4" w:space="0" w:color="auto"/>
            </w:tcBorders>
            <w:shd w:val="clear" w:color="000000" w:fill="DDD9C4"/>
            <w:noWrap/>
            <w:vAlign w:val="bottom"/>
            <w:hideMark/>
          </w:tcPr>
          <w:p w:rsidR="00F661E0" w:rsidRPr="00F661E0" w:rsidRDefault="00F661E0" w:rsidP="00F661E0">
            <w:pPr>
              <w:spacing w:after="0" w:line="240" w:lineRule="auto"/>
              <w:jc w:val="right"/>
              <w:rPr>
                <w:rFonts w:ascii="Calibri" w:eastAsia="Times New Roman" w:hAnsi="Calibri" w:cs="Times New Roman"/>
                <w:color w:val="000000"/>
              </w:rPr>
            </w:pPr>
            <w:r w:rsidRPr="00F661E0">
              <w:rPr>
                <w:rFonts w:ascii="Calibri" w:eastAsia="Times New Roman" w:hAnsi="Calibri" w:cs="Times New Roman"/>
                <w:color w:val="000000"/>
              </w:rPr>
              <w:t>10,5</w:t>
            </w:r>
          </w:p>
        </w:tc>
      </w:tr>
      <w:tr w:rsidR="00F661E0" w:rsidRPr="00F661E0" w:rsidTr="00F661E0">
        <w:trPr>
          <w:trHeight w:val="300"/>
          <w:jc w:val="center"/>
        </w:trPr>
        <w:tc>
          <w:tcPr>
            <w:tcW w:w="1760" w:type="dxa"/>
            <w:tcBorders>
              <w:top w:val="nil"/>
              <w:left w:val="single" w:sz="4" w:space="0" w:color="auto"/>
              <w:bottom w:val="single" w:sz="4" w:space="0" w:color="auto"/>
              <w:right w:val="single" w:sz="4" w:space="0" w:color="auto"/>
            </w:tcBorders>
            <w:shd w:val="clear" w:color="000000" w:fill="DCE6F1"/>
            <w:noWrap/>
            <w:vAlign w:val="bottom"/>
            <w:hideMark/>
          </w:tcPr>
          <w:p w:rsidR="00F661E0" w:rsidRPr="00F661E0" w:rsidRDefault="00F661E0" w:rsidP="00F661E0">
            <w:pPr>
              <w:spacing w:after="0" w:line="240" w:lineRule="auto"/>
              <w:jc w:val="right"/>
              <w:rPr>
                <w:rFonts w:ascii="Calibri" w:eastAsia="Times New Roman" w:hAnsi="Calibri" w:cs="Times New Roman"/>
                <w:color w:val="000000"/>
              </w:rPr>
            </w:pPr>
            <w:r w:rsidRPr="00F661E0">
              <w:rPr>
                <w:rFonts w:ascii="Calibri" w:eastAsia="Times New Roman" w:hAnsi="Calibri" w:cs="Times New Roman"/>
                <w:color w:val="000000"/>
              </w:rPr>
              <w:t>1000</w:t>
            </w:r>
          </w:p>
        </w:tc>
        <w:tc>
          <w:tcPr>
            <w:tcW w:w="2360" w:type="dxa"/>
            <w:tcBorders>
              <w:top w:val="nil"/>
              <w:left w:val="nil"/>
              <w:bottom w:val="single" w:sz="4" w:space="0" w:color="auto"/>
              <w:right w:val="single" w:sz="4" w:space="0" w:color="auto"/>
            </w:tcBorders>
            <w:shd w:val="clear" w:color="000000" w:fill="DDD9C4"/>
            <w:noWrap/>
            <w:vAlign w:val="bottom"/>
            <w:hideMark/>
          </w:tcPr>
          <w:p w:rsidR="00F661E0" w:rsidRPr="00F661E0" w:rsidRDefault="00F661E0" w:rsidP="00F661E0">
            <w:pPr>
              <w:spacing w:after="0" w:line="240" w:lineRule="auto"/>
              <w:jc w:val="right"/>
              <w:rPr>
                <w:rFonts w:ascii="Calibri" w:eastAsia="Times New Roman" w:hAnsi="Calibri" w:cs="Times New Roman"/>
                <w:color w:val="000000"/>
              </w:rPr>
            </w:pPr>
            <w:r w:rsidRPr="00F661E0">
              <w:rPr>
                <w:rFonts w:ascii="Calibri" w:eastAsia="Times New Roman" w:hAnsi="Calibri" w:cs="Times New Roman"/>
                <w:color w:val="000000"/>
              </w:rPr>
              <w:t>4,659750</w:t>
            </w:r>
          </w:p>
        </w:tc>
        <w:tc>
          <w:tcPr>
            <w:tcW w:w="1860" w:type="dxa"/>
            <w:tcBorders>
              <w:top w:val="nil"/>
              <w:left w:val="nil"/>
              <w:bottom w:val="single" w:sz="4" w:space="0" w:color="auto"/>
              <w:right w:val="single" w:sz="4" w:space="0" w:color="auto"/>
            </w:tcBorders>
            <w:shd w:val="clear" w:color="000000" w:fill="DDD9C4"/>
            <w:noWrap/>
            <w:vAlign w:val="bottom"/>
            <w:hideMark/>
          </w:tcPr>
          <w:p w:rsidR="00F661E0" w:rsidRPr="00F661E0" w:rsidRDefault="00F661E0" w:rsidP="00F661E0">
            <w:pPr>
              <w:spacing w:after="0" w:line="240" w:lineRule="auto"/>
              <w:jc w:val="right"/>
              <w:rPr>
                <w:rFonts w:ascii="Calibri" w:eastAsia="Times New Roman" w:hAnsi="Calibri" w:cs="Times New Roman"/>
                <w:color w:val="000000"/>
              </w:rPr>
            </w:pPr>
            <w:r w:rsidRPr="00F661E0">
              <w:rPr>
                <w:rFonts w:ascii="Calibri" w:eastAsia="Times New Roman" w:hAnsi="Calibri" w:cs="Times New Roman"/>
                <w:color w:val="000000"/>
              </w:rPr>
              <w:t>13,1</w:t>
            </w:r>
          </w:p>
        </w:tc>
      </w:tr>
      <w:tr w:rsidR="00F661E0" w:rsidRPr="00F661E0" w:rsidTr="00F661E0">
        <w:trPr>
          <w:trHeight w:val="300"/>
          <w:jc w:val="center"/>
        </w:trPr>
        <w:tc>
          <w:tcPr>
            <w:tcW w:w="1760" w:type="dxa"/>
            <w:tcBorders>
              <w:top w:val="nil"/>
              <w:left w:val="single" w:sz="4" w:space="0" w:color="auto"/>
              <w:bottom w:val="single" w:sz="4" w:space="0" w:color="auto"/>
              <w:right w:val="single" w:sz="4" w:space="0" w:color="auto"/>
            </w:tcBorders>
            <w:shd w:val="clear" w:color="000000" w:fill="DCE6F1"/>
            <w:noWrap/>
            <w:vAlign w:val="bottom"/>
            <w:hideMark/>
          </w:tcPr>
          <w:p w:rsidR="00F661E0" w:rsidRPr="00F661E0" w:rsidRDefault="00F661E0" w:rsidP="00F661E0">
            <w:pPr>
              <w:spacing w:after="0" w:line="240" w:lineRule="auto"/>
              <w:jc w:val="right"/>
              <w:rPr>
                <w:rFonts w:ascii="Calibri" w:eastAsia="Times New Roman" w:hAnsi="Calibri" w:cs="Times New Roman"/>
                <w:color w:val="000000"/>
              </w:rPr>
            </w:pPr>
            <w:r w:rsidRPr="00F661E0">
              <w:rPr>
                <w:rFonts w:ascii="Calibri" w:eastAsia="Times New Roman" w:hAnsi="Calibri" w:cs="Times New Roman"/>
                <w:color w:val="000000"/>
              </w:rPr>
              <w:t>1200</w:t>
            </w:r>
          </w:p>
        </w:tc>
        <w:tc>
          <w:tcPr>
            <w:tcW w:w="2360" w:type="dxa"/>
            <w:tcBorders>
              <w:top w:val="nil"/>
              <w:left w:val="nil"/>
              <w:bottom w:val="single" w:sz="4" w:space="0" w:color="auto"/>
              <w:right w:val="single" w:sz="4" w:space="0" w:color="auto"/>
            </w:tcBorders>
            <w:shd w:val="clear" w:color="000000" w:fill="DDD9C4"/>
            <w:noWrap/>
            <w:vAlign w:val="bottom"/>
            <w:hideMark/>
          </w:tcPr>
          <w:p w:rsidR="00F661E0" w:rsidRPr="00F661E0" w:rsidRDefault="00F661E0" w:rsidP="00F661E0">
            <w:pPr>
              <w:spacing w:after="0" w:line="240" w:lineRule="auto"/>
              <w:jc w:val="right"/>
              <w:rPr>
                <w:rFonts w:ascii="Calibri" w:eastAsia="Times New Roman" w:hAnsi="Calibri" w:cs="Times New Roman"/>
                <w:color w:val="000000"/>
              </w:rPr>
            </w:pPr>
            <w:r w:rsidRPr="00F661E0">
              <w:rPr>
                <w:rFonts w:ascii="Calibri" w:eastAsia="Times New Roman" w:hAnsi="Calibri" w:cs="Times New Roman"/>
                <w:color w:val="000000"/>
              </w:rPr>
              <w:t>5,591700</w:t>
            </w:r>
          </w:p>
        </w:tc>
        <w:tc>
          <w:tcPr>
            <w:tcW w:w="1860" w:type="dxa"/>
            <w:tcBorders>
              <w:top w:val="nil"/>
              <w:left w:val="nil"/>
              <w:bottom w:val="single" w:sz="4" w:space="0" w:color="auto"/>
              <w:right w:val="single" w:sz="4" w:space="0" w:color="auto"/>
            </w:tcBorders>
            <w:shd w:val="clear" w:color="000000" w:fill="DDD9C4"/>
            <w:noWrap/>
            <w:vAlign w:val="bottom"/>
            <w:hideMark/>
          </w:tcPr>
          <w:p w:rsidR="00F661E0" w:rsidRPr="00F661E0" w:rsidRDefault="00F661E0" w:rsidP="00F661E0">
            <w:pPr>
              <w:spacing w:after="0" w:line="240" w:lineRule="auto"/>
              <w:jc w:val="right"/>
              <w:rPr>
                <w:rFonts w:ascii="Calibri" w:eastAsia="Times New Roman" w:hAnsi="Calibri" w:cs="Times New Roman"/>
                <w:color w:val="000000"/>
              </w:rPr>
            </w:pPr>
            <w:r w:rsidRPr="00F661E0">
              <w:rPr>
                <w:rFonts w:ascii="Calibri" w:eastAsia="Times New Roman" w:hAnsi="Calibri" w:cs="Times New Roman"/>
                <w:color w:val="000000"/>
              </w:rPr>
              <w:t>16,9</w:t>
            </w:r>
          </w:p>
        </w:tc>
      </w:tr>
      <w:tr w:rsidR="00F661E0" w:rsidRPr="00F661E0" w:rsidTr="00F661E0">
        <w:trPr>
          <w:trHeight w:val="300"/>
          <w:jc w:val="center"/>
        </w:trPr>
        <w:tc>
          <w:tcPr>
            <w:tcW w:w="1760" w:type="dxa"/>
            <w:tcBorders>
              <w:top w:val="nil"/>
              <w:left w:val="single" w:sz="4" w:space="0" w:color="auto"/>
              <w:bottom w:val="single" w:sz="4" w:space="0" w:color="auto"/>
              <w:right w:val="single" w:sz="4" w:space="0" w:color="auto"/>
            </w:tcBorders>
            <w:shd w:val="clear" w:color="000000" w:fill="DCE6F1"/>
            <w:noWrap/>
            <w:vAlign w:val="bottom"/>
            <w:hideMark/>
          </w:tcPr>
          <w:p w:rsidR="00F661E0" w:rsidRPr="00F661E0" w:rsidRDefault="00F661E0" w:rsidP="00F661E0">
            <w:pPr>
              <w:spacing w:after="0" w:line="240" w:lineRule="auto"/>
              <w:jc w:val="right"/>
              <w:rPr>
                <w:rFonts w:ascii="Calibri" w:eastAsia="Times New Roman" w:hAnsi="Calibri" w:cs="Times New Roman"/>
                <w:color w:val="000000"/>
              </w:rPr>
            </w:pPr>
            <w:r w:rsidRPr="00F661E0">
              <w:rPr>
                <w:rFonts w:ascii="Calibri" w:eastAsia="Times New Roman" w:hAnsi="Calibri" w:cs="Times New Roman"/>
                <w:color w:val="000000"/>
              </w:rPr>
              <w:t>1400</w:t>
            </w:r>
          </w:p>
        </w:tc>
        <w:tc>
          <w:tcPr>
            <w:tcW w:w="2360" w:type="dxa"/>
            <w:tcBorders>
              <w:top w:val="nil"/>
              <w:left w:val="nil"/>
              <w:bottom w:val="single" w:sz="4" w:space="0" w:color="auto"/>
              <w:right w:val="single" w:sz="4" w:space="0" w:color="auto"/>
            </w:tcBorders>
            <w:shd w:val="clear" w:color="000000" w:fill="DDD9C4"/>
            <w:noWrap/>
            <w:vAlign w:val="bottom"/>
            <w:hideMark/>
          </w:tcPr>
          <w:p w:rsidR="00F661E0" w:rsidRPr="00F661E0" w:rsidRDefault="00F661E0" w:rsidP="00F661E0">
            <w:pPr>
              <w:spacing w:after="0" w:line="240" w:lineRule="auto"/>
              <w:jc w:val="right"/>
              <w:rPr>
                <w:rFonts w:ascii="Calibri" w:eastAsia="Times New Roman" w:hAnsi="Calibri" w:cs="Times New Roman"/>
                <w:color w:val="000000"/>
              </w:rPr>
            </w:pPr>
            <w:r w:rsidRPr="00F661E0">
              <w:rPr>
                <w:rFonts w:ascii="Calibri" w:eastAsia="Times New Roman" w:hAnsi="Calibri" w:cs="Times New Roman"/>
                <w:color w:val="000000"/>
              </w:rPr>
              <w:t>6,523650</w:t>
            </w:r>
          </w:p>
        </w:tc>
        <w:tc>
          <w:tcPr>
            <w:tcW w:w="1860" w:type="dxa"/>
            <w:tcBorders>
              <w:top w:val="nil"/>
              <w:left w:val="nil"/>
              <w:bottom w:val="single" w:sz="4" w:space="0" w:color="auto"/>
              <w:right w:val="single" w:sz="4" w:space="0" w:color="auto"/>
            </w:tcBorders>
            <w:shd w:val="clear" w:color="000000" w:fill="DDD9C4"/>
            <w:noWrap/>
            <w:vAlign w:val="bottom"/>
            <w:hideMark/>
          </w:tcPr>
          <w:p w:rsidR="00F661E0" w:rsidRPr="00F661E0" w:rsidRDefault="00F661E0" w:rsidP="00F661E0">
            <w:pPr>
              <w:spacing w:after="0" w:line="240" w:lineRule="auto"/>
              <w:jc w:val="right"/>
              <w:rPr>
                <w:rFonts w:ascii="Calibri" w:eastAsia="Times New Roman" w:hAnsi="Calibri" w:cs="Times New Roman"/>
                <w:color w:val="000000"/>
              </w:rPr>
            </w:pPr>
            <w:r w:rsidRPr="00F661E0">
              <w:rPr>
                <w:rFonts w:ascii="Calibri" w:eastAsia="Times New Roman" w:hAnsi="Calibri" w:cs="Times New Roman"/>
                <w:color w:val="000000"/>
              </w:rPr>
              <w:t>20</w:t>
            </w:r>
          </w:p>
        </w:tc>
      </w:tr>
      <w:tr w:rsidR="00F661E0" w:rsidRPr="00F661E0" w:rsidTr="00F661E0">
        <w:trPr>
          <w:trHeight w:val="300"/>
          <w:jc w:val="center"/>
        </w:trPr>
        <w:tc>
          <w:tcPr>
            <w:tcW w:w="1760" w:type="dxa"/>
            <w:tcBorders>
              <w:top w:val="nil"/>
              <w:left w:val="single" w:sz="4" w:space="0" w:color="auto"/>
              <w:bottom w:val="single" w:sz="4" w:space="0" w:color="auto"/>
              <w:right w:val="single" w:sz="4" w:space="0" w:color="auto"/>
            </w:tcBorders>
            <w:shd w:val="clear" w:color="000000" w:fill="DCE6F1"/>
            <w:noWrap/>
            <w:vAlign w:val="bottom"/>
            <w:hideMark/>
          </w:tcPr>
          <w:p w:rsidR="00F661E0" w:rsidRPr="00F661E0" w:rsidRDefault="00F661E0" w:rsidP="00F661E0">
            <w:pPr>
              <w:spacing w:after="0" w:line="240" w:lineRule="auto"/>
              <w:jc w:val="right"/>
              <w:rPr>
                <w:rFonts w:ascii="Calibri" w:eastAsia="Times New Roman" w:hAnsi="Calibri" w:cs="Times New Roman"/>
                <w:color w:val="000000"/>
              </w:rPr>
            </w:pPr>
            <w:r w:rsidRPr="00F661E0">
              <w:rPr>
                <w:rFonts w:ascii="Calibri" w:eastAsia="Times New Roman" w:hAnsi="Calibri" w:cs="Times New Roman"/>
                <w:color w:val="000000"/>
              </w:rPr>
              <w:t>1600</w:t>
            </w:r>
          </w:p>
        </w:tc>
        <w:tc>
          <w:tcPr>
            <w:tcW w:w="2360" w:type="dxa"/>
            <w:tcBorders>
              <w:top w:val="nil"/>
              <w:left w:val="nil"/>
              <w:bottom w:val="single" w:sz="4" w:space="0" w:color="auto"/>
              <w:right w:val="single" w:sz="4" w:space="0" w:color="auto"/>
            </w:tcBorders>
            <w:shd w:val="clear" w:color="000000" w:fill="DDD9C4"/>
            <w:noWrap/>
            <w:vAlign w:val="bottom"/>
            <w:hideMark/>
          </w:tcPr>
          <w:p w:rsidR="00F661E0" w:rsidRPr="00F661E0" w:rsidRDefault="00F661E0" w:rsidP="00F661E0">
            <w:pPr>
              <w:spacing w:after="0" w:line="240" w:lineRule="auto"/>
              <w:jc w:val="right"/>
              <w:rPr>
                <w:rFonts w:ascii="Calibri" w:eastAsia="Times New Roman" w:hAnsi="Calibri" w:cs="Times New Roman"/>
                <w:color w:val="000000"/>
              </w:rPr>
            </w:pPr>
            <w:r w:rsidRPr="00F661E0">
              <w:rPr>
                <w:rFonts w:ascii="Calibri" w:eastAsia="Times New Roman" w:hAnsi="Calibri" w:cs="Times New Roman"/>
                <w:color w:val="000000"/>
              </w:rPr>
              <w:t>7,455600</w:t>
            </w:r>
          </w:p>
        </w:tc>
        <w:tc>
          <w:tcPr>
            <w:tcW w:w="1860" w:type="dxa"/>
            <w:tcBorders>
              <w:top w:val="nil"/>
              <w:left w:val="nil"/>
              <w:bottom w:val="single" w:sz="4" w:space="0" w:color="auto"/>
              <w:right w:val="single" w:sz="4" w:space="0" w:color="auto"/>
            </w:tcBorders>
            <w:shd w:val="clear" w:color="000000" w:fill="DDD9C4"/>
            <w:noWrap/>
            <w:vAlign w:val="bottom"/>
            <w:hideMark/>
          </w:tcPr>
          <w:p w:rsidR="00F661E0" w:rsidRPr="00F661E0" w:rsidRDefault="00F661E0" w:rsidP="00F661E0">
            <w:pPr>
              <w:spacing w:after="0" w:line="240" w:lineRule="auto"/>
              <w:jc w:val="right"/>
              <w:rPr>
                <w:rFonts w:ascii="Calibri" w:eastAsia="Times New Roman" w:hAnsi="Calibri" w:cs="Times New Roman"/>
                <w:color w:val="000000"/>
              </w:rPr>
            </w:pPr>
            <w:r w:rsidRPr="00F661E0">
              <w:rPr>
                <w:rFonts w:ascii="Calibri" w:eastAsia="Times New Roman" w:hAnsi="Calibri" w:cs="Times New Roman"/>
                <w:color w:val="000000"/>
              </w:rPr>
              <w:t>22,5</w:t>
            </w:r>
          </w:p>
        </w:tc>
      </w:tr>
      <w:tr w:rsidR="00F661E0" w:rsidRPr="00F661E0" w:rsidTr="00F661E0">
        <w:trPr>
          <w:trHeight w:val="300"/>
          <w:jc w:val="center"/>
        </w:trPr>
        <w:tc>
          <w:tcPr>
            <w:tcW w:w="1760" w:type="dxa"/>
            <w:tcBorders>
              <w:top w:val="nil"/>
              <w:left w:val="single" w:sz="4" w:space="0" w:color="auto"/>
              <w:bottom w:val="single" w:sz="4" w:space="0" w:color="auto"/>
              <w:right w:val="single" w:sz="4" w:space="0" w:color="auto"/>
            </w:tcBorders>
            <w:shd w:val="clear" w:color="000000" w:fill="DCE6F1"/>
            <w:noWrap/>
            <w:vAlign w:val="bottom"/>
            <w:hideMark/>
          </w:tcPr>
          <w:p w:rsidR="00F661E0" w:rsidRPr="00F661E0" w:rsidRDefault="00F661E0" w:rsidP="00F661E0">
            <w:pPr>
              <w:spacing w:after="0" w:line="240" w:lineRule="auto"/>
              <w:jc w:val="right"/>
              <w:rPr>
                <w:rFonts w:ascii="Calibri" w:eastAsia="Times New Roman" w:hAnsi="Calibri" w:cs="Times New Roman"/>
                <w:color w:val="000000"/>
              </w:rPr>
            </w:pPr>
            <w:r w:rsidRPr="00F661E0">
              <w:rPr>
                <w:rFonts w:ascii="Calibri" w:eastAsia="Times New Roman" w:hAnsi="Calibri" w:cs="Times New Roman"/>
                <w:color w:val="000000"/>
              </w:rPr>
              <w:t>1800</w:t>
            </w:r>
          </w:p>
        </w:tc>
        <w:tc>
          <w:tcPr>
            <w:tcW w:w="2360" w:type="dxa"/>
            <w:tcBorders>
              <w:top w:val="nil"/>
              <w:left w:val="nil"/>
              <w:bottom w:val="single" w:sz="4" w:space="0" w:color="auto"/>
              <w:right w:val="single" w:sz="4" w:space="0" w:color="auto"/>
            </w:tcBorders>
            <w:shd w:val="clear" w:color="000000" w:fill="DDD9C4"/>
            <w:noWrap/>
            <w:vAlign w:val="bottom"/>
            <w:hideMark/>
          </w:tcPr>
          <w:p w:rsidR="00F661E0" w:rsidRPr="00F661E0" w:rsidRDefault="00F661E0" w:rsidP="00F661E0">
            <w:pPr>
              <w:spacing w:after="0" w:line="240" w:lineRule="auto"/>
              <w:jc w:val="right"/>
              <w:rPr>
                <w:rFonts w:ascii="Calibri" w:eastAsia="Times New Roman" w:hAnsi="Calibri" w:cs="Times New Roman"/>
                <w:color w:val="000000"/>
              </w:rPr>
            </w:pPr>
            <w:r w:rsidRPr="00F661E0">
              <w:rPr>
                <w:rFonts w:ascii="Calibri" w:eastAsia="Times New Roman" w:hAnsi="Calibri" w:cs="Times New Roman"/>
                <w:color w:val="000000"/>
              </w:rPr>
              <w:t>8,387550</w:t>
            </w:r>
          </w:p>
        </w:tc>
        <w:tc>
          <w:tcPr>
            <w:tcW w:w="1860" w:type="dxa"/>
            <w:tcBorders>
              <w:top w:val="nil"/>
              <w:left w:val="nil"/>
              <w:bottom w:val="single" w:sz="4" w:space="0" w:color="auto"/>
              <w:right w:val="single" w:sz="4" w:space="0" w:color="auto"/>
            </w:tcBorders>
            <w:shd w:val="clear" w:color="000000" w:fill="DDD9C4"/>
            <w:noWrap/>
            <w:vAlign w:val="bottom"/>
            <w:hideMark/>
          </w:tcPr>
          <w:p w:rsidR="00F661E0" w:rsidRPr="00F661E0" w:rsidRDefault="00F661E0" w:rsidP="00F661E0">
            <w:pPr>
              <w:spacing w:after="0" w:line="240" w:lineRule="auto"/>
              <w:jc w:val="right"/>
              <w:rPr>
                <w:rFonts w:ascii="Calibri" w:eastAsia="Times New Roman" w:hAnsi="Calibri" w:cs="Times New Roman"/>
                <w:color w:val="000000"/>
              </w:rPr>
            </w:pPr>
            <w:r w:rsidRPr="00F661E0">
              <w:rPr>
                <w:rFonts w:ascii="Calibri" w:eastAsia="Times New Roman" w:hAnsi="Calibri" w:cs="Times New Roman"/>
                <w:color w:val="000000"/>
              </w:rPr>
              <w:t>25,4</w:t>
            </w:r>
          </w:p>
        </w:tc>
      </w:tr>
      <w:tr w:rsidR="00F661E0" w:rsidRPr="00F661E0" w:rsidTr="00F661E0">
        <w:trPr>
          <w:trHeight w:val="300"/>
          <w:jc w:val="center"/>
        </w:trPr>
        <w:tc>
          <w:tcPr>
            <w:tcW w:w="1760" w:type="dxa"/>
            <w:tcBorders>
              <w:top w:val="nil"/>
              <w:left w:val="single" w:sz="4" w:space="0" w:color="auto"/>
              <w:bottom w:val="single" w:sz="4" w:space="0" w:color="auto"/>
              <w:right w:val="single" w:sz="4" w:space="0" w:color="auto"/>
            </w:tcBorders>
            <w:shd w:val="clear" w:color="000000" w:fill="DCE6F1"/>
            <w:noWrap/>
            <w:vAlign w:val="bottom"/>
            <w:hideMark/>
          </w:tcPr>
          <w:p w:rsidR="00F661E0" w:rsidRPr="00F661E0" w:rsidRDefault="00F661E0" w:rsidP="00F661E0">
            <w:pPr>
              <w:spacing w:after="0" w:line="240" w:lineRule="auto"/>
              <w:jc w:val="right"/>
              <w:rPr>
                <w:rFonts w:ascii="Calibri" w:eastAsia="Times New Roman" w:hAnsi="Calibri" w:cs="Times New Roman"/>
                <w:color w:val="000000"/>
              </w:rPr>
            </w:pPr>
            <w:r w:rsidRPr="00F661E0">
              <w:rPr>
                <w:rFonts w:ascii="Calibri" w:eastAsia="Times New Roman" w:hAnsi="Calibri" w:cs="Times New Roman"/>
                <w:color w:val="000000"/>
              </w:rPr>
              <w:t>2000</w:t>
            </w:r>
          </w:p>
        </w:tc>
        <w:tc>
          <w:tcPr>
            <w:tcW w:w="2360" w:type="dxa"/>
            <w:tcBorders>
              <w:top w:val="nil"/>
              <w:left w:val="nil"/>
              <w:bottom w:val="single" w:sz="4" w:space="0" w:color="auto"/>
              <w:right w:val="single" w:sz="4" w:space="0" w:color="auto"/>
            </w:tcBorders>
            <w:shd w:val="clear" w:color="000000" w:fill="DDD9C4"/>
            <w:noWrap/>
            <w:vAlign w:val="bottom"/>
            <w:hideMark/>
          </w:tcPr>
          <w:p w:rsidR="00F661E0" w:rsidRPr="00F661E0" w:rsidRDefault="00F661E0" w:rsidP="00F661E0">
            <w:pPr>
              <w:spacing w:after="0" w:line="240" w:lineRule="auto"/>
              <w:jc w:val="right"/>
              <w:rPr>
                <w:rFonts w:ascii="Calibri" w:eastAsia="Times New Roman" w:hAnsi="Calibri" w:cs="Times New Roman"/>
                <w:color w:val="000000"/>
              </w:rPr>
            </w:pPr>
            <w:r w:rsidRPr="00F661E0">
              <w:rPr>
                <w:rFonts w:ascii="Calibri" w:eastAsia="Times New Roman" w:hAnsi="Calibri" w:cs="Times New Roman"/>
                <w:color w:val="000000"/>
              </w:rPr>
              <w:t>9,319500</w:t>
            </w:r>
          </w:p>
        </w:tc>
        <w:tc>
          <w:tcPr>
            <w:tcW w:w="1860" w:type="dxa"/>
            <w:tcBorders>
              <w:top w:val="nil"/>
              <w:left w:val="nil"/>
              <w:bottom w:val="single" w:sz="4" w:space="0" w:color="auto"/>
              <w:right w:val="single" w:sz="4" w:space="0" w:color="auto"/>
            </w:tcBorders>
            <w:shd w:val="clear" w:color="000000" w:fill="DDD9C4"/>
            <w:noWrap/>
            <w:vAlign w:val="bottom"/>
            <w:hideMark/>
          </w:tcPr>
          <w:p w:rsidR="00F661E0" w:rsidRPr="00F661E0" w:rsidRDefault="00F661E0" w:rsidP="00F661E0">
            <w:pPr>
              <w:spacing w:after="0" w:line="240" w:lineRule="auto"/>
              <w:jc w:val="right"/>
              <w:rPr>
                <w:rFonts w:ascii="Calibri" w:eastAsia="Times New Roman" w:hAnsi="Calibri" w:cs="Times New Roman"/>
                <w:color w:val="000000"/>
              </w:rPr>
            </w:pPr>
            <w:r w:rsidRPr="00F661E0">
              <w:rPr>
                <w:rFonts w:ascii="Calibri" w:eastAsia="Times New Roman" w:hAnsi="Calibri" w:cs="Times New Roman"/>
                <w:color w:val="000000"/>
              </w:rPr>
              <w:t>28,2</w:t>
            </w:r>
          </w:p>
        </w:tc>
      </w:tr>
      <w:tr w:rsidR="00F661E0" w:rsidRPr="00F661E0" w:rsidTr="00F661E0">
        <w:trPr>
          <w:trHeight w:val="300"/>
          <w:jc w:val="center"/>
        </w:trPr>
        <w:tc>
          <w:tcPr>
            <w:tcW w:w="1760" w:type="dxa"/>
            <w:tcBorders>
              <w:top w:val="nil"/>
              <w:left w:val="single" w:sz="4" w:space="0" w:color="auto"/>
              <w:bottom w:val="single" w:sz="4" w:space="0" w:color="auto"/>
              <w:right w:val="single" w:sz="4" w:space="0" w:color="auto"/>
            </w:tcBorders>
            <w:shd w:val="clear" w:color="000000" w:fill="DCE6F1"/>
            <w:noWrap/>
            <w:vAlign w:val="bottom"/>
            <w:hideMark/>
          </w:tcPr>
          <w:p w:rsidR="00F661E0" w:rsidRPr="00F661E0" w:rsidRDefault="00F661E0" w:rsidP="00F661E0">
            <w:pPr>
              <w:spacing w:after="0" w:line="240" w:lineRule="auto"/>
              <w:jc w:val="right"/>
              <w:rPr>
                <w:rFonts w:ascii="Calibri" w:eastAsia="Times New Roman" w:hAnsi="Calibri" w:cs="Times New Roman"/>
                <w:color w:val="000000"/>
              </w:rPr>
            </w:pPr>
            <w:r w:rsidRPr="00F661E0">
              <w:rPr>
                <w:rFonts w:ascii="Calibri" w:eastAsia="Times New Roman" w:hAnsi="Calibri" w:cs="Times New Roman"/>
                <w:color w:val="000000"/>
              </w:rPr>
              <w:t>2200</w:t>
            </w:r>
          </w:p>
        </w:tc>
        <w:tc>
          <w:tcPr>
            <w:tcW w:w="2360" w:type="dxa"/>
            <w:tcBorders>
              <w:top w:val="nil"/>
              <w:left w:val="nil"/>
              <w:bottom w:val="single" w:sz="4" w:space="0" w:color="auto"/>
              <w:right w:val="single" w:sz="4" w:space="0" w:color="auto"/>
            </w:tcBorders>
            <w:shd w:val="clear" w:color="000000" w:fill="DDD9C4"/>
            <w:noWrap/>
            <w:vAlign w:val="bottom"/>
            <w:hideMark/>
          </w:tcPr>
          <w:p w:rsidR="00F661E0" w:rsidRPr="00F661E0" w:rsidRDefault="00F661E0" w:rsidP="00F661E0">
            <w:pPr>
              <w:spacing w:after="0" w:line="240" w:lineRule="auto"/>
              <w:jc w:val="right"/>
              <w:rPr>
                <w:rFonts w:ascii="Calibri" w:eastAsia="Times New Roman" w:hAnsi="Calibri" w:cs="Times New Roman"/>
                <w:color w:val="000000"/>
              </w:rPr>
            </w:pPr>
            <w:r w:rsidRPr="00F661E0">
              <w:rPr>
                <w:rFonts w:ascii="Calibri" w:eastAsia="Times New Roman" w:hAnsi="Calibri" w:cs="Times New Roman"/>
                <w:color w:val="000000"/>
              </w:rPr>
              <w:t>10,251450</w:t>
            </w:r>
          </w:p>
        </w:tc>
        <w:tc>
          <w:tcPr>
            <w:tcW w:w="1860" w:type="dxa"/>
            <w:tcBorders>
              <w:top w:val="nil"/>
              <w:left w:val="nil"/>
              <w:bottom w:val="single" w:sz="4" w:space="0" w:color="auto"/>
              <w:right w:val="single" w:sz="4" w:space="0" w:color="auto"/>
            </w:tcBorders>
            <w:shd w:val="clear" w:color="000000" w:fill="DDD9C4"/>
            <w:noWrap/>
            <w:vAlign w:val="bottom"/>
            <w:hideMark/>
          </w:tcPr>
          <w:p w:rsidR="00F661E0" w:rsidRPr="00F661E0" w:rsidRDefault="00F661E0" w:rsidP="00D54BCB">
            <w:pPr>
              <w:keepNext/>
              <w:spacing w:after="0" w:line="240" w:lineRule="auto"/>
              <w:jc w:val="right"/>
              <w:rPr>
                <w:rFonts w:ascii="Calibri" w:eastAsia="Times New Roman" w:hAnsi="Calibri" w:cs="Times New Roman"/>
                <w:color w:val="000000"/>
              </w:rPr>
            </w:pPr>
            <w:r w:rsidRPr="00F661E0">
              <w:rPr>
                <w:rFonts w:ascii="Calibri" w:eastAsia="Times New Roman" w:hAnsi="Calibri" w:cs="Times New Roman"/>
                <w:color w:val="000000"/>
              </w:rPr>
              <w:t>30,1</w:t>
            </w:r>
          </w:p>
        </w:tc>
      </w:tr>
    </w:tbl>
    <w:p w:rsidR="00D54BCB" w:rsidRPr="00D54BCB" w:rsidRDefault="00D54BCB" w:rsidP="00D54BCB">
      <w:pPr>
        <w:pStyle w:val="ResimYazs"/>
        <w:rPr>
          <w:sz w:val="20"/>
          <w:szCs w:val="20"/>
        </w:rPr>
      </w:pPr>
    </w:p>
    <w:p w:rsidR="00F661E0" w:rsidRDefault="00D54BCB" w:rsidP="00D54BCB">
      <w:pPr>
        <w:pStyle w:val="ResimYazs"/>
        <w:jc w:val="center"/>
        <w:rPr>
          <w:sz w:val="20"/>
          <w:szCs w:val="20"/>
        </w:rPr>
      </w:pPr>
      <w:r w:rsidRPr="00D54BCB">
        <w:rPr>
          <w:sz w:val="20"/>
          <w:szCs w:val="20"/>
        </w:rPr>
        <w:t xml:space="preserve">Table </w:t>
      </w:r>
      <w:r w:rsidRPr="00D54BCB">
        <w:rPr>
          <w:sz w:val="20"/>
          <w:szCs w:val="20"/>
        </w:rPr>
        <w:fldChar w:fldCharType="begin"/>
      </w:r>
      <w:r w:rsidRPr="00D54BCB">
        <w:rPr>
          <w:sz w:val="20"/>
          <w:szCs w:val="20"/>
        </w:rPr>
        <w:instrText xml:space="preserve"> SEQ Table \* ARABIC </w:instrText>
      </w:r>
      <w:r w:rsidRPr="00D54BCB">
        <w:rPr>
          <w:sz w:val="20"/>
          <w:szCs w:val="20"/>
        </w:rPr>
        <w:fldChar w:fldCharType="separate"/>
      </w:r>
      <w:r w:rsidRPr="00D54BCB">
        <w:rPr>
          <w:noProof/>
          <w:sz w:val="20"/>
          <w:szCs w:val="20"/>
        </w:rPr>
        <w:t>2</w:t>
      </w:r>
      <w:r w:rsidRPr="00D54BCB">
        <w:rPr>
          <w:sz w:val="20"/>
          <w:szCs w:val="20"/>
        </w:rPr>
        <w:fldChar w:fldCharType="end"/>
      </w:r>
      <w:r w:rsidRPr="00D54BCB">
        <w:rPr>
          <w:sz w:val="20"/>
          <w:szCs w:val="20"/>
        </w:rPr>
        <w:t>: Applied Torque values calculated by the formula given above</w:t>
      </w:r>
    </w:p>
    <w:p w:rsidR="00192E1C" w:rsidRDefault="00192E1C" w:rsidP="00192E1C"/>
    <w:p w:rsidR="00192E1C" w:rsidRPr="00192E1C" w:rsidRDefault="00192E1C" w:rsidP="00192E1C"/>
    <w:p w:rsidR="00192E1C" w:rsidRDefault="00192E1C" w:rsidP="00192E1C">
      <w:pPr>
        <w:keepNext/>
      </w:pPr>
      <w:r>
        <w:rPr>
          <w:noProof/>
          <w:lang w:val="tr-TR" w:eastAsia="tr-TR"/>
        </w:rPr>
        <w:drawing>
          <wp:inline distT="0" distB="0" distL="0" distR="0" wp14:anchorId="0DB00BF1" wp14:editId="35C6C550">
            <wp:extent cx="5943600" cy="3420110"/>
            <wp:effectExtent l="0" t="0" r="0" b="889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A2937" w:rsidRPr="00192E1C" w:rsidRDefault="00192E1C" w:rsidP="00192E1C">
      <w:pPr>
        <w:pStyle w:val="ResimYazs"/>
        <w:jc w:val="center"/>
        <w:rPr>
          <w:sz w:val="20"/>
          <w:szCs w:val="20"/>
        </w:rPr>
      </w:pPr>
      <w:r w:rsidRPr="00192E1C">
        <w:rPr>
          <w:sz w:val="20"/>
          <w:szCs w:val="20"/>
        </w:rPr>
        <w:t xml:space="preserve">Figure </w:t>
      </w:r>
      <w:r w:rsidRPr="00192E1C">
        <w:rPr>
          <w:sz w:val="20"/>
          <w:szCs w:val="20"/>
        </w:rPr>
        <w:fldChar w:fldCharType="begin"/>
      </w:r>
      <w:r w:rsidRPr="00192E1C">
        <w:rPr>
          <w:sz w:val="20"/>
          <w:szCs w:val="20"/>
        </w:rPr>
        <w:instrText xml:space="preserve"> SEQ Figure \* ARABIC </w:instrText>
      </w:r>
      <w:r w:rsidRPr="00192E1C">
        <w:rPr>
          <w:sz w:val="20"/>
          <w:szCs w:val="20"/>
        </w:rPr>
        <w:fldChar w:fldCharType="separate"/>
      </w:r>
      <w:r w:rsidR="00F15909">
        <w:rPr>
          <w:noProof/>
          <w:sz w:val="20"/>
          <w:szCs w:val="20"/>
        </w:rPr>
        <w:t>1</w:t>
      </w:r>
      <w:r w:rsidRPr="00192E1C">
        <w:rPr>
          <w:sz w:val="20"/>
          <w:szCs w:val="20"/>
        </w:rPr>
        <w:fldChar w:fldCharType="end"/>
      </w:r>
      <w:r w:rsidRPr="00192E1C">
        <w:rPr>
          <w:sz w:val="20"/>
          <w:szCs w:val="20"/>
        </w:rPr>
        <w:t>: Spring Deflection vs Applied Torque Graph</w:t>
      </w:r>
    </w:p>
    <w:p w:rsidR="00192E1C" w:rsidRDefault="00192E1C" w:rsidP="00D54BCB"/>
    <w:p w:rsidR="00192E1C" w:rsidRDefault="00192E1C" w:rsidP="00D54BCB"/>
    <w:p w:rsidR="00192E1C" w:rsidRDefault="00192E1C" w:rsidP="00D54BCB"/>
    <w:p w:rsidR="00192E1C" w:rsidRDefault="00192E1C" w:rsidP="00D54BCB"/>
    <w:p w:rsidR="00D54BCB" w:rsidRDefault="00D54BCB" w:rsidP="00D54BCB">
      <w:pPr>
        <w:rPr>
          <w:rFonts w:ascii="Calibri" w:eastAsia="Times New Roman" w:hAnsi="Calibri" w:cs="Times New Roman"/>
          <w:bCs/>
          <w:color w:val="000000"/>
        </w:rPr>
      </w:pPr>
      <w:r>
        <w:t xml:space="preserve">In order to find </w:t>
      </w:r>
      <w:r w:rsidRPr="00E17908">
        <w:rPr>
          <w:rFonts w:ascii="Calibri" w:eastAsia="Times New Roman" w:hAnsi="Calibri" w:cs="Times New Roman"/>
          <w:b/>
          <w:bCs/>
          <w:color w:val="000000"/>
        </w:rPr>
        <w:t>τ</w:t>
      </w:r>
      <w:r>
        <w:rPr>
          <w:rFonts w:ascii="Calibri" w:eastAsia="Times New Roman" w:hAnsi="Calibri" w:cs="Times New Roman"/>
          <w:b/>
          <w:bCs/>
          <w:color w:val="000000"/>
          <w:vertAlign w:val="subscript"/>
        </w:rPr>
        <w:t>ave</w:t>
      </w:r>
      <w:r>
        <w:rPr>
          <w:rFonts w:ascii="Calibri" w:eastAsia="Times New Roman" w:hAnsi="Calibri" w:cs="Times New Roman"/>
          <w:b/>
          <w:bCs/>
          <w:color w:val="000000"/>
        </w:rPr>
        <w:t xml:space="preserve"> , </w:t>
      </w:r>
      <w:r>
        <w:rPr>
          <w:rFonts w:ascii="Calibri" w:eastAsia="Times New Roman" w:hAnsi="Calibri" w:cs="Times New Roman"/>
          <w:bCs/>
          <w:color w:val="000000"/>
        </w:rPr>
        <w:t>we should use the provided formula in the manual which is given</w:t>
      </w:r>
      <w:r w:rsidR="00192E1C">
        <w:rPr>
          <w:rFonts w:ascii="Calibri" w:eastAsia="Times New Roman" w:hAnsi="Calibri" w:cs="Times New Roman"/>
          <w:bCs/>
          <w:color w:val="000000"/>
        </w:rPr>
        <w:t xml:space="preserve"> in</w:t>
      </w:r>
      <w:r>
        <w:rPr>
          <w:rFonts w:ascii="Calibri" w:eastAsia="Times New Roman" w:hAnsi="Calibri" w:cs="Times New Roman"/>
          <w:bCs/>
          <w:color w:val="000000"/>
        </w:rPr>
        <w:t xml:space="preserve"> </w:t>
      </w:r>
      <w:r w:rsidR="00192E1C">
        <w:rPr>
          <w:rFonts w:ascii="Calibri" w:eastAsia="Times New Roman" w:hAnsi="Calibri" w:cs="Times New Roman"/>
          <w:bCs/>
          <w:color w:val="000000"/>
        </w:rPr>
        <w:t xml:space="preserve">Figure </w:t>
      </w:r>
      <w:r w:rsidR="00B87DDD">
        <w:rPr>
          <w:rFonts w:ascii="Calibri" w:eastAsia="Times New Roman" w:hAnsi="Calibri" w:cs="Times New Roman"/>
          <w:bCs/>
          <w:color w:val="000000"/>
        </w:rPr>
        <w:t>2</w:t>
      </w:r>
      <w:r w:rsidR="00192E1C">
        <w:rPr>
          <w:rFonts w:ascii="Calibri" w:eastAsia="Times New Roman" w:hAnsi="Calibri" w:cs="Times New Roman"/>
          <w:bCs/>
          <w:color w:val="000000"/>
        </w:rPr>
        <w:t>.</w:t>
      </w:r>
    </w:p>
    <w:p w:rsidR="00D54BCB" w:rsidRDefault="00D54BCB" w:rsidP="00D54BCB">
      <w:pPr>
        <w:keepNext/>
      </w:pPr>
      <w:r>
        <w:rPr>
          <w:noProof/>
          <w:lang w:val="tr-TR" w:eastAsia="tr-TR"/>
        </w:rPr>
        <w:drawing>
          <wp:inline distT="0" distB="0" distL="0" distR="0" wp14:anchorId="68CCE768" wp14:editId="17D6729A">
            <wp:extent cx="5943600" cy="13709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70965"/>
                    </a:xfrm>
                    <a:prstGeom prst="rect">
                      <a:avLst/>
                    </a:prstGeom>
                  </pic:spPr>
                </pic:pic>
              </a:graphicData>
            </a:graphic>
          </wp:inline>
        </w:drawing>
      </w:r>
    </w:p>
    <w:p w:rsidR="00D54BCB" w:rsidRPr="00D54BCB" w:rsidRDefault="00D54BCB" w:rsidP="00D54BCB">
      <w:pPr>
        <w:pStyle w:val="ResimYazs"/>
        <w:jc w:val="center"/>
        <w:rPr>
          <w:rFonts w:ascii="Calibri" w:eastAsia="Times New Roman" w:hAnsi="Calibri" w:cs="Times New Roman"/>
          <w:bCs/>
          <w:color w:val="000000"/>
          <w:sz w:val="20"/>
          <w:szCs w:val="20"/>
        </w:rPr>
      </w:pPr>
      <w:r w:rsidRPr="00D54BCB">
        <w:rPr>
          <w:sz w:val="20"/>
          <w:szCs w:val="20"/>
        </w:rPr>
        <w:t xml:space="preserve">Figure </w:t>
      </w:r>
      <w:r w:rsidRPr="00D54BCB">
        <w:rPr>
          <w:sz w:val="20"/>
          <w:szCs w:val="20"/>
        </w:rPr>
        <w:fldChar w:fldCharType="begin"/>
      </w:r>
      <w:r w:rsidRPr="00D54BCB">
        <w:rPr>
          <w:sz w:val="20"/>
          <w:szCs w:val="20"/>
        </w:rPr>
        <w:instrText xml:space="preserve"> SEQ Figure \* ARABIC </w:instrText>
      </w:r>
      <w:r w:rsidRPr="00D54BCB">
        <w:rPr>
          <w:sz w:val="20"/>
          <w:szCs w:val="20"/>
        </w:rPr>
        <w:fldChar w:fldCharType="separate"/>
      </w:r>
      <w:r w:rsidR="00F15909">
        <w:rPr>
          <w:noProof/>
          <w:sz w:val="20"/>
          <w:szCs w:val="20"/>
        </w:rPr>
        <w:t>2</w:t>
      </w:r>
      <w:r w:rsidRPr="00D54BCB">
        <w:rPr>
          <w:sz w:val="20"/>
          <w:szCs w:val="20"/>
        </w:rPr>
        <w:fldChar w:fldCharType="end"/>
      </w:r>
      <w:r w:rsidRPr="00D54BCB">
        <w:rPr>
          <w:sz w:val="20"/>
          <w:szCs w:val="20"/>
        </w:rPr>
        <w:t>: Provided formula to find Average Shear Stress</w:t>
      </w:r>
    </w:p>
    <w:p w:rsidR="009A2937" w:rsidRDefault="009A2937" w:rsidP="00D54BCB">
      <w:pPr>
        <w:rPr>
          <w:rFonts w:ascii="Calibri" w:eastAsia="Times New Roman" w:hAnsi="Calibri" w:cs="Times New Roman"/>
          <w:bCs/>
          <w:color w:val="000000"/>
        </w:rPr>
      </w:pPr>
    </w:p>
    <w:p w:rsidR="009A2937" w:rsidRPr="009A2937" w:rsidRDefault="009A2937" w:rsidP="00D54BCB">
      <w:pPr>
        <w:rPr>
          <w:rFonts w:eastAsia="Times New Roman" w:cs="Times New Roman"/>
          <w:bCs/>
          <w:color w:val="000000"/>
        </w:rPr>
      </w:pPr>
    </w:p>
    <w:p w:rsidR="00D54BCB" w:rsidRPr="009A2937" w:rsidRDefault="009A2937" w:rsidP="00D54BCB">
      <w:pPr>
        <w:rPr>
          <w:rFonts w:eastAsia="Times New Roman" w:cs="Times New Roman"/>
          <w:bCs/>
          <w:color w:val="000000"/>
        </w:rPr>
      </w:pPr>
      <w:r w:rsidRPr="009A2937">
        <w:rPr>
          <w:rFonts w:eastAsia="Times New Roman" w:cs="Times New Roman"/>
          <w:bCs/>
          <w:color w:val="000000"/>
        </w:rPr>
        <w:t xml:space="preserve">        D and H values in the formula were both given by the assistant as 1.25 cm. And also diameter was given as 9.5 mm. This means radius is 0.475 cm.</w:t>
      </w:r>
    </w:p>
    <w:p w:rsidR="009A2937" w:rsidRDefault="009A2937" w:rsidP="00B87DDD">
      <w:pPr>
        <w:jc w:val="both"/>
        <w:rPr>
          <w:rFonts w:ascii="Calibri" w:eastAsia="Times New Roman" w:hAnsi="Calibri" w:cs="Times New Roman"/>
          <w:bCs/>
          <w:color w:val="000000"/>
        </w:rPr>
      </w:pPr>
    </w:p>
    <w:p w:rsidR="00B87DDD" w:rsidRPr="00B87DDD" w:rsidRDefault="00B87DDD" w:rsidP="00B87DDD">
      <w:pPr>
        <w:jc w:val="both"/>
        <w:rPr>
          <w:rFonts w:ascii="Calibri" w:eastAsia="Times New Roman" w:hAnsi="Calibri" w:cs="Times New Roman"/>
          <w:bCs/>
          <w:color w:val="000000"/>
        </w:rPr>
      </w:pPr>
      <w:r w:rsidRPr="00B87DDD">
        <w:rPr>
          <w:rFonts w:ascii="Calibri" w:eastAsia="Times New Roman" w:hAnsi="Calibri" w:cs="Times New Roman"/>
          <w:bCs/>
          <w:color w:val="000000"/>
        </w:rPr>
        <w:t xml:space="preserve">As </w:t>
      </w:r>
      <w:r>
        <w:rPr>
          <w:rFonts w:ascii="Calibri" w:eastAsia="Times New Roman" w:hAnsi="Calibri" w:cs="Times New Roman"/>
          <w:bCs/>
          <w:color w:val="000000"/>
        </w:rPr>
        <w:t>shown in the Figure 1,</w:t>
      </w:r>
      <w:r w:rsidRPr="00B87DDD">
        <w:rPr>
          <w:rFonts w:ascii="Calibri" w:eastAsia="Times New Roman" w:hAnsi="Calibri" w:cs="Times New Roman"/>
          <w:bCs/>
          <w:color w:val="000000"/>
        </w:rPr>
        <w:t xml:space="preserve"> </w:t>
      </w:r>
      <w:r>
        <w:rPr>
          <w:rFonts w:ascii="Calibri" w:eastAsia="Times New Roman" w:hAnsi="Calibri" w:cs="Times New Roman"/>
          <w:bCs/>
          <w:color w:val="000000"/>
        </w:rPr>
        <w:t>I obtained a best-line via Excel. The equation of the line is</w:t>
      </w:r>
      <w:r w:rsidRPr="00B87DDD">
        <w:rPr>
          <w:rFonts w:ascii="Calibri" w:eastAsia="Times New Roman" w:hAnsi="Calibri" w:cs="Times New Roman"/>
          <w:bCs/>
          <w:color w:val="000000"/>
        </w:rPr>
        <w:t xml:space="preserve"> y=0</w:t>
      </w:r>
      <w:r>
        <w:rPr>
          <w:rFonts w:ascii="Calibri" w:eastAsia="Times New Roman" w:hAnsi="Calibri" w:cs="Times New Roman"/>
          <w:bCs/>
          <w:color w:val="000000"/>
        </w:rPr>
        <w:t>.</w:t>
      </w:r>
      <w:r w:rsidRPr="00B87DDD">
        <w:rPr>
          <w:rFonts w:ascii="Calibri" w:eastAsia="Times New Roman" w:hAnsi="Calibri" w:cs="Times New Roman"/>
          <w:bCs/>
          <w:color w:val="000000"/>
        </w:rPr>
        <w:t>3267*x+0</w:t>
      </w:r>
      <w:r>
        <w:rPr>
          <w:rFonts w:ascii="Calibri" w:eastAsia="Times New Roman" w:hAnsi="Calibri" w:cs="Times New Roman"/>
          <w:bCs/>
          <w:color w:val="000000"/>
        </w:rPr>
        <w:t>.</w:t>
      </w:r>
      <w:r w:rsidRPr="00B87DDD">
        <w:rPr>
          <w:rFonts w:ascii="Calibri" w:eastAsia="Times New Roman" w:hAnsi="Calibri" w:cs="Times New Roman"/>
          <w:bCs/>
          <w:color w:val="000000"/>
        </w:rPr>
        <w:t>172. B</w:t>
      </w:r>
      <w:r>
        <w:rPr>
          <w:rFonts w:ascii="Calibri" w:eastAsia="Times New Roman" w:hAnsi="Calibri" w:cs="Times New Roman"/>
          <w:bCs/>
          <w:color w:val="000000"/>
        </w:rPr>
        <w:t xml:space="preserve">y applying this formula we can obtain </w:t>
      </w:r>
      <w:r w:rsidRPr="00B87DDD">
        <w:rPr>
          <w:rFonts w:ascii="Calibri" w:eastAsia="Times New Roman" w:hAnsi="Calibri" w:cs="Times New Roman"/>
          <w:bCs/>
          <w:color w:val="000000"/>
        </w:rPr>
        <w:t>corresponding torque values.</w:t>
      </w:r>
      <w:r>
        <w:rPr>
          <w:rFonts w:ascii="Calibri" w:eastAsia="Times New Roman" w:hAnsi="Calibri" w:cs="Times New Roman"/>
          <w:bCs/>
          <w:color w:val="000000"/>
        </w:rPr>
        <w:t xml:space="preserve"> </w:t>
      </w:r>
      <w:r w:rsidRPr="00B87DDD">
        <w:rPr>
          <w:rFonts w:ascii="Calibri" w:eastAsia="Times New Roman" w:hAnsi="Calibri" w:cs="Times New Roman"/>
          <w:bCs/>
          <w:color w:val="000000"/>
        </w:rPr>
        <w:t>In this f</w:t>
      </w:r>
      <w:r>
        <w:rPr>
          <w:rFonts w:ascii="Calibri" w:eastAsia="Times New Roman" w:hAnsi="Calibri" w:cs="Times New Roman"/>
          <w:bCs/>
          <w:color w:val="000000"/>
        </w:rPr>
        <w:t xml:space="preserve">ormula, x represents the spring deflection and </w:t>
      </w:r>
      <w:r w:rsidRPr="00B87DDD">
        <w:rPr>
          <w:rFonts w:ascii="Calibri" w:eastAsia="Times New Roman" w:hAnsi="Calibri" w:cs="Times New Roman"/>
          <w:bCs/>
          <w:color w:val="000000"/>
        </w:rPr>
        <w:t xml:space="preserve">y </w:t>
      </w:r>
      <w:r>
        <w:rPr>
          <w:rFonts w:ascii="Calibri" w:eastAsia="Times New Roman" w:hAnsi="Calibri" w:cs="Times New Roman"/>
          <w:bCs/>
          <w:color w:val="000000"/>
        </w:rPr>
        <w:t xml:space="preserve">represents the </w:t>
      </w:r>
      <w:r w:rsidRPr="00B87DDD">
        <w:rPr>
          <w:rFonts w:ascii="Calibri" w:eastAsia="Times New Roman" w:hAnsi="Calibri" w:cs="Times New Roman"/>
          <w:bCs/>
          <w:color w:val="000000"/>
        </w:rPr>
        <w:t>torque value.</w:t>
      </w:r>
    </w:p>
    <w:p w:rsidR="00B87DDD" w:rsidRDefault="00B87DDD" w:rsidP="00B87DDD">
      <w:pPr>
        <w:rPr>
          <w:rFonts w:ascii="Calibri" w:eastAsia="Times New Roman" w:hAnsi="Calibri" w:cs="Times New Roman"/>
          <w:bCs/>
          <w:color w:val="000000"/>
        </w:rPr>
      </w:pPr>
      <w:r w:rsidRPr="00B87DDD">
        <w:rPr>
          <w:rFonts w:ascii="Calibri" w:eastAsia="Times New Roman" w:hAnsi="Calibri" w:cs="Times New Roman"/>
          <w:bCs/>
          <w:color w:val="000000"/>
        </w:rPr>
        <w:t xml:space="preserve"> At t =10 sec</w:t>
      </w:r>
      <w:r>
        <w:rPr>
          <w:rFonts w:ascii="Calibri" w:eastAsia="Times New Roman" w:hAnsi="Calibri" w:cs="Times New Roman"/>
          <w:bCs/>
          <w:color w:val="000000"/>
        </w:rPr>
        <w:t>, deflection value is 1.5</w:t>
      </w:r>
    </w:p>
    <w:p w:rsidR="00B87DDD" w:rsidRDefault="00B87DDD" w:rsidP="00B87DDD">
      <w:pPr>
        <w:jc w:val="both"/>
        <w:rPr>
          <w:rFonts w:ascii="Calibri" w:eastAsia="Times New Roman" w:hAnsi="Calibri" w:cs="Times New Roman"/>
          <w:bCs/>
          <w:color w:val="000000"/>
        </w:rPr>
      </w:pPr>
      <w:r w:rsidRPr="00B87DDD">
        <w:rPr>
          <w:rFonts w:ascii="Calibri" w:eastAsia="Times New Roman" w:hAnsi="Calibri" w:cs="Times New Roman"/>
          <w:bCs/>
          <w:color w:val="000000"/>
        </w:rPr>
        <w:t xml:space="preserve"> </w:t>
      </w:r>
      <w:r>
        <w:rPr>
          <w:rFonts w:ascii="Calibri" w:eastAsia="Times New Roman" w:hAnsi="Calibri" w:cs="Times New Roman"/>
          <w:bCs/>
          <w:color w:val="000000"/>
        </w:rPr>
        <w:t xml:space="preserve"> So by substituting corresponding values i.e. deflection value, y</w:t>
      </w:r>
      <w:r w:rsidRPr="00B87DDD">
        <w:rPr>
          <w:rFonts w:ascii="Calibri" w:eastAsia="Times New Roman" w:hAnsi="Calibri" w:cs="Times New Roman"/>
          <w:bCs/>
          <w:color w:val="000000"/>
        </w:rPr>
        <w:t>=0</w:t>
      </w:r>
      <w:r>
        <w:rPr>
          <w:rFonts w:ascii="Calibri" w:eastAsia="Times New Roman" w:hAnsi="Calibri" w:cs="Times New Roman"/>
          <w:bCs/>
          <w:color w:val="000000"/>
        </w:rPr>
        <w:t>,</w:t>
      </w:r>
      <w:r w:rsidRPr="00B87DDD">
        <w:rPr>
          <w:rFonts w:ascii="Calibri" w:eastAsia="Times New Roman" w:hAnsi="Calibri" w:cs="Times New Roman"/>
          <w:bCs/>
          <w:color w:val="000000"/>
        </w:rPr>
        <w:t>3267*1</w:t>
      </w:r>
      <w:r>
        <w:rPr>
          <w:rFonts w:ascii="Calibri" w:eastAsia="Times New Roman" w:hAnsi="Calibri" w:cs="Times New Roman"/>
          <w:bCs/>
          <w:color w:val="000000"/>
        </w:rPr>
        <w:t>,5</w:t>
      </w:r>
      <w:r w:rsidRPr="00B87DDD">
        <w:rPr>
          <w:rFonts w:ascii="Calibri" w:eastAsia="Times New Roman" w:hAnsi="Calibri" w:cs="Times New Roman"/>
          <w:bCs/>
          <w:color w:val="000000"/>
        </w:rPr>
        <w:t>+0,17</w:t>
      </w:r>
      <w:r>
        <w:rPr>
          <w:rFonts w:ascii="Calibri" w:eastAsia="Times New Roman" w:hAnsi="Calibri" w:cs="Times New Roman"/>
          <w:bCs/>
          <w:color w:val="000000"/>
        </w:rPr>
        <w:t>2 = 0,662 N.cm. I did the same for each row with the help of the Excel I obtained all Torque values. After that, with the formula provided in Figure 2 I calculated the average shear stress.</w:t>
      </w:r>
    </w:p>
    <w:p w:rsidR="009A2937" w:rsidRDefault="00B87DDD" w:rsidP="00B87DDD">
      <w:pPr>
        <w:jc w:val="both"/>
        <w:rPr>
          <w:rFonts w:ascii="Calibri" w:eastAsia="Times New Roman" w:hAnsi="Calibri" w:cs="Times New Roman"/>
          <w:bCs/>
          <w:color w:val="000000"/>
        </w:rPr>
      </w:pPr>
      <w:r w:rsidRPr="00B87DDD">
        <w:rPr>
          <w:rFonts w:ascii="Calibri" w:eastAsia="Times New Roman" w:hAnsi="Calibri" w:cs="Times New Roman"/>
          <w:bCs/>
          <w:color w:val="000000"/>
        </w:rPr>
        <w:t xml:space="preserve">τ= Torque/(π*D2*((H/2)+(D/6))) . </w:t>
      </w:r>
      <w:r w:rsidR="00A00CD3">
        <w:rPr>
          <w:rFonts w:ascii="Calibri" w:eastAsia="Times New Roman" w:hAnsi="Calibri" w:cs="Times New Roman"/>
          <w:bCs/>
          <w:color w:val="000000"/>
        </w:rPr>
        <w:t>A</w:t>
      </w:r>
      <w:r w:rsidRPr="00B87DDD">
        <w:rPr>
          <w:rFonts w:ascii="Calibri" w:eastAsia="Times New Roman" w:hAnsi="Calibri" w:cs="Times New Roman"/>
          <w:bCs/>
          <w:color w:val="000000"/>
        </w:rPr>
        <w:t>t tim</w:t>
      </w:r>
      <w:r>
        <w:rPr>
          <w:rFonts w:ascii="Calibri" w:eastAsia="Times New Roman" w:hAnsi="Calibri" w:cs="Times New Roman"/>
          <w:bCs/>
          <w:color w:val="000000"/>
        </w:rPr>
        <w:t xml:space="preserve">e t=10 τ=1,618 kPa by applying </w:t>
      </w:r>
      <w:r w:rsidRPr="00B87DDD">
        <w:rPr>
          <w:rFonts w:ascii="Calibri" w:eastAsia="Times New Roman" w:hAnsi="Calibri" w:cs="Times New Roman"/>
          <w:bCs/>
          <w:color w:val="000000"/>
        </w:rPr>
        <w:t>this formula.</w:t>
      </w:r>
      <w:r w:rsidR="00B34192">
        <w:rPr>
          <w:rFonts w:ascii="Calibri" w:eastAsia="Times New Roman" w:hAnsi="Calibri" w:cs="Times New Roman"/>
          <w:bCs/>
          <w:color w:val="000000"/>
        </w:rPr>
        <w:t xml:space="preserve"> Again I did the same calculations for each row via Excel and they are shown in Table 3.</w:t>
      </w:r>
    </w:p>
    <w:p w:rsidR="009A2937" w:rsidRDefault="009A2937" w:rsidP="00B87DDD">
      <w:pPr>
        <w:jc w:val="both"/>
        <w:rPr>
          <w:rFonts w:ascii="Calibri" w:eastAsia="Times New Roman" w:hAnsi="Calibri" w:cs="Times New Roman"/>
          <w:bCs/>
          <w:color w:val="000000"/>
        </w:rPr>
      </w:pPr>
    </w:p>
    <w:p w:rsidR="009A2937" w:rsidRDefault="009A2937" w:rsidP="00D54BCB">
      <w:pPr>
        <w:rPr>
          <w:rFonts w:ascii="Calibri" w:eastAsia="Times New Roman" w:hAnsi="Calibri" w:cs="Times New Roman"/>
          <w:bCs/>
          <w:color w:val="000000"/>
        </w:rPr>
      </w:pPr>
    </w:p>
    <w:p w:rsidR="009A2937" w:rsidRDefault="009A2937" w:rsidP="00D54BCB">
      <w:pPr>
        <w:rPr>
          <w:rFonts w:ascii="Calibri" w:eastAsia="Times New Roman" w:hAnsi="Calibri" w:cs="Times New Roman"/>
          <w:bCs/>
          <w:color w:val="000000"/>
        </w:rPr>
      </w:pPr>
    </w:p>
    <w:p w:rsidR="00B34192" w:rsidRDefault="00B34192" w:rsidP="00D54BCB">
      <w:pPr>
        <w:rPr>
          <w:rFonts w:ascii="Calibri" w:eastAsia="Times New Roman" w:hAnsi="Calibri" w:cs="Times New Roman"/>
          <w:bCs/>
          <w:color w:val="000000"/>
        </w:rPr>
      </w:pPr>
    </w:p>
    <w:p w:rsidR="009A2937" w:rsidRDefault="009A2937" w:rsidP="00D54BCB">
      <w:pPr>
        <w:rPr>
          <w:rFonts w:ascii="Calibri" w:eastAsia="Times New Roman" w:hAnsi="Calibri" w:cs="Times New Roman"/>
          <w:bCs/>
          <w:color w:val="000000"/>
        </w:rPr>
      </w:pPr>
    </w:p>
    <w:p w:rsidR="009A2937" w:rsidRDefault="009A2937" w:rsidP="00D54BCB">
      <w:pPr>
        <w:rPr>
          <w:rFonts w:ascii="Calibri" w:eastAsia="Times New Roman" w:hAnsi="Calibri" w:cs="Times New Roman"/>
          <w:bCs/>
          <w:color w:val="000000"/>
        </w:rPr>
      </w:pPr>
    </w:p>
    <w:p w:rsidR="009A2937" w:rsidRDefault="009A2937" w:rsidP="00D54BCB">
      <w:pPr>
        <w:rPr>
          <w:rFonts w:ascii="Calibri" w:eastAsia="Times New Roman" w:hAnsi="Calibri" w:cs="Times New Roman"/>
          <w:bCs/>
          <w:color w:val="000000"/>
        </w:rPr>
      </w:pPr>
    </w:p>
    <w:p w:rsidR="009A2937" w:rsidRDefault="009A2937" w:rsidP="00D54BCB">
      <w:pPr>
        <w:rPr>
          <w:rFonts w:ascii="Calibri" w:eastAsia="Times New Roman" w:hAnsi="Calibri" w:cs="Times New Roman"/>
          <w:bCs/>
          <w:color w:val="000000"/>
        </w:rPr>
      </w:pPr>
    </w:p>
    <w:p w:rsidR="00D54BCB" w:rsidRPr="00D54BCB" w:rsidRDefault="00D54BCB" w:rsidP="00D54BCB"/>
    <w:tbl>
      <w:tblPr>
        <w:tblW w:w="9982" w:type="dxa"/>
        <w:tblLook w:val="04A0" w:firstRow="1" w:lastRow="0" w:firstColumn="1" w:lastColumn="0" w:noHBand="0" w:noVBand="1"/>
      </w:tblPr>
      <w:tblGrid>
        <w:gridCol w:w="1209"/>
        <w:gridCol w:w="1631"/>
        <w:gridCol w:w="1277"/>
        <w:gridCol w:w="1633"/>
        <w:gridCol w:w="1433"/>
        <w:gridCol w:w="1565"/>
        <w:gridCol w:w="1234"/>
      </w:tblGrid>
      <w:tr w:rsidR="00E17908" w:rsidRPr="00E17908" w:rsidTr="00E17908">
        <w:trPr>
          <w:trHeight w:val="302"/>
        </w:trPr>
        <w:tc>
          <w:tcPr>
            <w:tcW w:w="1209" w:type="dxa"/>
            <w:tcBorders>
              <w:top w:val="single" w:sz="4" w:space="0" w:color="auto"/>
              <w:left w:val="single" w:sz="4" w:space="0" w:color="auto"/>
              <w:bottom w:val="single" w:sz="4" w:space="0" w:color="auto"/>
              <w:right w:val="single" w:sz="4" w:space="0" w:color="auto"/>
            </w:tcBorders>
            <w:shd w:val="clear" w:color="000000" w:fill="D8E4BC"/>
            <w:noWrap/>
            <w:vAlign w:val="bottom"/>
            <w:hideMark/>
          </w:tcPr>
          <w:p w:rsidR="00E17908" w:rsidRPr="00E17908" w:rsidRDefault="00E17908" w:rsidP="00E17908">
            <w:pPr>
              <w:spacing w:after="0" w:line="240" w:lineRule="auto"/>
              <w:rPr>
                <w:rFonts w:ascii="Calibri" w:eastAsia="Times New Roman" w:hAnsi="Calibri" w:cs="Times New Roman"/>
                <w:b/>
                <w:bCs/>
                <w:color w:val="000000"/>
              </w:rPr>
            </w:pPr>
            <w:r w:rsidRPr="00E17908">
              <w:rPr>
                <w:rFonts w:ascii="Calibri" w:eastAsia="Times New Roman" w:hAnsi="Calibri" w:cs="Times New Roman"/>
                <w:b/>
                <w:bCs/>
                <w:color w:val="000000"/>
              </w:rPr>
              <w:lastRenderedPageBreak/>
              <w:t>Time(sec)</w:t>
            </w:r>
          </w:p>
        </w:tc>
        <w:tc>
          <w:tcPr>
            <w:tcW w:w="1631" w:type="dxa"/>
            <w:tcBorders>
              <w:top w:val="single" w:sz="4" w:space="0" w:color="auto"/>
              <w:left w:val="nil"/>
              <w:bottom w:val="single" w:sz="4" w:space="0" w:color="auto"/>
              <w:right w:val="single" w:sz="4" w:space="0" w:color="auto"/>
            </w:tcBorders>
            <w:shd w:val="clear" w:color="000000" w:fill="D8E4BC"/>
            <w:noWrap/>
            <w:vAlign w:val="bottom"/>
            <w:hideMark/>
          </w:tcPr>
          <w:p w:rsidR="00E17908" w:rsidRPr="00E17908" w:rsidRDefault="00E17908" w:rsidP="00D54BCB">
            <w:pPr>
              <w:spacing w:after="0" w:line="240" w:lineRule="auto"/>
              <w:rPr>
                <w:rFonts w:ascii="Calibri" w:eastAsia="Times New Roman" w:hAnsi="Calibri" w:cs="Times New Roman"/>
                <w:b/>
                <w:bCs/>
                <w:color w:val="000000"/>
              </w:rPr>
            </w:pPr>
            <w:r w:rsidRPr="00E17908">
              <w:rPr>
                <w:rFonts w:ascii="Calibri" w:eastAsia="Times New Roman" w:hAnsi="Calibri" w:cs="Times New Roman"/>
                <w:b/>
                <w:bCs/>
                <w:color w:val="000000"/>
              </w:rPr>
              <w:t xml:space="preserve"> Spring </w:t>
            </w:r>
            <w:r w:rsidR="00D54BCB">
              <w:rPr>
                <w:rFonts w:ascii="Calibri" w:eastAsia="Times New Roman" w:hAnsi="Calibri" w:cs="Times New Roman"/>
                <w:b/>
                <w:bCs/>
                <w:color w:val="000000"/>
              </w:rPr>
              <w:t>D</w:t>
            </w:r>
            <w:r w:rsidRPr="00E17908">
              <w:rPr>
                <w:rFonts w:ascii="Calibri" w:eastAsia="Times New Roman" w:hAnsi="Calibri" w:cs="Times New Roman"/>
                <w:b/>
                <w:bCs/>
                <w:color w:val="000000"/>
              </w:rPr>
              <w:t>eflection</w:t>
            </w:r>
          </w:p>
        </w:tc>
        <w:tc>
          <w:tcPr>
            <w:tcW w:w="1277" w:type="dxa"/>
            <w:tcBorders>
              <w:top w:val="single" w:sz="4" w:space="0" w:color="auto"/>
              <w:left w:val="nil"/>
              <w:bottom w:val="single" w:sz="4" w:space="0" w:color="auto"/>
              <w:right w:val="single" w:sz="4" w:space="0" w:color="auto"/>
            </w:tcBorders>
            <w:shd w:val="clear" w:color="000000" w:fill="D8E4BC"/>
            <w:noWrap/>
            <w:vAlign w:val="bottom"/>
            <w:hideMark/>
          </w:tcPr>
          <w:p w:rsidR="00E17908" w:rsidRPr="00E17908" w:rsidRDefault="00E17908" w:rsidP="00E17908">
            <w:pPr>
              <w:spacing w:after="0" w:line="240" w:lineRule="auto"/>
              <w:rPr>
                <w:rFonts w:ascii="Calibri" w:eastAsia="Times New Roman" w:hAnsi="Calibri" w:cs="Times New Roman"/>
                <w:b/>
                <w:bCs/>
                <w:color w:val="000000"/>
              </w:rPr>
            </w:pPr>
            <w:r w:rsidRPr="00E17908">
              <w:rPr>
                <w:rFonts w:ascii="Calibri" w:eastAsia="Times New Roman" w:hAnsi="Calibri" w:cs="Times New Roman"/>
                <w:b/>
                <w:bCs/>
                <w:color w:val="000000"/>
              </w:rPr>
              <w:t> </w:t>
            </w:r>
          </w:p>
        </w:tc>
        <w:tc>
          <w:tcPr>
            <w:tcW w:w="1633" w:type="dxa"/>
            <w:tcBorders>
              <w:top w:val="single" w:sz="4" w:space="0" w:color="auto"/>
              <w:left w:val="nil"/>
              <w:bottom w:val="single" w:sz="4" w:space="0" w:color="auto"/>
              <w:right w:val="single" w:sz="4" w:space="0" w:color="auto"/>
            </w:tcBorders>
            <w:shd w:val="clear" w:color="000000" w:fill="D8E4BC"/>
            <w:noWrap/>
            <w:vAlign w:val="bottom"/>
            <w:hideMark/>
          </w:tcPr>
          <w:p w:rsidR="00E17908" w:rsidRPr="00E17908" w:rsidRDefault="00E17908" w:rsidP="00E17908">
            <w:pPr>
              <w:spacing w:after="0" w:line="240" w:lineRule="auto"/>
              <w:rPr>
                <w:rFonts w:ascii="Calibri" w:eastAsia="Times New Roman" w:hAnsi="Calibri" w:cs="Times New Roman"/>
                <w:b/>
                <w:bCs/>
                <w:color w:val="000000"/>
              </w:rPr>
            </w:pPr>
            <w:r w:rsidRPr="00E17908">
              <w:rPr>
                <w:rFonts w:ascii="Calibri" w:eastAsia="Times New Roman" w:hAnsi="Calibri" w:cs="Times New Roman"/>
                <w:b/>
                <w:bCs/>
                <w:color w:val="000000"/>
              </w:rPr>
              <w:t>Torque(N.cm)</w:t>
            </w:r>
          </w:p>
        </w:tc>
        <w:tc>
          <w:tcPr>
            <w:tcW w:w="1433" w:type="dxa"/>
            <w:tcBorders>
              <w:top w:val="single" w:sz="4" w:space="0" w:color="auto"/>
              <w:left w:val="nil"/>
              <w:bottom w:val="single" w:sz="4" w:space="0" w:color="auto"/>
              <w:right w:val="single" w:sz="4" w:space="0" w:color="auto"/>
            </w:tcBorders>
            <w:shd w:val="clear" w:color="000000" w:fill="D8E4BC"/>
            <w:noWrap/>
            <w:vAlign w:val="bottom"/>
            <w:hideMark/>
          </w:tcPr>
          <w:p w:rsidR="00E17908" w:rsidRPr="00E17908" w:rsidRDefault="00E17908" w:rsidP="00E17908">
            <w:pPr>
              <w:spacing w:after="0" w:line="240" w:lineRule="auto"/>
              <w:rPr>
                <w:rFonts w:ascii="Calibri" w:eastAsia="Times New Roman" w:hAnsi="Calibri" w:cs="Times New Roman"/>
                <w:b/>
                <w:bCs/>
                <w:color w:val="000000"/>
              </w:rPr>
            </w:pPr>
            <w:r>
              <w:rPr>
                <w:rFonts w:ascii="Calibri" w:eastAsia="Times New Roman" w:hAnsi="Calibri" w:cs="Times New Roman"/>
                <w:b/>
                <w:bCs/>
                <w:color w:val="000000"/>
              </w:rPr>
              <w:t>V</w:t>
            </w:r>
            <w:r w:rsidRPr="00E17908">
              <w:rPr>
                <w:rFonts w:ascii="Calibri" w:eastAsia="Times New Roman" w:hAnsi="Calibri" w:cs="Times New Roman"/>
                <w:b/>
                <w:bCs/>
                <w:color w:val="000000"/>
              </w:rPr>
              <w:t xml:space="preserve">ane </w:t>
            </w:r>
            <w:r>
              <w:rPr>
                <w:rFonts w:ascii="Calibri" w:eastAsia="Times New Roman" w:hAnsi="Calibri" w:cs="Times New Roman"/>
                <w:b/>
                <w:bCs/>
                <w:color w:val="000000"/>
              </w:rPr>
              <w:t>R</w:t>
            </w:r>
            <w:r w:rsidRPr="00E17908">
              <w:rPr>
                <w:rFonts w:ascii="Calibri" w:eastAsia="Times New Roman" w:hAnsi="Calibri" w:cs="Times New Roman"/>
                <w:b/>
                <w:bCs/>
                <w:color w:val="000000"/>
              </w:rPr>
              <w:t xml:space="preserve">otation </w:t>
            </w:r>
          </w:p>
        </w:tc>
        <w:tc>
          <w:tcPr>
            <w:tcW w:w="1565" w:type="dxa"/>
            <w:tcBorders>
              <w:top w:val="single" w:sz="4" w:space="0" w:color="auto"/>
              <w:left w:val="nil"/>
              <w:bottom w:val="single" w:sz="4" w:space="0" w:color="auto"/>
              <w:right w:val="single" w:sz="4" w:space="0" w:color="auto"/>
            </w:tcBorders>
            <w:shd w:val="clear" w:color="000000" w:fill="D8E4BC"/>
            <w:noWrap/>
            <w:vAlign w:val="bottom"/>
            <w:hideMark/>
          </w:tcPr>
          <w:p w:rsidR="00E17908" w:rsidRPr="00E17908" w:rsidRDefault="00E17908" w:rsidP="00E17908">
            <w:pPr>
              <w:spacing w:after="0" w:line="240" w:lineRule="auto"/>
              <w:rPr>
                <w:rFonts w:ascii="Calibri" w:eastAsia="Times New Roman" w:hAnsi="Calibri" w:cs="Times New Roman"/>
                <w:b/>
                <w:bCs/>
                <w:color w:val="000000"/>
              </w:rPr>
            </w:pPr>
            <w:r w:rsidRPr="00E17908">
              <w:rPr>
                <w:rFonts w:ascii="Calibri" w:eastAsia="Times New Roman" w:hAnsi="Calibri" w:cs="Times New Roman"/>
                <w:b/>
                <w:bCs/>
                <w:color w:val="000000"/>
              </w:rPr>
              <w:t> </w:t>
            </w:r>
          </w:p>
        </w:tc>
        <w:tc>
          <w:tcPr>
            <w:tcW w:w="1234" w:type="dxa"/>
            <w:tcBorders>
              <w:top w:val="single" w:sz="4" w:space="0" w:color="auto"/>
              <w:left w:val="nil"/>
              <w:bottom w:val="single" w:sz="4" w:space="0" w:color="auto"/>
              <w:right w:val="single" w:sz="4" w:space="0" w:color="auto"/>
            </w:tcBorders>
            <w:shd w:val="clear" w:color="000000" w:fill="D8E4BC"/>
            <w:noWrap/>
            <w:vAlign w:val="bottom"/>
            <w:hideMark/>
          </w:tcPr>
          <w:p w:rsidR="00E17908" w:rsidRPr="00E17908" w:rsidRDefault="00E17908" w:rsidP="00E17908">
            <w:pPr>
              <w:spacing w:after="0" w:line="240" w:lineRule="auto"/>
              <w:rPr>
                <w:rFonts w:ascii="Calibri" w:eastAsia="Times New Roman" w:hAnsi="Calibri" w:cs="Times New Roman"/>
                <w:b/>
                <w:bCs/>
                <w:color w:val="000000"/>
              </w:rPr>
            </w:pPr>
            <w:r w:rsidRPr="00E17908">
              <w:rPr>
                <w:rFonts w:ascii="Calibri" w:eastAsia="Times New Roman" w:hAnsi="Calibri" w:cs="Times New Roman"/>
                <w:b/>
                <w:bCs/>
                <w:color w:val="000000"/>
              </w:rPr>
              <w:t>τ(kPa)</w:t>
            </w:r>
          </w:p>
        </w:tc>
      </w:tr>
      <w:tr w:rsidR="00E17908" w:rsidRPr="00E17908" w:rsidTr="00E17908">
        <w:trPr>
          <w:trHeight w:val="302"/>
        </w:trPr>
        <w:tc>
          <w:tcPr>
            <w:tcW w:w="1209" w:type="dxa"/>
            <w:tcBorders>
              <w:top w:val="nil"/>
              <w:left w:val="single" w:sz="4" w:space="0" w:color="auto"/>
              <w:bottom w:val="single" w:sz="4" w:space="0" w:color="auto"/>
              <w:right w:val="single" w:sz="4" w:space="0" w:color="auto"/>
            </w:tcBorders>
            <w:shd w:val="clear" w:color="000000" w:fill="D8E4BC"/>
            <w:noWrap/>
            <w:vAlign w:val="bottom"/>
            <w:hideMark/>
          </w:tcPr>
          <w:p w:rsidR="00E17908" w:rsidRPr="00E17908" w:rsidRDefault="00E17908" w:rsidP="00E17908">
            <w:pPr>
              <w:spacing w:after="0" w:line="240" w:lineRule="auto"/>
              <w:rPr>
                <w:rFonts w:ascii="Calibri" w:eastAsia="Times New Roman" w:hAnsi="Calibri" w:cs="Times New Roman"/>
                <w:b/>
                <w:bCs/>
                <w:color w:val="000000"/>
              </w:rPr>
            </w:pPr>
            <w:r w:rsidRPr="00E17908">
              <w:rPr>
                <w:rFonts w:ascii="Calibri" w:eastAsia="Times New Roman" w:hAnsi="Calibri" w:cs="Times New Roman"/>
                <w:b/>
                <w:bCs/>
                <w:color w:val="000000"/>
              </w:rPr>
              <w:t> </w:t>
            </w:r>
          </w:p>
        </w:tc>
        <w:tc>
          <w:tcPr>
            <w:tcW w:w="1631" w:type="dxa"/>
            <w:tcBorders>
              <w:top w:val="nil"/>
              <w:left w:val="nil"/>
              <w:bottom w:val="single" w:sz="4" w:space="0" w:color="auto"/>
              <w:right w:val="single" w:sz="4" w:space="0" w:color="auto"/>
            </w:tcBorders>
            <w:shd w:val="clear" w:color="000000" w:fill="D8E4BC"/>
            <w:noWrap/>
            <w:vAlign w:val="bottom"/>
            <w:hideMark/>
          </w:tcPr>
          <w:p w:rsidR="00E17908" w:rsidRPr="00E17908" w:rsidRDefault="00E17908" w:rsidP="00E17908">
            <w:pPr>
              <w:spacing w:after="0" w:line="240" w:lineRule="auto"/>
              <w:rPr>
                <w:rFonts w:ascii="Calibri" w:eastAsia="Times New Roman" w:hAnsi="Calibri" w:cs="Times New Roman"/>
                <w:b/>
                <w:bCs/>
                <w:color w:val="000000"/>
              </w:rPr>
            </w:pPr>
            <w:r w:rsidRPr="00E17908">
              <w:rPr>
                <w:rFonts w:ascii="Calibri" w:eastAsia="Times New Roman" w:hAnsi="Calibri" w:cs="Times New Roman"/>
                <w:b/>
                <w:bCs/>
                <w:color w:val="000000"/>
              </w:rPr>
              <w:t>Reading</w:t>
            </w:r>
          </w:p>
        </w:tc>
        <w:tc>
          <w:tcPr>
            <w:tcW w:w="1277" w:type="dxa"/>
            <w:tcBorders>
              <w:top w:val="nil"/>
              <w:left w:val="nil"/>
              <w:bottom w:val="single" w:sz="4" w:space="0" w:color="auto"/>
              <w:right w:val="single" w:sz="4" w:space="0" w:color="auto"/>
            </w:tcBorders>
            <w:shd w:val="clear" w:color="000000" w:fill="D8E4BC"/>
            <w:noWrap/>
            <w:vAlign w:val="bottom"/>
            <w:hideMark/>
          </w:tcPr>
          <w:p w:rsidR="00E17908" w:rsidRPr="00E17908" w:rsidRDefault="00E17908" w:rsidP="00E17908">
            <w:pPr>
              <w:spacing w:after="0" w:line="240" w:lineRule="auto"/>
              <w:rPr>
                <w:rFonts w:ascii="Calibri" w:eastAsia="Times New Roman" w:hAnsi="Calibri" w:cs="Times New Roman"/>
                <w:b/>
                <w:bCs/>
                <w:color w:val="000000"/>
              </w:rPr>
            </w:pPr>
            <w:r w:rsidRPr="00E17908">
              <w:rPr>
                <w:rFonts w:ascii="Calibri" w:eastAsia="Times New Roman" w:hAnsi="Calibri" w:cs="Times New Roman"/>
                <w:b/>
                <w:bCs/>
                <w:color w:val="000000"/>
              </w:rPr>
              <w:t>Deflection</w:t>
            </w:r>
          </w:p>
        </w:tc>
        <w:tc>
          <w:tcPr>
            <w:tcW w:w="1633" w:type="dxa"/>
            <w:tcBorders>
              <w:top w:val="nil"/>
              <w:left w:val="nil"/>
              <w:bottom w:val="single" w:sz="4" w:space="0" w:color="auto"/>
              <w:right w:val="single" w:sz="4" w:space="0" w:color="auto"/>
            </w:tcBorders>
            <w:shd w:val="clear" w:color="000000" w:fill="D8E4BC"/>
            <w:noWrap/>
            <w:vAlign w:val="bottom"/>
            <w:hideMark/>
          </w:tcPr>
          <w:p w:rsidR="00E17908" w:rsidRPr="00E17908" w:rsidRDefault="00E17908" w:rsidP="00E17908">
            <w:pPr>
              <w:spacing w:after="0" w:line="240" w:lineRule="auto"/>
              <w:rPr>
                <w:rFonts w:ascii="Calibri" w:eastAsia="Times New Roman" w:hAnsi="Calibri" w:cs="Times New Roman"/>
                <w:b/>
                <w:bCs/>
                <w:color w:val="000000"/>
              </w:rPr>
            </w:pPr>
            <w:r w:rsidRPr="00E17908">
              <w:rPr>
                <w:rFonts w:ascii="Calibri" w:eastAsia="Times New Roman" w:hAnsi="Calibri" w:cs="Times New Roman"/>
                <w:b/>
                <w:bCs/>
                <w:color w:val="000000"/>
              </w:rPr>
              <w:t> </w:t>
            </w:r>
          </w:p>
        </w:tc>
        <w:tc>
          <w:tcPr>
            <w:tcW w:w="1433" w:type="dxa"/>
            <w:tcBorders>
              <w:top w:val="nil"/>
              <w:left w:val="nil"/>
              <w:bottom w:val="single" w:sz="4" w:space="0" w:color="auto"/>
              <w:right w:val="single" w:sz="4" w:space="0" w:color="auto"/>
            </w:tcBorders>
            <w:shd w:val="clear" w:color="000000" w:fill="D8E4BC"/>
            <w:noWrap/>
            <w:vAlign w:val="bottom"/>
            <w:hideMark/>
          </w:tcPr>
          <w:p w:rsidR="00E17908" w:rsidRPr="00E17908" w:rsidRDefault="00E17908" w:rsidP="00E17908">
            <w:pPr>
              <w:spacing w:after="0" w:line="240" w:lineRule="auto"/>
              <w:rPr>
                <w:rFonts w:ascii="Calibri" w:eastAsia="Times New Roman" w:hAnsi="Calibri" w:cs="Times New Roman"/>
                <w:b/>
                <w:bCs/>
                <w:color w:val="000000"/>
              </w:rPr>
            </w:pPr>
            <w:r w:rsidRPr="00E17908">
              <w:rPr>
                <w:rFonts w:ascii="Calibri" w:eastAsia="Times New Roman" w:hAnsi="Calibri" w:cs="Times New Roman"/>
                <w:b/>
                <w:bCs/>
                <w:color w:val="000000"/>
              </w:rPr>
              <w:t>Reading</w:t>
            </w:r>
          </w:p>
        </w:tc>
        <w:tc>
          <w:tcPr>
            <w:tcW w:w="1565" w:type="dxa"/>
            <w:tcBorders>
              <w:top w:val="nil"/>
              <w:left w:val="nil"/>
              <w:bottom w:val="single" w:sz="4" w:space="0" w:color="auto"/>
              <w:right w:val="single" w:sz="4" w:space="0" w:color="auto"/>
            </w:tcBorders>
            <w:shd w:val="clear" w:color="000000" w:fill="D8E4BC"/>
            <w:noWrap/>
            <w:vAlign w:val="bottom"/>
            <w:hideMark/>
          </w:tcPr>
          <w:p w:rsidR="00E17908" w:rsidRPr="00E17908" w:rsidRDefault="00E17908" w:rsidP="00E17908">
            <w:pPr>
              <w:spacing w:after="0" w:line="240" w:lineRule="auto"/>
              <w:rPr>
                <w:rFonts w:ascii="Calibri" w:eastAsia="Times New Roman" w:hAnsi="Calibri" w:cs="Times New Roman"/>
                <w:b/>
                <w:bCs/>
                <w:color w:val="000000"/>
              </w:rPr>
            </w:pPr>
            <w:r w:rsidRPr="00E17908">
              <w:rPr>
                <w:rFonts w:ascii="Calibri" w:eastAsia="Times New Roman" w:hAnsi="Calibri" w:cs="Times New Roman"/>
                <w:b/>
                <w:bCs/>
                <w:color w:val="000000"/>
              </w:rPr>
              <w:t>Deflection</w:t>
            </w:r>
          </w:p>
        </w:tc>
        <w:tc>
          <w:tcPr>
            <w:tcW w:w="1234" w:type="dxa"/>
            <w:tcBorders>
              <w:top w:val="nil"/>
              <w:left w:val="nil"/>
              <w:bottom w:val="single" w:sz="4" w:space="0" w:color="auto"/>
              <w:right w:val="single" w:sz="4" w:space="0" w:color="auto"/>
            </w:tcBorders>
            <w:shd w:val="clear" w:color="000000" w:fill="D8E4BC"/>
            <w:noWrap/>
            <w:vAlign w:val="bottom"/>
            <w:hideMark/>
          </w:tcPr>
          <w:p w:rsidR="00E17908" w:rsidRPr="00E17908" w:rsidRDefault="00E17908" w:rsidP="00E17908">
            <w:pPr>
              <w:spacing w:after="0" w:line="240" w:lineRule="auto"/>
              <w:rPr>
                <w:rFonts w:ascii="Calibri" w:eastAsia="Times New Roman" w:hAnsi="Calibri" w:cs="Times New Roman"/>
                <w:b/>
                <w:bCs/>
                <w:color w:val="000000"/>
              </w:rPr>
            </w:pPr>
            <w:r w:rsidRPr="00E17908">
              <w:rPr>
                <w:rFonts w:ascii="Calibri" w:eastAsia="Times New Roman" w:hAnsi="Calibri" w:cs="Times New Roman"/>
                <w:b/>
                <w:bCs/>
                <w:color w:val="000000"/>
              </w:rPr>
              <w:t> </w:t>
            </w:r>
          </w:p>
        </w:tc>
      </w:tr>
      <w:tr w:rsidR="00E17908" w:rsidRPr="00E17908" w:rsidTr="00E17908">
        <w:trPr>
          <w:trHeight w:val="302"/>
        </w:trPr>
        <w:tc>
          <w:tcPr>
            <w:tcW w:w="1209" w:type="dxa"/>
            <w:tcBorders>
              <w:top w:val="nil"/>
              <w:left w:val="single" w:sz="4" w:space="0" w:color="auto"/>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0</w:t>
            </w:r>
          </w:p>
        </w:tc>
        <w:tc>
          <w:tcPr>
            <w:tcW w:w="1631" w:type="dxa"/>
            <w:tcBorders>
              <w:top w:val="nil"/>
              <w:left w:val="nil"/>
              <w:bottom w:val="single" w:sz="4" w:space="0" w:color="auto"/>
              <w:right w:val="single" w:sz="4" w:space="0" w:color="auto"/>
            </w:tcBorders>
            <w:shd w:val="clear" w:color="000000" w:fill="DDD9C4"/>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9,0</w:t>
            </w:r>
          </w:p>
        </w:tc>
        <w:tc>
          <w:tcPr>
            <w:tcW w:w="1277"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0,0</w:t>
            </w:r>
          </w:p>
        </w:tc>
        <w:tc>
          <w:tcPr>
            <w:tcW w:w="1633"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0,172</w:t>
            </w:r>
          </w:p>
        </w:tc>
        <w:tc>
          <w:tcPr>
            <w:tcW w:w="1433" w:type="dxa"/>
            <w:tcBorders>
              <w:top w:val="nil"/>
              <w:left w:val="nil"/>
              <w:bottom w:val="single" w:sz="4" w:space="0" w:color="auto"/>
              <w:right w:val="single" w:sz="4" w:space="0" w:color="auto"/>
            </w:tcBorders>
            <w:shd w:val="clear" w:color="000000" w:fill="DDD9C4"/>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4,5</w:t>
            </w:r>
          </w:p>
        </w:tc>
        <w:tc>
          <w:tcPr>
            <w:tcW w:w="1565"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0,0</w:t>
            </w:r>
          </w:p>
        </w:tc>
        <w:tc>
          <w:tcPr>
            <w:tcW w:w="1234"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0,420</w:t>
            </w:r>
          </w:p>
        </w:tc>
      </w:tr>
      <w:tr w:rsidR="00E17908" w:rsidRPr="00E17908" w:rsidTr="00E17908">
        <w:trPr>
          <w:trHeight w:val="302"/>
        </w:trPr>
        <w:tc>
          <w:tcPr>
            <w:tcW w:w="1209" w:type="dxa"/>
            <w:tcBorders>
              <w:top w:val="nil"/>
              <w:left w:val="single" w:sz="4" w:space="0" w:color="auto"/>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10</w:t>
            </w:r>
          </w:p>
        </w:tc>
        <w:tc>
          <w:tcPr>
            <w:tcW w:w="1631" w:type="dxa"/>
            <w:tcBorders>
              <w:top w:val="nil"/>
              <w:left w:val="nil"/>
              <w:bottom w:val="single" w:sz="4" w:space="0" w:color="auto"/>
              <w:right w:val="single" w:sz="4" w:space="0" w:color="auto"/>
            </w:tcBorders>
            <w:shd w:val="clear" w:color="000000" w:fill="DDD9C4"/>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10,5</w:t>
            </w:r>
          </w:p>
        </w:tc>
        <w:tc>
          <w:tcPr>
            <w:tcW w:w="1277"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1,5</w:t>
            </w:r>
          </w:p>
        </w:tc>
        <w:tc>
          <w:tcPr>
            <w:tcW w:w="1633"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0,662</w:t>
            </w:r>
          </w:p>
        </w:tc>
        <w:tc>
          <w:tcPr>
            <w:tcW w:w="1433" w:type="dxa"/>
            <w:tcBorders>
              <w:top w:val="nil"/>
              <w:left w:val="nil"/>
              <w:bottom w:val="single" w:sz="4" w:space="0" w:color="auto"/>
              <w:right w:val="single" w:sz="4" w:space="0" w:color="auto"/>
            </w:tcBorders>
            <w:shd w:val="clear" w:color="000000" w:fill="DDD9C4"/>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5,0</w:t>
            </w:r>
          </w:p>
        </w:tc>
        <w:tc>
          <w:tcPr>
            <w:tcW w:w="1565"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0,5</w:t>
            </w:r>
          </w:p>
        </w:tc>
        <w:tc>
          <w:tcPr>
            <w:tcW w:w="1234"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1,618</w:t>
            </w:r>
          </w:p>
        </w:tc>
      </w:tr>
      <w:tr w:rsidR="00E17908" w:rsidRPr="00E17908" w:rsidTr="00E17908">
        <w:trPr>
          <w:trHeight w:val="302"/>
        </w:trPr>
        <w:tc>
          <w:tcPr>
            <w:tcW w:w="1209" w:type="dxa"/>
            <w:tcBorders>
              <w:top w:val="nil"/>
              <w:left w:val="single" w:sz="4" w:space="0" w:color="auto"/>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20</w:t>
            </w:r>
          </w:p>
        </w:tc>
        <w:tc>
          <w:tcPr>
            <w:tcW w:w="1631" w:type="dxa"/>
            <w:tcBorders>
              <w:top w:val="nil"/>
              <w:left w:val="nil"/>
              <w:bottom w:val="single" w:sz="4" w:space="0" w:color="auto"/>
              <w:right w:val="single" w:sz="4" w:space="0" w:color="auto"/>
            </w:tcBorders>
            <w:shd w:val="clear" w:color="000000" w:fill="DDD9C4"/>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12,0</w:t>
            </w:r>
          </w:p>
        </w:tc>
        <w:tc>
          <w:tcPr>
            <w:tcW w:w="1277"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3,0</w:t>
            </w:r>
          </w:p>
        </w:tc>
        <w:tc>
          <w:tcPr>
            <w:tcW w:w="1633"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1,152</w:t>
            </w:r>
          </w:p>
        </w:tc>
        <w:tc>
          <w:tcPr>
            <w:tcW w:w="1433" w:type="dxa"/>
            <w:tcBorders>
              <w:top w:val="nil"/>
              <w:left w:val="nil"/>
              <w:bottom w:val="single" w:sz="4" w:space="0" w:color="auto"/>
              <w:right w:val="single" w:sz="4" w:space="0" w:color="auto"/>
            </w:tcBorders>
            <w:shd w:val="clear" w:color="000000" w:fill="DDD9C4"/>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5,5</w:t>
            </w:r>
          </w:p>
        </w:tc>
        <w:tc>
          <w:tcPr>
            <w:tcW w:w="1565"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1,0</w:t>
            </w:r>
          </w:p>
        </w:tc>
        <w:tc>
          <w:tcPr>
            <w:tcW w:w="1234"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2,816</w:t>
            </w:r>
          </w:p>
        </w:tc>
      </w:tr>
      <w:tr w:rsidR="00E17908" w:rsidRPr="00E17908" w:rsidTr="00E17908">
        <w:trPr>
          <w:trHeight w:val="302"/>
        </w:trPr>
        <w:tc>
          <w:tcPr>
            <w:tcW w:w="1209" w:type="dxa"/>
            <w:tcBorders>
              <w:top w:val="nil"/>
              <w:left w:val="single" w:sz="4" w:space="0" w:color="auto"/>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30</w:t>
            </w:r>
          </w:p>
        </w:tc>
        <w:tc>
          <w:tcPr>
            <w:tcW w:w="1631" w:type="dxa"/>
            <w:tcBorders>
              <w:top w:val="nil"/>
              <w:left w:val="nil"/>
              <w:bottom w:val="single" w:sz="4" w:space="0" w:color="auto"/>
              <w:right w:val="single" w:sz="4" w:space="0" w:color="auto"/>
            </w:tcBorders>
            <w:shd w:val="clear" w:color="000000" w:fill="DDD9C4"/>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15,0</w:t>
            </w:r>
          </w:p>
        </w:tc>
        <w:tc>
          <w:tcPr>
            <w:tcW w:w="1277"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6,0</w:t>
            </w:r>
          </w:p>
        </w:tc>
        <w:tc>
          <w:tcPr>
            <w:tcW w:w="1633"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2,132</w:t>
            </w:r>
          </w:p>
        </w:tc>
        <w:tc>
          <w:tcPr>
            <w:tcW w:w="1433" w:type="dxa"/>
            <w:tcBorders>
              <w:top w:val="nil"/>
              <w:left w:val="nil"/>
              <w:bottom w:val="single" w:sz="4" w:space="0" w:color="auto"/>
              <w:right w:val="single" w:sz="4" w:space="0" w:color="auto"/>
            </w:tcBorders>
            <w:shd w:val="clear" w:color="000000" w:fill="DDD9C4"/>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6,0</w:t>
            </w:r>
          </w:p>
        </w:tc>
        <w:tc>
          <w:tcPr>
            <w:tcW w:w="1565"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1,5</w:t>
            </w:r>
          </w:p>
        </w:tc>
        <w:tc>
          <w:tcPr>
            <w:tcW w:w="1234"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5,212</w:t>
            </w:r>
          </w:p>
        </w:tc>
      </w:tr>
      <w:tr w:rsidR="00E17908" w:rsidRPr="00E17908" w:rsidTr="00E17908">
        <w:trPr>
          <w:trHeight w:val="302"/>
        </w:trPr>
        <w:tc>
          <w:tcPr>
            <w:tcW w:w="1209" w:type="dxa"/>
            <w:tcBorders>
              <w:top w:val="nil"/>
              <w:left w:val="single" w:sz="4" w:space="0" w:color="auto"/>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40</w:t>
            </w:r>
          </w:p>
        </w:tc>
        <w:tc>
          <w:tcPr>
            <w:tcW w:w="1631" w:type="dxa"/>
            <w:tcBorders>
              <w:top w:val="nil"/>
              <w:left w:val="nil"/>
              <w:bottom w:val="single" w:sz="4" w:space="0" w:color="auto"/>
              <w:right w:val="single" w:sz="4" w:space="0" w:color="auto"/>
            </w:tcBorders>
            <w:shd w:val="clear" w:color="000000" w:fill="DDD9C4"/>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17,5</w:t>
            </w:r>
          </w:p>
        </w:tc>
        <w:tc>
          <w:tcPr>
            <w:tcW w:w="1277"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8,5</w:t>
            </w:r>
          </w:p>
        </w:tc>
        <w:tc>
          <w:tcPr>
            <w:tcW w:w="1633"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2,949</w:t>
            </w:r>
          </w:p>
        </w:tc>
        <w:tc>
          <w:tcPr>
            <w:tcW w:w="1433" w:type="dxa"/>
            <w:tcBorders>
              <w:top w:val="nil"/>
              <w:left w:val="nil"/>
              <w:bottom w:val="single" w:sz="4" w:space="0" w:color="auto"/>
              <w:right w:val="single" w:sz="4" w:space="0" w:color="auto"/>
            </w:tcBorders>
            <w:shd w:val="clear" w:color="000000" w:fill="DDD9C4"/>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7,0</w:t>
            </w:r>
          </w:p>
        </w:tc>
        <w:tc>
          <w:tcPr>
            <w:tcW w:w="1565"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2,5</w:t>
            </w:r>
          </w:p>
        </w:tc>
        <w:tc>
          <w:tcPr>
            <w:tcW w:w="1234"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7,209</w:t>
            </w:r>
          </w:p>
        </w:tc>
      </w:tr>
      <w:tr w:rsidR="00E17908" w:rsidRPr="00E17908" w:rsidTr="00E17908">
        <w:trPr>
          <w:trHeight w:val="302"/>
        </w:trPr>
        <w:tc>
          <w:tcPr>
            <w:tcW w:w="1209" w:type="dxa"/>
            <w:tcBorders>
              <w:top w:val="nil"/>
              <w:left w:val="single" w:sz="4" w:space="0" w:color="auto"/>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50</w:t>
            </w:r>
          </w:p>
        </w:tc>
        <w:tc>
          <w:tcPr>
            <w:tcW w:w="1631" w:type="dxa"/>
            <w:tcBorders>
              <w:top w:val="nil"/>
              <w:left w:val="nil"/>
              <w:bottom w:val="single" w:sz="4" w:space="0" w:color="auto"/>
              <w:right w:val="single" w:sz="4" w:space="0" w:color="auto"/>
            </w:tcBorders>
            <w:shd w:val="clear" w:color="000000" w:fill="DDD9C4"/>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19,5</w:t>
            </w:r>
          </w:p>
        </w:tc>
        <w:tc>
          <w:tcPr>
            <w:tcW w:w="1277"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10,5</w:t>
            </w:r>
          </w:p>
        </w:tc>
        <w:tc>
          <w:tcPr>
            <w:tcW w:w="1633"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3,602</w:t>
            </w:r>
          </w:p>
        </w:tc>
        <w:tc>
          <w:tcPr>
            <w:tcW w:w="1433" w:type="dxa"/>
            <w:tcBorders>
              <w:top w:val="nil"/>
              <w:left w:val="nil"/>
              <w:bottom w:val="single" w:sz="4" w:space="0" w:color="auto"/>
              <w:right w:val="single" w:sz="4" w:space="0" w:color="auto"/>
            </w:tcBorders>
            <w:shd w:val="clear" w:color="000000" w:fill="DDD9C4"/>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8,0</w:t>
            </w:r>
          </w:p>
        </w:tc>
        <w:tc>
          <w:tcPr>
            <w:tcW w:w="1565"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3,5</w:t>
            </w:r>
          </w:p>
        </w:tc>
        <w:tc>
          <w:tcPr>
            <w:tcW w:w="1234"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8,806</w:t>
            </w:r>
          </w:p>
        </w:tc>
      </w:tr>
      <w:tr w:rsidR="00E17908" w:rsidRPr="00E17908" w:rsidTr="00E17908">
        <w:trPr>
          <w:trHeight w:val="302"/>
        </w:trPr>
        <w:tc>
          <w:tcPr>
            <w:tcW w:w="1209" w:type="dxa"/>
            <w:tcBorders>
              <w:top w:val="nil"/>
              <w:left w:val="single" w:sz="4" w:space="0" w:color="auto"/>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60</w:t>
            </w:r>
          </w:p>
        </w:tc>
        <w:tc>
          <w:tcPr>
            <w:tcW w:w="1631" w:type="dxa"/>
            <w:tcBorders>
              <w:top w:val="nil"/>
              <w:left w:val="nil"/>
              <w:bottom w:val="single" w:sz="4" w:space="0" w:color="auto"/>
              <w:right w:val="single" w:sz="4" w:space="0" w:color="auto"/>
            </w:tcBorders>
            <w:shd w:val="clear" w:color="000000" w:fill="DDD9C4"/>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21,0</w:t>
            </w:r>
          </w:p>
        </w:tc>
        <w:tc>
          <w:tcPr>
            <w:tcW w:w="1277"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12,0</w:t>
            </w:r>
          </w:p>
        </w:tc>
        <w:tc>
          <w:tcPr>
            <w:tcW w:w="1633"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4,092</w:t>
            </w:r>
          </w:p>
        </w:tc>
        <w:tc>
          <w:tcPr>
            <w:tcW w:w="1433" w:type="dxa"/>
            <w:tcBorders>
              <w:top w:val="nil"/>
              <w:left w:val="nil"/>
              <w:bottom w:val="single" w:sz="4" w:space="0" w:color="auto"/>
              <w:right w:val="single" w:sz="4" w:space="0" w:color="auto"/>
            </w:tcBorders>
            <w:shd w:val="clear" w:color="000000" w:fill="DDD9C4"/>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10,0</w:t>
            </w:r>
          </w:p>
        </w:tc>
        <w:tc>
          <w:tcPr>
            <w:tcW w:w="1565"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5,5</w:t>
            </w:r>
          </w:p>
        </w:tc>
        <w:tc>
          <w:tcPr>
            <w:tcW w:w="1234"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10,004</w:t>
            </w:r>
          </w:p>
        </w:tc>
      </w:tr>
      <w:tr w:rsidR="00E17908" w:rsidRPr="00E17908" w:rsidTr="00E17908">
        <w:trPr>
          <w:trHeight w:val="302"/>
        </w:trPr>
        <w:tc>
          <w:tcPr>
            <w:tcW w:w="1209" w:type="dxa"/>
            <w:tcBorders>
              <w:top w:val="nil"/>
              <w:left w:val="single" w:sz="4" w:space="0" w:color="auto"/>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70</w:t>
            </w:r>
          </w:p>
        </w:tc>
        <w:tc>
          <w:tcPr>
            <w:tcW w:w="1631" w:type="dxa"/>
            <w:tcBorders>
              <w:top w:val="nil"/>
              <w:left w:val="nil"/>
              <w:bottom w:val="single" w:sz="4" w:space="0" w:color="auto"/>
              <w:right w:val="single" w:sz="4" w:space="0" w:color="auto"/>
            </w:tcBorders>
            <w:shd w:val="clear" w:color="000000" w:fill="DDD9C4"/>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22,0</w:t>
            </w:r>
          </w:p>
        </w:tc>
        <w:tc>
          <w:tcPr>
            <w:tcW w:w="1277"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13,0</w:t>
            </w:r>
          </w:p>
        </w:tc>
        <w:tc>
          <w:tcPr>
            <w:tcW w:w="1633"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4,419</w:t>
            </w:r>
          </w:p>
        </w:tc>
        <w:tc>
          <w:tcPr>
            <w:tcW w:w="1433" w:type="dxa"/>
            <w:tcBorders>
              <w:top w:val="nil"/>
              <w:left w:val="nil"/>
              <w:bottom w:val="single" w:sz="4" w:space="0" w:color="auto"/>
              <w:right w:val="single" w:sz="4" w:space="0" w:color="auto"/>
            </w:tcBorders>
            <w:shd w:val="clear" w:color="000000" w:fill="DDD9C4"/>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11,0</w:t>
            </w:r>
          </w:p>
        </w:tc>
        <w:tc>
          <w:tcPr>
            <w:tcW w:w="1565"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6,5</w:t>
            </w:r>
          </w:p>
        </w:tc>
        <w:tc>
          <w:tcPr>
            <w:tcW w:w="1234"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10,803</w:t>
            </w:r>
          </w:p>
        </w:tc>
      </w:tr>
      <w:tr w:rsidR="00E17908" w:rsidRPr="00E17908" w:rsidTr="00E17908">
        <w:trPr>
          <w:trHeight w:val="302"/>
        </w:trPr>
        <w:tc>
          <w:tcPr>
            <w:tcW w:w="1209" w:type="dxa"/>
            <w:tcBorders>
              <w:top w:val="nil"/>
              <w:left w:val="single" w:sz="4" w:space="0" w:color="auto"/>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80</w:t>
            </w:r>
          </w:p>
        </w:tc>
        <w:tc>
          <w:tcPr>
            <w:tcW w:w="1631" w:type="dxa"/>
            <w:tcBorders>
              <w:top w:val="nil"/>
              <w:left w:val="nil"/>
              <w:bottom w:val="single" w:sz="4" w:space="0" w:color="auto"/>
              <w:right w:val="single" w:sz="4" w:space="0" w:color="auto"/>
            </w:tcBorders>
            <w:shd w:val="clear" w:color="000000" w:fill="DDD9C4"/>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23,5</w:t>
            </w:r>
          </w:p>
        </w:tc>
        <w:tc>
          <w:tcPr>
            <w:tcW w:w="1277"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14,5</w:t>
            </w:r>
          </w:p>
        </w:tc>
        <w:tc>
          <w:tcPr>
            <w:tcW w:w="1633"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4,909</w:t>
            </w:r>
          </w:p>
        </w:tc>
        <w:tc>
          <w:tcPr>
            <w:tcW w:w="1433" w:type="dxa"/>
            <w:tcBorders>
              <w:top w:val="nil"/>
              <w:left w:val="nil"/>
              <w:bottom w:val="single" w:sz="4" w:space="0" w:color="auto"/>
              <w:right w:val="single" w:sz="4" w:space="0" w:color="auto"/>
            </w:tcBorders>
            <w:shd w:val="clear" w:color="000000" w:fill="DDD9C4"/>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13,0</w:t>
            </w:r>
          </w:p>
        </w:tc>
        <w:tc>
          <w:tcPr>
            <w:tcW w:w="1565"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8,5</w:t>
            </w:r>
          </w:p>
        </w:tc>
        <w:tc>
          <w:tcPr>
            <w:tcW w:w="1234"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12,001</w:t>
            </w:r>
          </w:p>
        </w:tc>
      </w:tr>
      <w:tr w:rsidR="00E17908" w:rsidRPr="00E17908" w:rsidTr="00E17908">
        <w:trPr>
          <w:trHeight w:val="302"/>
        </w:trPr>
        <w:tc>
          <w:tcPr>
            <w:tcW w:w="1209" w:type="dxa"/>
            <w:tcBorders>
              <w:top w:val="nil"/>
              <w:left w:val="single" w:sz="4" w:space="0" w:color="auto"/>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90</w:t>
            </w:r>
          </w:p>
        </w:tc>
        <w:tc>
          <w:tcPr>
            <w:tcW w:w="1631" w:type="dxa"/>
            <w:tcBorders>
              <w:top w:val="nil"/>
              <w:left w:val="nil"/>
              <w:bottom w:val="single" w:sz="4" w:space="0" w:color="auto"/>
              <w:right w:val="single" w:sz="4" w:space="0" w:color="auto"/>
            </w:tcBorders>
            <w:shd w:val="clear" w:color="000000" w:fill="DDD9C4"/>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24,5</w:t>
            </w:r>
          </w:p>
        </w:tc>
        <w:tc>
          <w:tcPr>
            <w:tcW w:w="1277"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15,5</w:t>
            </w:r>
          </w:p>
        </w:tc>
        <w:tc>
          <w:tcPr>
            <w:tcW w:w="1633"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5,236</w:t>
            </w:r>
          </w:p>
        </w:tc>
        <w:tc>
          <w:tcPr>
            <w:tcW w:w="1433" w:type="dxa"/>
            <w:tcBorders>
              <w:top w:val="nil"/>
              <w:left w:val="nil"/>
              <w:bottom w:val="single" w:sz="4" w:space="0" w:color="auto"/>
              <w:right w:val="single" w:sz="4" w:space="0" w:color="auto"/>
            </w:tcBorders>
            <w:shd w:val="clear" w:color="000000" w:fill="DDD9C4"/>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15,0</w:t>
            </w:r>
          </w:p>
        </w:tc>
        <w:tc>
          <w:tcPr>
            <w:tcW w:w="1565"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10,5</w:t>
            </w:r>
          </w:p>
        </w:tc>
        <w:tc>
          <w:tcPr>
            <w:tcW w:w="1234"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12,800</w:t>
            </w:r>
          </w:p>
        </w:tc>
      </w:tr>
      <w:tr w:rsidR="00E17908" w:rsidRPr="00E17908" w:rsidTr="00E17908">
        <w:trPr>
          <w:trHeight w:val="302"/>
        </w:trPr>
        <w:tc>
          <w:tcPr>
            <w:tcW w:w="1209" w:type="dxa"/>
            <w:tcBorders>
              <w:top w:val="nil"/>
              <w:left w:val="single" w:sz="4" w:space="0" w:color="auto"/>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100</w:t>
            </w:r>
          </w:p>
        </w:tc>
        <w:tc>
          <w:tcPr>
            <w:tcW w:w="1631" w:type="dxa"/>
            <w:tcBorders>
              <w:top w:val="nil"/>
              <w:left w:val="nil"/>
              <w:bottom w:val="single" w:sz="4" w:space="0" w:color="auto"/>
              <w:right w:val="single" w:sz="4" w:space="0" w:color="auto"/>
            </w:tcBorders>
            <w:shd w:val="clear" w:color="000000" w:fill="DDD9C4"/>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25,0</w:t>
            </w:r>
          </w:p>
        </w:tc>
        <w:tc>
          <w:tcPr>
            <w:tcW w:w="1277"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16,0</w:t>
            </w:r>
          </w:p>
        </w:tc>
        <w:tc>
          <w:tcPr>
            <w:tcW w:w="1633"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5,399</w:t>
            </w:r>
          </w:p>
        </w:tc>
        <w:tc>
          <w:tcPr>
            <w:tcW w:w="1433" w:type="dxa"/>
            <w:tcBorders>
              <w:top w:val="nil"/>
              <w:left w:val="nil"/>
              <w:bottom w:val="single" w:sz="4" w:space="0" w:color="auto"/>
              <w:right w:val="single" w:sz="4" w:space="0" w:color="auto"/>
            </w:tcBorders>
            <w:shd w:val="clear" w:color="000000" w:fill="DDD9C4"/>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17,0</w:t>
            </w:r>
          </w:p>
        </w:tc>
        <w:tc>
          <w:tcPr>
            <w:tcW w:w="1565"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12,5</w:t>
            </w:r>
          </w:p>
        </w:tc>
        <w:tc>
          <w:tcPr>
            <w:tcW w:w="1234"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13,199</w:t>
            </w:r>
          </w:p>
        </w:tc>
      </w:tr>
      <w:tr w:rsidR="00E17908" w:rsidRPr="00E17908" w:rsidTr="00E17908">
        <w:trPr>
          <w:trHeight w:val="302"/>
        </w:trPr>
        <w:tc>
          <w:tcPr>
            <w:tcW w:w="1209" w:type="dxa"/>
            <w:tcBorders>
              <w:top w:val="nil"/>
              <w:left w:val="single" w:sz="4" w:space="0" w:color="auto"/>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110</w:t>
            </w:r>
          </w:p>
        </w:tc>
        <w:tc>
          <w:tcPr>
            <w:tcW w:w="1631" w:type="dxa"/>
            <w:tcBorders>
              <w:top w:val="nil"/>
              <w:left w:val="nil"/>
              <w:bottom w:val="single" w:sz="4" w:space="0" w:color="auto"/>
              <w:right w:val="single" w:sz="4" w:space="0" w:color="auto"/>
            </w:tcBorders>
            <w:shd w:val="clear" w:color="000000" w:fill="DDD9C4"/>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25,0</w:t>
            </w:r>
          </w:p>
        </w:tc>
        <w:tc>
          <w:tcPr>
            <w:tcW w:w="1277"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16,0</w:t>
            </w:r>
          </w:p>
        </w:tc>
        <w:tc>
          <w:tcPr>
            <w:tcW w:w="1633"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5,399</w:t>
            </w:r>
          </w:p>
        </w:tc>
        <w:tc>
          <w:tcPr>
            <w:tcW w:w="1433" w:type="dxa"/>
            <w:tcBorders>
              <w:top w:val="nil"/>
              <w:left w:val="nil"/>
              <w:bottom w:val="single" w:sz="4" w:space="0" w:color="auto"/>
              <w:right w:val="single" w:sz="4" w:space="0" w:color="auto"/>
            </w:tcBorders>
            <w:shd w:val="clear" w:color="000000" w:fill="DDD9C4"/>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20,0</w:t>
            </w:r>
          </w:p>
        </w:tc>
        <w:tc>
          <w:tcPr>
            <w:tcW w:w="1565"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15,5</w:t>
            </w:r>
          </w:p>
        </w:tc>
        <w:tc>
          <w:tcPr>
            <w:tcW w:w="1234"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13,199</w:t>
            </w:r>
          </w:p>
        </w:tc>
      </w:tr>
      <w:tr w:rsidR="00E17908" w:rsidRPr="00E17908" w:rsidTr="00E17908">
        <w:trPr>
          <w:trHeight w:val="302"/>
        </w:trPr>
        <w:tc>
          <w:tcPr>
            <w:tcW w:w="1209" w:type="dxa"/>
            <w:tcBorders>
              <w:top w:val="nil"/>
              <w:left w:val="single" w:sz="4" w:space="0" w:color="auto"/>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120</w:t>
            </w:r>
          </w:p>
        </w:tc>
        <w:tc>
          <w:tcPr>
            <w:tcW w:w="1631" w:type="dxa"/>
            <w:tcBorders>
              <w:top w:val="nil"/>
              <w:left w:val="nil"/>
              <w:bottom w:val="single" w:sz="4" w:space="0" w:color="auto"/>
              <w:right w:val="single" w:sz="4" w:space="0" w:color="auto"/>
            </w:tcBorders>
            <w:shd w:val="clear" w:color="000000" w:fill="DDD9C4"/>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25,0</w:t>
            </w:r>
          </w:p>
        </w:tc>
        <w:tc>
          <w:tcPr>
            <w:tcW w:w="1277"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16,0</w:t>
            </w:r>
          </w:p>
        </w:tc>
        <w:tc>
          <w:tcPr>
            <w:tcW w:w="1633"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5,399</w:t>
            </w:r>
          </w:p>
        </w:tc>
        <w:tc>
          <w:tcPr>
            <w:tcW w:w="1433" w:type="dxa"/>
            <w:tcBorders>
              <w:top w:val="nil"/>
              <w:left w:val="nil"/>
              <w:bottom w:val="single" w:sz="4" w:space="0" w:color="auto"/>
              <w:right w:val="single" w:sz="4" w:space="0" w:color="auto"/>
            </w:tcBorders>
            <w:shd w:val="clear" w:color="000000" w:fill="DDD9C4"/>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24,0</w:t>
            </w:r>
          </w:p>
        </w:tc>
        <w:tc>
          <w:tcPr>
            <w:tcW w:w="1565"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19,5</w:t>
            </w:r>
          </w:p>
        </w:tc>
        <w:tc>
          <w:tcPr>
            <w:tcW w:w="1234"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b/>
                <w:color w:val="000000"/>
                <w:sz w:val="24"/>
                <w:szCs w:val="24"/>
              </w:rPr>
            </w:pPr>
            <w:r w:rsidRPr="00E17908">
              <w:rPr>
                <w:rFonts w:ascii="Calibri" w:eastAsia="Times New Roman" w:hAnsi="Calibri" w:cs="Times New Roman"/>
                <w:b/>
                <w:color w:val="000000"/>
                <w:sz w:val="24"/>
                <w:szCs w:val="24"/>
              </w:rPr>
              <w:t>13,199</w:t>
            </w:r>
          </w:p>
        </w:tc>
      </w:tr>
      <w:tr w:rsidR="00E17908" w:rsidRPr="00E17908" w:rsidTr="00E17908">
        <w:trPr>
          <w:trHeight w:val="302"/>
        </w:trPr>
        <w:tc>
          <w:tcPr>
            <w:tcW w:w="1209" w:type="dxa"/>
            <w:tcBorders>
              <w:top w:val="nil"/>
              <w:left w:val="single" w:sz="4" w:space="0" w:color="auto"/>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rPr>
                <w:rFonts w:ascii="Calibri" w:eastAsia="Times New Roman" w:hAnsi="Calibri" w:cs="Times New Roman"/>
                <w:color w:val="000000"/>
              </w:rPr>
            </w:pPr>
            <w:r w:rsidRPr="00E17908">
              <w:rPr>
                <w:rFonts w:ascii="Calibri" w:eastAsia="Times New Roman" w:hAnsi="Calibri" w:cs="Times New Roman"/>
                <w:color w:val="000000"/>
              </w:rPr>
              <w:t>t=0</w:t>
            </w:r>
          </w:p>
        </w:tc>
        <w:tc>
          <w:tcPr>
            <w:tcW w:w="1631" w:type="dxa"/>
            <w:tcBorders>
              <w:top w:val="nil"/>
              <w:left w:val="nil"/>
              <w:bottom w:val="single" w:sz="4" w:space="0" w:color="auto"/>
              <w:right w:val="single" w:sz="4" w:space="0" w:color="auto"/>
            </w:tcBorders>
            <w:shd w:val="clear" w:color="000000" w:fill="DDD9C4"/>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10,0</w:t>
            </w:r>
          </w:p>
        </w:tc>
        <w:tc>
          <w:tcPr>
            <w:tcW w:w="1277"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0,0</w:t>
            </w:r>
          </w:p>
        </w:tc>
        <w:tc>
          <w:tcPr>
            <w:tcW w:w="1633"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0,172</w:t>
            </w:r>
          </w:p>
        </w:tc>
        <w:tc>
          <w:tcPr>
            <w:tcW w:w="1433" w:type="dxa"/>
            <w:tcBorders>
              <w:top w:val="nil"/>
              <w:left w:val="nil"/>
              <w:bottom w:val="single" w:sz="4" w:space="0" w:color="auto"/>
              <w:right w:val="single" w:sz="4" w:space="0" w:color="auto"/>
            </w:tcBorders>
            <w:shd w:val="clear" w:color="000000" w:fill="DDD9C4"/>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5,0</w:t>
            </w:r>
          </w:p>
        </w:tc>
        <w:tc>
          <w:tcPr>
            <w:tcW w:w="1565"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0,0</w:t>
            </w:r>
          </w:p>
        </w:tc>
        <w:tc>
          <w:tcPr>
            <w:tcW w:w="1234"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0,420</w:t>
            </w:r>
          </w:p>
        </w:tc>
      </w:tr>
      <w:tr w:rsidR="00E17908" w:rsidRPr="00E17908" w:rsidTr="00E17908">
        <w:trPr>
          <w:trHeight w:val="302"/>
        </w:trPr>
        <w:tc>
          <w:tcPr>
            <w:tcW w:w="1209" w:type="dxa"/>
            <w:tcBorders>
              <w:top w:val="nil"/>
              <w:left w:val="single" w:sz="4" w:space="0" w:color="auto"/>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rPr>
                <w:rFonts w:ascii="Calibri" w:eastAsia="Times New Roman" w:hAnsi="Calibri" w:cs="Times New Roman"/>
                <w:color w:val="000000"/>
              </w:rPr>
            </w:pPr>
            <w:r w:rsidRPr="00E17908">
              <w:rPr>
                <w:rFonts w:ascii="Calibri" w:eastAsia="Times New Roman" w:hAnsi="Calibri" w:cs="Times New Roman"/>
                <w:color w:val="000000"/>
              </w:rPr>
              <w:t> </w:t>
            </w:r>
          </w:p>
        </w:tc>
        <w:tc>
          <w:tcPr>
            <w:tcW w:w="1631" w:type="dxa"/>
            <w:tcBorders>
              <w:top w:val="nil"/>
              <w:left w:val="nil"/>
              <w:bottom w:val="single" w:sz="4" w:space="0" w:color="auto"/>
              <w:right w:val="single" w:sz="4" w:space="0" w:color="auto"/>
            </w:tcBorders>
            <w:shd w:val="clear" w:color="000000" w:fill="DDD9C4"/>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13,0</w:t>
            </w:r>
          </w:p>
        </w:tc>
        <w:tc>
          <w:tcPr>
            <w:tcW w:w="1277"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3,0</w:t>
            </w:r>
          </w:p>
        </w:tc>
        <w:tc>
          <w:tcPr>
            <w:tcW w:w="1633"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1,152</w:t>
            </w:r>
          </w:p>
        </w:tc>
        <w:tc>
          <w:tcPr>
            <w:tcW w:w="1433" w:type="dxa"/>
            <w:tcBorders>
              <w:top w:val="nil"/>
              <w:left w:val="nil"/>
              <w:bottom w:val="single" w:sz="4" w:space="0" w:color="auto"/>
              <w:right w:val="single" w:sz="4" w:space="0" w:color="auto"/>
            </w:tcBorders>
            <w:shd w:val="clear" w:color="000000" w:fill="DDD9C4"/>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5,0</w:t>
            </w:r>
          </w:p>
        </w:tc>
        <w:tc>
          <w:tcPr>
            <w:tcW w:w="1565"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0,0</w:t>
            </w:r>
          </w:p>
        </w:tc>
        <w:tc>
          <w:tcPr>
            <w:tcW w:w="1234"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2,816</w:t>
            </w:r>
          </w:p>
        </w:tc>
      </w:tr>
      <w:tr w:rsidR="00E17908" w:rsidRPr="00E17908" w:rsidTr="00E17908">
        <w:trPr>
          <w:trHeight w:val="302"/>
        </w:trPr>
        <w:tc>
          <w:tcPr>
            <w:tcW w:w="1209" w:type="dxa"/>
            <w:tcBorders>
              <w:top w:val="nil"/>
              <w:left w:val="single" w:sz="4" w:space="0" w:color="auto"/>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rPr>
                <w:rFonts w:ascii="Calibri" w:eastAsia="Times New Roman" w:hAnsi="Calibri" w:cs="Times New Roman"/>
                <w:color w:val="000000"/>
              </w:rPr>
            </w:pPr>
            <w:r w:rsidRPr="00E17908">
              <w:rPr>
                <w:rFonts w:ascii="Calibri" w:eastAsia="Times New Roman" w:hAnsi="Calibri" w:cs="Times New Roman"/>
                <w:color w:val="000000"/>
              </w:rPr>
              <w:t> </w:t>
            </w:r>
          </w:p>
        </w:tc>
        <w:tc>
          <w:tcPr>
            <w:tcW w:w="1631" w:type="dxa"/>
            <w:tcBorders>
              <w:top w:val="nil"/>
              <w:left w:val="nil"/>
              <w:bottom w:val="single" w:sz="4" w:space="0" w:color="auto"/>
              <w:right w:val="single" w:sz="4" w:space="0" w:color="auto"/>
            </w:tcBorders>
            <w:shd w:val="clear" w:color="000000" w:fill="DDD9C4"/>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15,0</w:t>
            </w:r>
          </w:p>
        </w:tc>
        <w:tc>
          <w:tcPr>
            <w:tcW w:w="1277"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5,0</w:t>
            </w:r>
          </w:p>
        </w:tc>
        <w:tc>
          <w:tcPr>
            <w:tcW w:w="1633"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1,806</w:t>
            </w:r>
          </w:p>
        </w:tc>
        <w:tc>
          <w:tcPr>
            <w:tcW w:w="1433" w:type="dxa"/>
            <w:tcBorders>
              <w:top w:val="nil"/>
              <w:left w:val="nil"/>
              <w:bottom w:val="single" w:sz="4" w:space="0" w:color="auto"/>
              <w:right w:val="single" w:sz="4" w:space="0" w:color="auto"/>
            </w:tcBorders>
            <w:shd w:val="clear" w:color="000000" w:fill="DDD9C4"/>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7,0</w:t>
            </w:r>
          </w:p>
        </w:tc>
        <w:tc>
          <w:tcPr>
            <w:tcW w:w="1565"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2,0</w:t>
            </w:r>
          </w:p>
        </w:tc>
        <w:tc>
          <w:tcPr>
            <w:tcW w:w="1234"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4,414</w:t>
            </w:r>
          </w:p>
        </w:tc>
      </w:tr>
      <w:tr w:rsidR="00E17908" w:rsidRPr="00E17908" w:rsidTr="00E17908">
        <w:trPr>
          <w:trHeight w:val="302"/>
        </w:trPr>
        <w:tc>
          <w:tcPr>
            <w:tcW w:w="1209" w:type="dxa"/>
            <w:tcBorders>
              <w:top w:val="nil"/>
              <w:left w:val="single" w:sz="4" w:space="0" w:color="auto"/>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rPr>
                <w:rFonts w:ascii="Calibri" w:eastAsia="Times New Roman" w:hAnsi="Calibri" w:cs="Times New Roman"/>
                <w:color w:val="000000"/>
              </w:rPr>
            </w:pPr>
            <w:r w:rsidRPr="00E17908">
              <w:rPr>
                <w:rFonts w:ascii="Calibri" w:eastAsia="Times New Roman" w:hAnsi="Calibri" w:cs="Times New Roman"/>
                <w:color w:val="000000"/>
              </w:rPr>
              <w:t> </w:t>
            </w:r>
          </w:p>
        </w:tc>
        <w:tc>
          <w:tcPr>
            <w:tcW w:w="1631" w:type="dxa"/>
            <w:tcBorders>
              <w:top w:val="nil"/>
              <w:left w:val="nil"/>
              <w:bottom w:val="single" w:sz="4" w:space="0" w:color="auto"/>
              <w:right w:val="single" w:sz="4" w:space="0" w:color="auto"/>
            </w:tcBorders>
            <w:shd w:val="clear" w:color="000000" w:fill="DDD9C4"/>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15,0</w:t>
            </w:r>
          </w:p>
        </w:tc>
        <w:tc>
          <w:tcPr>
            <w:tcW w:w="1277"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5,0</w:t>
            </w:r>
          </w:p>
        </w:tc>
        <w:tc>
          <w:tcPr>
            <w:tcW w:w="1633"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1,806</w:t>
            </w:r>
          </w:p>
        </w:tc>
        <w:tc>
          <w:tcPr>
            <w:tcW w:w="1433" w:type="dxa"/>
            <w:tcBorders>
              <w:top w:val="nil"/>
              <w:left w:val="nil"/>
              <w:bottom w:val="single" w:sz="4" w:space="0" w:color="auto"/>
              <w:right w:val="single" w:sz="4" w:space="0" w:color="auto"/>
            </w:tcBorders>
            <w:shd w:val="clear" w:color="000000" w:fill="DDD9C4"/>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9,0</w:t>
            </w:r>
          </w:p>
        </w:tc>
        <w:tc>
          <w:tcPr>
            <w:tcW w:w="1565"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4,0</w:t>
            </w:r>
          </w:p>
        </w:tc>
        <w:tc>
          <w:tcPr>
            <w:tcW w:w="1234"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4,414</w:t>
            </w:r>
          </w:p>
        </w:tc>
      </w:tr>
      <w:tr w:rsidR="00E17908" w:rsidRPr="00E17908" w:rsidTr="00E17908">
        <w:trPr>
          <w:trHeight w:val="302"/>
        </w:trPr>
        <w:tc>
          <w:tcPr>
            <w:tcW w:w="1209" w:type="dxa"/>
            <w:tcBorders>
              <w:top w:val="nil"/>
              <w:left w:val="single" w:sz="4" w:space="0" w:color="auto"/>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rPr>
                <w:rFonts w:ascii="Calibri" w:eastAsia="Times New Roman" w:hAnsi="Calibri" w:cs="Times New Roman"/>
                <w:color w:val="000000"/>
              </w:rPr>
            </w:pPr>
            <w:r w:rsidRPr="00E17908">
              <w:rPr>
                <w:rFonts w:ascii="Calibri" w:eastAsia="Times New Roman" w:hAnsi="Calibri" w:cs="Times New Roman"/>
                <w:color w:val="000000"/>
              </w:rPr>
              <w:t> </w:t>
            </w:r>
          </w:p>
        </w:tc>
        <w:tc>
          <w:tcPr>
            <w:tcW w:w="1631" w:type="dxa"/>
            <w:tcBorders>
              <w:top w:val="nil"/>
              <w:left w:val="nil"/>
              <w:bottom w:val="single" w:sz="4" w:space="0" w:color="auto"/>
              <w:right w:val="single" w:sz="4" w:space="0" w:color="auto"/>
            </w:tcBorders>
            <w:shd w:val="clear" w:color="000000" w:fill="DDD9C4"/>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15,0</w:t>
            </w:r>
          </w:p>
        </w:tc>
        <w:tc>
          <w:tcPr>
            <w:tcW w:w="1277"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5,0</w:t>
            </w:r>
          </w:p>
        </w:tc>
        <w:tc>
          <w:tcPr>
            <w:tcW w:w="1633"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1,806</w:t>
            </w:r>
          </w:p>
        </w:tc>
        <w:tc>
          <w:tcPr>
            <w:tcW w:w="1433" w:type="dxa"/>
            <w:tcBorders>
              <w:top w:val="nil"/>
              <w:left w:val="nil"/>
              <w:bottom w:val="single" w:sz="4" w:space="0" w:color="auto"/>
              <w:right w:val="single" w:sz="4" w:space="0" w:color="auto"/>
            </w:tcBorders>
            <w:shd w:val="clear" w:color="000000" w:fill="DDD9C4"/>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12,0</w:t>
            </w:r>
          </w:p>
        </w:tc>
        <w:tc>
          <w:tcPr>
            <w:tcW w:w="1565"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E17908">
            <w:pPr>
              <w:spacing w:after="0" w:line="240" w:lineRule="auto"/>
              <w:jc w:val="right"/>
              <w:rPr>
                <w:rFonts w:ascii="Calibri" w:eastAsia="Times New Roman" w:hAnsi="Calibri" w:cs="Times New Roman"/>
                <w:color w:val="000000"/>
              </w:rPr>
            </w:pPr>
            <w:r w:rsidRPr="00E17908">
              <w:rPr>
                <w:rFonts w:ascii="Calibri" w:eastAsia="Times New Roman" w:hAnsi="Calibri" w:cs="Times New Roman"/>
                <w:color w:val="000000"/>
              </w:rPr>
              <w:t>7,0</w:t>
            </w:r>
          </w:p>
        </w:tc>
        <w:tc>
          <w:tcPr>
            <w:tcW w:w="1234" w:type="dxa"/>
            <w:tcBorders>
              <w:top w:val="nil"/>
              <w:left w:val="nil"/>
              <w:bottom w:val="single" w:sz="4" w:space="0" w:color="auto"/>
              <w:right w:val="single" w:sz="4" w:space="0" w:color="auto"/>
            </w:tcBorders>
            <w:shd w:val="clear" w:color="auto" w:fill="auto"/>
            <w:noWrap/>
            <w:vAlign w:val="bottom"/>
            <w:hideMark/>
          </w:tcPr>
          <w:p w:rsidR="00E17908" w:rsidRPr="00E17908" w:rsidRDefault="00E17908" w:rsidP="00D54BCB">
            <w:pPr>
              <w:keepNext/>
              <w:spacing w:after="0" w:line="240" w:lineRule="auto"/>
              <w:jc w:val="right"/>
              <w:rPr>
                <w:rFonts w:ascii="Calibri" w:eastAsia="Times New Roman" w:hAnsi="Calibri" w:cs="Times New Roman"/>
                <w:b/>
                <w:color w:val="000000"/>
                <w:sz w:val="24"/>
                <w:szCs w:val="24"/>
              </w:rPr>
            </w:pPr>
            <w:r w:rsidRPr="00E17908">
              <w:rPr>
                <w:rFonts w:ascii="Calibri" w:eastAsia="Times New Roman" w:hAnsi="Calibri" w:cs="Times New Roman"/>
                <w:b/>
                <w:color w:val="000000"/>
                <w:sz w:val="24"/>
                <w:szCs w:val="24"/>
              </w:rPr>
              <w:t>4,414</w:t>
            </w:r>
          </w:p>
        </w:tc>
      </w:tr>
    </w:tbl>
    <w:p w:rsidR="00D54BCB" w:rsidRDefault="00D54BCB" w:rsidP="00D54BCB">
      <w:pPr>
        <w:pStyle w:val="ResimYazs"/>
      </w:pPr>
    </w:p>
    <w:p w:rsidR="00F661E0" w:rsidRPr="00D54BCB" w:rsidRDefault="00D54BCB" w:rsidP="00D54BCB">
      <w:pPr>
        <w:pStyle w:val="ResimYazs"/>
        <w:jc w:val="center"/>
        <w:rPr>
          <w:sz w:val="20"/>
          <w:szCs w:val="20"/>
        </w:rPr>
      </w:pPr>
      <w:r w:rsidRPr="00D54BCB">
        <w:rPr>
          <w:sz w:val="20"/>
          <w:szCs w:val="20"/>
        </w:rPr>
        <w:t xml:space="preserve">Table </w:t>
      </w:r>
      <w:r w:rsidRPr="00D54BCB">
        <w:rPr>
          <w:sz w:val="20"/>
          <w:szCs w:val="20"/>
        </w:rPr>
        <w:fldChar w:fldCharType="begin"/>
      </w:r>
      <w:r w:rsidRPr="00D54BCB">
        <w:rPr>
          <w:sz w:val="20"/>
          <w:szCs w:val="20"/>
        </w:rPr>
        <w:instrText xml:space="preserve"> SEQ Table \* ARABIC </w:instrText>
      </w:r>
      <w:r w:rsidRPr="00D54BCB">
        <w:rPr>
          <w:sz w:val="20"/>
          <w:szCs w:val="20"/>
        </w:rPr>
        <w:fldChar w:fldCharType="separate"/>
      </w:r>
      <w:r w:rsidRPr="00D54BCB">
        <w:rPr>
          <w:noProof/>
          <w:sz w:val="20"/>
          <w:szCs w:val="20"/>
        </w:rPr>
        <w:t>3</w:t>
      </w:r>
      <w:r w:rsidRPr="00D54BCB">
        <w:rPr>
          <w:sz w:val="20"/>
          <w:szCs w:val="20"/>
        </w:rPr>
        <w:fldChar w:fldCharType="end"/>
      </w:r>
      <w:r w:rsidRPr="00D54BCB">
        <w:rPr>
          <w:sz w:val="20"/>
          <w:szCs w:val="20"/>
        </w:rPr>
        <w:t>: Data Sheet with recorded and calculated values</w:t>
      </w:r>
    </w:p>
    <w:p w:rsidR="00D54BCB" w:rsidRDefault="00D54BCB" w:rsidP="00EE66E4"/>
    <w:p w:rsidR="00D54BCB" w:rsidRDefault="00305504" w:rsidP="00305504">
      <w:pPr>
        <w:pStyle w:val="ListeParagraf"/>
        <w:numPr>
          <w:ilvl w:val="0"/>
          <w:numId w:val="9"/>
        </w:numPr>
      </w:pPr>
      <w:r>
        <w:t>The ratio of peak to residual shear strength is called ‘sensitivity’.</w:t>
      </w:r>
    </w:p>
    <w:p w:rsidR="00305504" w:rsidRDefault="00305504" w:rsidP="00305504">
      <w:pPr>
        <w:rPr>
          <w:b/>
        </w:rPr>
      </w:pPr>
      <w:r>
        <w:t xml:space="preserve">So as to calculate sensitivity I used the bolded data from Table 3. Peak Value is 13,199 kPa, and residual value is 4,414 kPa. So, sensitivity is 13,199/4,414 = </w:t>
      </w:r>
      <w:r w:rsidRPr="00305504">
        <w:rPr>
          <w:b/>
        </w:rPr>
        <w:t>3,1534</w:t>
      </w:r>
    </w:p>
    <w:p w:rsidR="00305504" w:rsidRPr="00305504" w:rsidRDefault="00305504" w:rsidP="00305504">
      <w:pPr>
        <w:rPr>
          <w:b/>
        </w:rPr>
      </w:pPr>
    </w:p>
    <w:p w:rsidR="005936C5" w:rsidRPr="00BD1626" w:rsidRDefault="005936C5" w:rsidP="001B612C">
      <w:pPr>
        <w:pStyle w:val="Balk1"/>
        <w:jc w:val="center"/>
        <w:rPr>
          <w:b/>
        </w:rPr>
      </w:pPr>
      <w:bookmarkStart w:id="9" w:name="_Toc405758037"/>
      <w:r w:rsidRPr="00BD1626">
        <w:rPr>
          <w:b/>
        </w:rPr>
        <w:t>Conclusion</w:t>
      </w:r>
      <w:bookmarkEnd w:id="9"/>
    </w:p>
    <w:p w:rsidR="001B612C" w:rsidRDefault="001B612C" w:rsidP="001B612C"/>
    <w:p w:rsidR="001B612C" w:rsidRDefault="00B63F33" w:rsidP="00B95F8B">
      <w:pPr>
        <w:spacing w:line="360" w:lineRule="auto"/>
        <w:jc w:val="both"/>
        <w:rPr>
          <w:rFonts w:eastAsia="Arial Unicode MS"/>
          <w:bCs/>
          <w:iCs/>
          <w:szCs w:val="24"/>
        </w:rPr>
      </w:pPr>
      <w:r>
        <w:t xml:space="preserve">                </w:t>
      </w:r>
      <w:r w:rsidR="00B95F8B">
        <w:t xml:space="preserve">In this experiment, </w:t>
      </w:r>
      <w:r w:rsidR="00F15909">
        <w:t xml:space="preserve">our purpose was to determine the peak and residual shear strength of a soft clay. We obtained data by using vane apparatus which is run with a torque application. We did not measure the torque values because the data which shows torque vs deflection values was given by the assistant. By using given data, I obtain an equation to calculate the torque value for the given deflection. We measured the deflections with respect to the time during the lab session. By using measured deflection values, I calculate the applied torque by using the equation I obtained and mentioned in </w:t>
      </w:r>
      <w:r w:rsidR="00F15909">
        <w:lastRenderedPageBreak/>
        <w:t xml:space="preserve">calculations part. By using </w:t>
      </w:r>
      <w:r w:rsidR="00A64A49">
        <w:t>applied</w:t>
      </w:r>
      <w:r w:rsidR="00F15909">
        <w:t xml:space="preserve"> torque and </w:t>
      </w:r>
      <w:r w:rsidR="00A64A49">
        <w:t>calibration factors I calculate the average shear strength of the soft clay. After making necessary calculations I obtained the Average Shear Stress vs Vane Rotation graph as shown in the Figure 3.</w:t>
      </w:r>
    </w:p>
    <w:p w:rsidR="00E17908" w:rsidRDefault="00E17908" w:rsidP="00B95F8B">
      <w:pPr>
        <w:spacing w:line="360" w:lineRule="auto"/>
        <w:jc w:val="both"/>
        <w:rPr>
          <w:rFonts w:eastAsia="Arial Unicode MS"/>
          <w:bCs/>
          <w:iCs/>
          <w:szCs w:val="24"/>
        </w:rPr>
      </w:pPr>
    </w:p>
    <w:p w:rsidR="00E17908" w:rsidRDefault="00E17908" w:rsidP="00B95F8B">
      <w:pPr>
        <w:spacing w:line="360" w:lineRule="auto"/>
        <w:jc w:val="both"/>
        <w:rPr>
          <w:rFonts w:eastAsia="Arial Unicode MS"/>
          <w:bCs/>
          <w:iCs/>
          <w:szCs w:val="24"/>
        </w:rPr>
      </w:pPr>
    </w:p>
    <w:p w:rsidR="00F15909" w:rsidRDefault="00305504" w:rsidP="00F15909">
      <w:pPr>
        <w:keepNext/>
        <w:spacing w:line="360" w:lineRule="auto"/>
        <w:jc w:val="center"/>
      </w:pPr>
      <w:r>
        <w:rPr>
          <w:noProof/>
          <w:lang w:val="tr-TR" w:eastAsia="tr-TR"/>
        </w:rPr>
        <w:drawing>
          <wp:inline distT="0" distB="0" distL="0" distR="0" wp14:anchorId="386E8967" wp14:editId="0399F709">
            <wp:extent cx="5943600" cy="3134360"/>
            <wp:effectExtent l="0" t="0" r="0" b="889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17908" w:rsidRPr="00F15909" w:rsidRDefault="00F15909" w:rsidP="00F15909">
      <w:pPr>
        <w:pStyle w:val="ResimYazs"/>
        <w:jc w:val="center"/>
        <w:rPr>
          <w:sz w:val="20"/>
          <w:szCs w:val="20"/>
        </w:rPr>
      </w:pPr>
      <w:r w:rsidRPr="00F15909">
        <w:rPr>
          <w:sz w:val="20"/>
          <w:szCs w:val="20"/>
        </w:rPr>
        <w:t xml:space="preserve">Figure </w:t>
      </w:r>
      <w:r w:rsidRPr="00F15909">
        <w:rPr>
          <w:sz w:val="20"/>
          <w:szCs w:val="20"/>
        </w:rPr>
        <w:fldChar w:fldCharType="begin"/>
      </w:r>
      <w:r w:rsidRPr="00F15909">
        <w:rPr>
          <w:sz w:val="20"/>
          <w:szCs w:val="20"/>
        </w:rPr>
        <w:instrText xml:space="preserve"> SEQ Figure \* ARABIC </w:instrText>
      </w:r>
      <w:r w:rsidRPr="00F15909">
        <w:rPr>
          <w:sz w:val="20"/>
          <w:szCs w:val="20"/>
        </w:rPr>
        <w:fldChar w:fldCharType="separate"/>
      </w:r>
      <w:r w:rsidRPr="00F15909">
        <w:rPr>
          <w:noProof/>
          <w:sz w:val="20"/>
          <w:szCs w:val="20"/>
        </w:rPr>
        <w:t>3</w:t>
      </w:r>
      <w:r w:rsidRPr="00F15909">
        <w:rPr>
          <w:sz w:val="20"/>
          <w:szCs w:val="20"/>
        </w:rPr>
        <w:fldChar w:fldCharType="end"/>
      </w:r>
      <w:r w:rsidRPr="00F15909">
        <w:rPr>
          <w:sz w:val="20"/>
          <w:szCs w:val="20"/>
        </w:rPr>
        <w:t>: Average Shear Stress vs Rotation Graph</w:t>
      </w:r>
    </w:p>
    <w:p w:rsidR="00BE6A53" w:rsidRDefault="007A269D" w:rsidP="00225020">
      <w:pPr>
        <w:spacing w:line="360" w:lineRule="auto"/>
      </w:pPr>
      <w:r>
        <w:t xml:space="preserve">          </w:t>
      </w:r>
      <w:r w:rsidR="00A64A49">
        <w:t>With the help of the graph, we can say that residual shear strength of soft clay is lower than the undisturbed sample as expected.</w:t>
      </w:r>
    </w:p>
    <w:p w:rsidR="007A269D" w:rsidRDefault="007A269D" w:rsidP="00225020">
      <w:pPr>
        <w:spacing w:line="360" w:lineRule="auto"/>
      </w:pPr>
      <w:r>
        <w:t xml:space="preserve">          To sum up, via Laboratory Vane Test we examine the shear strength characteristics of a soft clay. Of course, there might be some errors in our results, because we used the previously disturbed soil sample. This means, actually our sample was disturbed for the other groups’ experiments.</w:t>
      </w:r>
    </w:p>
    <w:sectPr w:rsidR="007A269D" w:rsidSect="00B039AB">
      <w:footerReference w:type="defaul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4745" w:rsidRDefault="00E84745" w:rsidP="00B039AB">
      <w:pPr>
        <w:spacing w:after="0" w:line="240" w:lineRule="auto"/>
      </w:pPr>
      <w:r>
        <w:separator/>
      </w:r>
    </w:p>
  </w:endnote>
  <w:endnote w:type="continuationSeparator" w:id="0">
    <w:p w:rsidR="00E84745" w:rsidRDefault="00E84745" w:rsidP="00B03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2"/>
    <w:family w:val="modern"/>
    <w:pitch w:val="fixed"/>
    <w:sig w:usb0="E0002AFF" w:usb1="C0007843" w:usb2="00000009" w:usb3="00000000" w:csb0="000001FF" w:csb1="00000000"/>
  </w:font>
  <w:font w:name="Times New Roman">
    <w:panose1 w:val="02020603050405020304"/>
    <w:charset w:val="A2"/>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Arial">
    <w:panose1 w:val="020B0604020202020204"/>
    <w:charset w:val="A2"/>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7377839"/>
      <w:docPartObj>
        <w:docPartGallery w:val="Page Numbers (Bottom of Page)"/>
        <w:docPartUnique/>
      </w:docPartObj>
    </w:sdtPr>
    <w:sdtEndPr/>
    <w:sdtContent>
      <w:p w:rsidR="00F15909" w:rsidRDefault="00F15909">
        <w:pPr>
          <w:pStyle w:val="Altbilgi"/>
          <w:jc w:val="right"/>
        </w:pPr>
        <w:r>
          <w:t xml:space="preserve">Page | </w:t>
        </w:r>
        <w:r>
          <w:fldChar w:fldCharType="begin"/>
        </w:r>
        <w:r>
          <w:instrText xml:space="preserve"> PAGE   \* MERGEFORMAT </w:instrText>
        </w:r>
        <w:r>
          <w:fldChar w:fldCharType="separate"/>
        </w:r>
        <w:r w:rsidR="008B470C">
          <w:rPr>
            <w:noProof/>
          </w:rPr>
          <w:t>9</w:t>
        </w:r>
        <w:r>
          <w:rPr>
            <w:noProof/>
          </w:rPr>
          <w:fldChar w:fldCharType="end"/>
        </w:r>
        <w:r>
          <w:t xml:space="preserve"> </w:t>
        </w:r>
      </w:p>
    </w:sdtContent>
  </w:sdt>
  <w:p w:rsidR="00F15909" w:rsidRDefault="00F15909">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4745" w:rsidRDefault="00E84745" w:rsidP="00B039AB">
      <w:pPr>
        <w:spacing w:after="0" w:line="240" w:lineRule="auto"/>
      </w:pPr>
      <w:r>
        <w:separator/>
      </w:r>
    </w:p>
  </w:footnote>
  <w:footnote w:type="continuationSeparator" w:id="0">
    <w:p w:rsidR="00E84745" w:rsidRDefault="00E84745" w:rsidP="00B039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86A26"/>
    <w:multiLevelType w:val="hybridMultilevel"/>
    <w:tmpl w:val="20D00C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520E4F"/>
    <w:multiLevelType w:val="hybridMultilevel"/>
    <w:tmpl w:val="B4CC9E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0B328D"/>
    <w:multiLevelType w:val="hybridMultilevel"/>
    <w:tmpl w:val="FB243AE6"/>
    <w:lvl w:ilvl="0" w:tplc="04090003">
      <w:start w:val="1"/>
      <w:numFmt w:val="bullet"/>
      <w:lvlText w:val="o"/>
      <w:lvlJc w:val="left"/>
      <w:pPr>
        <w:ind w:left="720" w:hanging="360"/>
      </w:pPr>
      <w:rPr>
        <w:rFonts w:ascii="Courier New" w:hAnsi="Courier New" w:cs="Courier New" w:hint="default"/>
      </w:rPr>
    </w:lvl>
    <w:lvl w:ilvl="1" w:tplc="C220B670">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835F38"/>
    <w:multiLevelType w:val="hybridMultilevel"/>
    <w:tmpl w:val="5A9EDAE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DC6A04"/>
    <w:multiLevelType w:val="hybridMultilevel"/>
    <w:tmpl w:val="ED64A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FD6BD9"/>
    <w:multiLevelType w:val="hybridMultilevel"/>
    <w:tmpl w:val="5E32FE60"/>
    <w:lvl w:ilvl="0" w:tplc="04090003">
      <w:start w:val="1"/>
      <w:numFmt w:val="bullet"/>
      <w:lvlText w:val="o"/>
      <w:lvlJc w:val="left"/>
      <w:pPr>
        <w:ind w:left="1470" w:hanging="360"/>
      </w:pPr>
      <w:rPr>
        <w:rFonts w:ascii="Courier New" w:hAnsi="Courier New" w:cs="Courier New"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6">
    <w:nsid w:val="622270FC"/>
    <w:multiLevelType w:val="hybridMultilevel"/>
    <w:tmpl w:val="6D189F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F0414B"/>
    <w:multiLevelType w:val="hybridMultilevel"/>
    <w:tmpl w:val="01F08B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C9F5D4E"/>
    <w:multiLevelType w:val="hybridMultilevel"/>
    <w:tmpl w:val="D6A4D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8"/>
  </w:num>
  <w:num w:numId="4">
    <w:abstractNumId w:val="5"/>
  </w:num>
  <w:num w:numId="5">
    <w:abstractNumId w:val="2"/>
  </w:num>
  <w:num w:numId="6">
    <w:abstractNumId w:val="3"/>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D19"/>
    <w:rsid w:val="000719CF"/>
    <w:rsid w:val="00085725"/>
    <w:rsid w:val="000976C4"/>
    <w:rsid w:val="000B02B2"/>
    <w:rsid w:val="000C44B5"/>
    <w:rsid w:val="000F0252"/>
    <w:rsid w:val="000F7797"/>
    <w:rsid w:val="00103FCD"/>
    <w:rsid w:val="00116CE8"/>
    <w:rsid w:val="00145AFE"/>
    <w:rsid w:val="00192E1C"/>
    <w:rsid w:val="001B612C"/>
    <w:rsid w:val="001B7370"/>
    <w:rsid w:val="001B7392"/>
    <w:rsid w:val="001C37A2"/>
    <w:rsid w:val="001F4EA4"/>
    <w:rsid w:val="00225020"/>
    <w:rsid w:val="0024713C"/>
    <w:rsid w:val="00266C8D"/>
    <w:rsid w:val="00283800"/>
    <w:rsid w:val="002853F5"/>
    <w:rsid w:val="00292E4A"/>
    <w:rsid w:val="00292FB1"/>
    <w:rsid w:val="00296AB3"/>
    <w:rsid w:val="002E7154"/>
    <w:rsid w:val="0030450A"/>
    <w:rsid w:val="00305504"/>
    <w:rsid w:val="00324252"/>
    <w:rsid w:val="00330CA2"/>
    <w:rsid w:val="00336062"/>
    <w:rsid w:val="00345A36"/>
    <w:rsid w:val="003B6398"/>
    <w:rsid w:val="003C0AC6"/>
    <w:rsid w:val="003F364F"/>
    <w:rsid w:val="00407C5B"/>
    <w:rsid w:val="00412828"/>
    <w:rsid w:val="00427225"/>
    <w:rsid w:val="00436A36"/>
    <w:rsid w:val="00442467"/>
    <w:rsid w:val="004425FB"/>
    <w:rsid w:val="004522B3"/>
    <w:rsid w:val="004634E1"/>
    <w:rsid w:val="004710AE"/>
    <w:rsid w:val="00484002"/>
    <w:rsid w:val="0048642A"/>
    <w:rsid w:val="004951B9"/>
    <w:rsid w:val="00495D1D"/>
    <w:rsid w:val="004974F7"/>
    <w:rsid w:val="004B29C3"/>
    <w:rsid w:val="004D6818"/>
    <w:rsid w:val="004E6F02"/>
    <w:rsid w:val="004F06BB"/>
    <w:rsid w:val="005056E7"/>
    <w:rsid w:val="00511EB1"/>
    <w:rsid w:val="00512786"/>
    <w:rsid w:val="00515D21"/>
    <w:rsid w:val="00516591"/>
    <w:rsid w:val="005477F7"/>
    <w:rsid w:val="005936C5"/>
    <w:rsid w:val="005C2608"/>
    <w:rsid w:val="005D631D"/>
    <w:rsid w:val="00613137"/>
    <w:rsid w:val="00617145"/>
    <w:rsid w:val="006367AA"/>
    <w:rsid w:val="0064194C"/>
    <w:rsid w:val="00656491"/>
    <w:rsid w:val="00657278"/>
    <w:rsid w:val="00680792"/>
    <w:rsid w:val="006B6EB9"/>
    <w:rsid w:val="006C1947"/>
    <w:rsid w:val="006F4F6B"/>
    <w:rsid w:val="00701F5F"/>
    <w:rsid w:val="0072548A"/>
    <w:rsid w:val="00761AD3"/>
    <w:rsid w:val="007740A3"/>
    <w:rsid w:val="007972B5"/>
    <w:rsid w:val="007A12B6"/>
    <w:rsid w:val="007A269D"/>
    <w:rsid w:val="007B5686"/>
    <w:rsid w:val="007B5769"/>
    <w:rsid w:val="007C3107"/>
    <w:rsid w:val="007C512E"/>
    <w:rsid w:val="007D6A0E"/>
    <w:rsid w:val="007D7FC3"/>
    <w:rsid w:val="008028A2"/>
    <w:rsid w:val="00805B48"/>
    <w:rsid w:val="00811E42"/>
    <w:rsid w:val="008174C2"/>
    <w:rsid w:val="00841E04"/>
    <w:rsid w:val="00844C31"/>
    <w:rsid w:val="00866C94"/>
    <w:rsid w:val="0087063A"/>
    <w:rsid w:val="008852C7"/>
    <w:rsid w:val="00890C2F"/>
    <w:rsid w:val="008A43C5"/>
    <w:rsid w:val="008B236B"/>
    <w:rsid w:val="008B470C"/>
    <w:rsid w:val="008B4CE2"/>
    <w:rsid w:val="008B4F6D"/>
    <w:rsid w:val="00907B21"/>
    <w:rsid w:val="0091161D"/>
    <w:rsid w:val="00915260"/>
    <w:rsid w:val="0091768B"/>
    <w:rsid w:val="00920A94"/>
    <w:rsid w:val="00930D14"/>
    <w:rsid w:val="009310D6"/>
    <w:rsid w:val="00945AA3"/>
    <w:rsid w:val="0095389C"/>
    <w:rsid w:val="009806D9"/>
    <w:rsid w:val="00985DA5"/>
    <w:rsid w:val="00987D1E"/>
    <w:rsid w:val="009A2937"/>
    <w:rsid w:val="009F67AB"/>
    <w:rsid w:val="00A00CD3"/>
    <w:rsid w:val="00A125B1"/>
    <w:rsid w:val="00A25D85"/>
    <w:rsid w:val="00A64A49"/>
    <w:rsid w:val="00A934D1"/>
    <w:rsid w:val="00AA2AD5"/>
    <w:rsid w:val="00AB0578"/>
    <w:rsid w:val="00AB2CD2"/>
    <w:rsid w:val="00AB31E8"/>
    <w:rsid w:val="00AC1599"/>
    <w:rsid w:val="00AD241C"/>
    <w:rsid w:val="00AF2E52"/>
    <w:rsid w:val="00B03125"/>
    <w:rsid w:val="00B039AB"/>
    <w:rsid w:val="00B1117C"/>
    <w:rsid w:val="00B171E9"/>
    <w:rsid w:val="00B21D19"/>
    <w:rsid w:val="00B34192"/>
    <w:rsid w:val="00B400A2"/>
    <w:rsid w:val="00B427EC"/>
    <w:rsid w:val="00B523D8"/>
    <w:rsid w:val="00B62F11"/>
    <w:rsid w:val="00B63F33"/>
    <w:rsid w:val="00B6630A"/>
    <w:rsid w:val="00B67EDC"/>
    <w:rsid w:val="00B72076"/>
    <w:rsid w:val="00B776ED"/>
    <w:rsid w:val="00B7784D"/>
    <w:rsid w:val="00B8198F"/>
    <w:rsid w:val="00B87DDD"/>
    <w:rsid w:val="00B953DB"/>
    <w:rsid w:val="00B95F8B"/>
    <w:rsid w:val="00BB00A3"/>
    <w:rsid w:val="00BC038F"/>
    <w:rsid w:val="00BC051E"/>
    <w:rsid w:val="00BC082F"/>
    <w:rsid w:val="00BD1626"/>
    <w:rsid w:val="00BD2AC0"/>
    <w:rsid w:val="00BE619E"/>
    <w:rsid w:val="00BE6A21"/>
    <w:rsid w:val="00BE6A53"/>
    <w:rsid w:val="00C24EB0"/>
    <w:rsid w:val="00C30C52"/>
    <w:rsid w:val="00C734E2"/>
    <w:rsid w:val="00C906DE"/>
    <w:rsid w:val="00CB7818"/>
    <w:rsid w:val="00CC17DA"/>
    <w:rsid w:val="00CF1E9F"/>
    <w:rsid w:val="00D06088"/>
    <w:rsid w:val="00D074D2"/>
    <w:rsid w:val="00D3633D"/>
    <w:rsid w:val="00D42329"/>
    <w:rsid w:val="00D47C93"/>
    <w:rsid w:val="00D53BE6"/>
    <w:rsid w:val="00D54BCB"/>
    <w:rsid w:val="00D62963"/>
    <w:rsid w:val="00D70B95"/>
    <w:rsid w:val="00D77293"/>
    <w:rsid w:val="00D948B1"/>
    <w:rsid w:val="00D979A9"/>
    <w:rsid w:val="00DA2436"/>
    <w:rsid w:val="00DA3620"/>
    <w:rsid w:val="00DB085B"/>
    <w:rsid w:val="00DB4309"/>
    <w:rsid w:val="00DE6F69"/>
    <w:rsid w:val="00DF4963"/>
    <w:rsid w:val="00DF7F64"/>
    <w:rsid w:val="00E06EB4"/>
    <w:rsid w:val="00E17908"/>
    <w:rsid w:val="00E317AE"/>
    <w:rsid w:val="00E33BC0"/>
    <w:rsid w:val="00E47226"/>
    <w:rsid w:val="00E532A2"/>
    <w:rsid w:val="00E769D6"/>
    <w:rsid w:val="00E80A2D"/>
    <w:rsid w:val="00E84745"/>
    <w:rsid w:val="00E97B49"/>
    <w:rsid w:val="00EC19F0"/>
    <w:rsid w:val="00ED0F7D"/>
    <w:rsid w:val="00EE063E"/>
    <w:rsid w:val="00EE19F4"/>
    <w:rsid w:val="00EE4092"/>
    <w:rsid w:val="00EE66E4"/>
    <w:rsid w:val="00F002A6"/>
    <w:rsid w:val="00F07F6C"/>
    <w:rsid w:val="00F15909"/>
    <w:rsid w:val="00F16C0C"/>
    <w:rsid w:val="00F20752"/>
    <w:rsid w:val="00F360F3"/>
    <w:rsid w:val="00F652B6"/>
    <w:rsid w:val="00F65616"/>
    <w:rsid w:val="00F65D46"/>
    <w:rsid w:val="00F661E0"/>
    <w:rsid w:val="00F72E6B"/>
    <w:rsid w:val="00F75F8C"/>
    <w:rsid w:val="00F93F60"/>
    <w:rsid w:val="00FB24C2"/>
    <w:rsid w:val="00FB4636"/>
    <w:rsid w:val="00FD390C"/>
    <w:rsid w:val="00FE142B"/>
    <w:rsid w:val="00FE66E2"/>
    <w:rsid w:val="00FF3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71914E-E0BB-4FE1-943F-1AAFED0E4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D19"/>
  </w:style>
  <w:style w:type="paragraph" w:styleId="Balk1">
    <w:name w:val="heading 1"/>
    <w:basedOn w:val="Normal"/>
    <w:next w:val="Normal"/>
    <w:link w:val="Balk1Char"/>
    <w:uiPriority w:val="9"/>
    <w:qFormat/>
    <w:rsid w:val="005936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116C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936C5"/>
    <w:rPr>
      <w:rFonts w:asciiTheme="majorHAnsi" w:eastAsiaTheme="majorEastAsia" w:hAnsiTheme="majorHAnsi" w:cstheme="majorBidi"/>
      <w:color w:val="2E74B5" w:themeColor="accent1" w:themeShade="BF"/>
      <w:sz w:val="32"/>
      <w:szCs w:val="32"/>
    </w:rPr>
  </w:style>
  <w:style w:type="paragraph" w:styleId="ListeParagraf">
    <w:name w:val="List Paragraph"/>
    <w:basedOn w:val="Normal"/>
    <w:uiPriority w:val="34"/>
    <w:qFormat/>
    <w:rsid w:val="00CC17DA"/>
    <w:pPr>
      <w:ind w:left="720"/>
      <w:contextualSpacing/>
    </w:pPr>
  </w:style>
  <w:style w:type="paragraph" w:styleId="TBal">
    <w:name w:val="TOC Heading"/>
    <w:basedOn w:val="Balk1"/>
    <w:next w:val="Normal"/>
    <w:uiPriority w:val="39"/>
    <w:unhideWhenUsed/>
    <w:qFormat/>
    <w:rsid w:val="00CC17DA"/>
    <w:pPr>
      <w:outlineLvl w:val="9"/>
    </w:pPr>
  </w:style>
  <w:style w:type="paragraph" w:styleId="T1">
    <w:name w:val="toc 1"/>
    <w:basedOn w:val="Normal"/>
    <w:next w:val="Normal"/>
    <w:autoRedefine/>
    <w:uiPriority w:val="39"/>
    <w:unhideWhenUsed/>
    <w:rsid w:val="00116CE8"/>
    <w:pPr>
      <w:tabs>
        <w:tab w:val="right" w:leader="dot" w:pos="9350"/>
      </w:tabs>
      <w:spacing w:after="100"/>
    </w:pPr>
  </w:style>
  <w:style w:type="character" w:styleId="Kpr">
    <w:name w:val="Hyperlink"/>
    <w:basedOn w:val="VarsaylanParagrafYazTipi"/>
    <w:uiPriority w:val="99"/>
    <w:unhideWhenUsed/>
    <w:rsid w:val="00CC17DA"/>
    <w:rPr>
      <w:color w:val="0563C1" w:themeColor="hyperlink"/>
      <w:u w:val="single"/>
    </w:rPr>
  </w:style>
  <w:style w:type="paragraph" w:styleId="stbilgi">
    <w:name w:val="header"/>
    <w:basedOn w:val="Normal"/>
    <w:link w:val="stbilgiChar"/>
    <w:uiPriority w:val="99"/>
    <w:unhideWhenUsed/>
    <w:rsid w:val="00B039AB"/>
    <w:pPr>
      <w:tabs>
        <w:tab w:val="center" w:pos="4680"/>
        <w:tab w:val="right" w:pos="9360"/>
      </w:tabs>
      <w:spacing w:after="0" w:line="240" w:lineRule="auto"/>
    </w:pPr>
  </w:style>
  <w:style w:type="character" w:customStyle="1" w:styleId="stbilgiChar">
    <w:name w:val="Üstbilgi Char"/>
    <w:basedOn w:val="VarsaylanParagrafYazTipi"/>
    <w:link w:val="stbilgi"/>
    <w:uiPriority w:val="99"/>
    <w:rsid w:val="00B039AB"/>
  </w:style>
  <w:style w:type="paragraph" w:styleId="Altbilgi">
    <w:name w:val="footer"/>
    <w:basedOn w:val="Normal"/>
    <w:link w:val="AltbilgiChar"/>
    <w:uiPriority w:val="99"/>
    <w:unhideWhenUsed/>
    <w:rsid w:val="00B039AB"/>
    <w:pPr>
      <w:tabs>
        <w:tab w:val="center" w:pos="4680"/>
        <w:tab w:val="right" w:pos="9360"/>
      </w:tabs>
      <w:spacing w:after="0" w:line="240" w:lineRule="auto"/>
    </w:pPr>
  </w:style>
  <w:style w:type="character" w:customStyle="1" w:styleId="AltbilgiChar">
    <w:name w:val="Altbilgi Char"/>
    <w:basedOn w:val="VarsaylanParagrafYazTipi"/>
    <w:link w:val="Altbilgi"/>
    <w:uiPriority w:val="99"/>
    <w:rsid w:val="00B039AB"/>
  </w:style>
  <w:style w:type="paragraph" w:styleId="ResimYazs">
    <w:name w:val="caption"/>
    <w:basedOn w:val="Normal"/>
    <w:next w:val="Normal"/>
    <w:uiPriority w:val="35"/>
    <w:unhideWhenUsed/>
    <w:qFormat/>
    <w:rsid w:val="00EE66E4"/>
    <w:pPr>
      <w:spacing w:after="200" w:line="240" w:lineRule="auto"/>
    </w:pPr>
    <w:rPr>
      <w:i/>
      <w:iCs/>
      <w:color w:val="44546A" w:themeColor="text2"/>
      <w:sz w:val="18"/>
      <w:szCs w:val="18"/>
    </w:rPr>
  </w:style>
  <w:style w:type="character" w:customStyle="1" w:styleId="Balk2Char">
    <w:name w:val="Başlık 2 Char"/>
    <w:basedOn w:val="VarsaylanParagrafYazTipi"/>
    <w:link w:val="Balk2"/>
    <w:uiPriority w:val="9"/>
    <w:rsid w:val="00116CE8"/>
    <w:rPr>
      <w:rFonts w:asciiTheme="majorHAnsi" w:eastAsiaTheme="majorEastAsia" w:hAnsiTheme="majorHAnsi" w:cstheme="majorBidi"/>
      <w:color w:val="2E74B5" w:themeColor="accent1" w:themeShade="BF"/>
      <w:sz w:val="26"/>
      <w:szCs w:val="26"/>
    </w:rPr>
  </w:style>
  <w:style w:type="paragraph" w:styleId="T2">
    <w:name w:val="toc 2"/>
    <w:basedOn w:val="Normal"/>
    <w:next w:val="Normal"/>
    <w:autoRedefine/>
    <w:uiPriority w:val="39"/>
    <w:unhideWhenUsed/>
    <w:rsid w:val="00116CE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2081">
      <w:bodyDiv w:val="1"/>
      <w:marLeft w:val="0"/>
      <w:marRight w:val="0"/>
      <w:marTop w:val="0"/>
      <w:marBottom w:val="0"/>
      <w:divBdr>
        <w:top w:val="none" w:sz="0" w:space="0" w:color="auto"/>
        <w:left w:val="none" w:sz="0" w:space="0" w:color="auto"/>
        <w:bottom w:val="none" w:sz="0" w:space="0" w:color="auto"/>
        <w:right w:val="none" w:sz="0" w:space="0" w:color="auto"/>
      </w:divBdr>
    </w:div>
    <w:div w:id="29765127">
      <w:bodyDiv w:val="1"/>
      <w:marLeft w:val="0"/>
      <w:marRight w:val="0"/>
      <w:marTop w:val="0"/>
      <w:marBottom w:val="0"/>
      <w:divBdr>
        <w:top w:val="none" w:sz="0" w:space="0" w:color="auto"/>
        <w:left w:val="none" w:sz="0" w:space="0" w:color="auto"/>
        <w:bottom w:val="none" w:sz="0" w:space="0" w:color="auto"/>
        <w:right w:val="none" w:sz="0" w:space="0" w:color="auto"/>
      </w:divBdr>
    </w:div>
    <w:div w:id="48578444">
      <w:bodyDiv w:val="1"/>
      <w:marLeft w:val="0"/>
      <w:marRight w:val="0"/>
      <w:marTop w:val="0"/>
      <w:marBottom w:val="0"/>
      <w:divBdr>
        <w:top w:val="none" w:sz="0" w:space="0" w:color="auto"/>
        <w:left w:val="none" w:sz="0" w:space="0" w:color="auto"/>
        <w:bottom w:val="none" w:sz="0" w:space="0" w:color="auto"/>
        <w:right w:val="none" w:sz="0" w:space="0" w:color="auto"/>
      </w:divBdr>
    </w:div>
    <w:div w:id="129517060">
      <w:bodyDiv w:val="1"/>
      <w:marLeft w:val="0"/>
      <w:marRight w:val="0"/>
      <w:marTop w:val="0"/>
      <w:marBottom w:val="0"/>
      <w:divBdr>
        <w:top w:val="none" w:sz="0" w:space="0" w:color="auto"/>
        <w:left w:val="none" w:sz="0" w:space="0" w:color="auto"/>
        <w:bottom w:val="none" w:sz="0" w:space="0" w:color="auto"/>
        <w:right w:val="none" w:sz="0" w:space="0" w:color="auto"/>
      </w:divBdr>
    </w:div>
    <w:div w:id="211505758">
      <w:bodyDiv w:val="1"/>
      <w:marLeft w:val="0"/>
      <w:marRight w:val="0"/>
      <w:marTop w:val="0"/>
      <w:marBottom w:val="0"/>
      <w:divBdr>
        <w:top w:val="none" w:sz="0" w:space="0" w:color="auto"/>
        <w:left w:val="none" w:sz="0" w:space="0" w:color="auto"/>
        <w:bottom w:val="none" w:sz="0" w:space="0" w:color="auto"/>
        <w:right w:val="none" w:sz="0" w:space="0" w:color="auto"/>
      </w:divBdr>
    </w:div>
    <w:div w:id="231739224">
      <w:bodyDiv w:val="1"/>
      <w:marLeft w:val="0"/>
      <w:marRight w:val="0"/>
      <w:marTop w:val="0"/>
      <w:marBottom w:val="0"/>
      <w:divBdr>
        <w:top w:val="none" w:sz="0" w:space="0" w:color="auto"/>
        <w:left w:val="none" w:sz="0" w:space="0" w:color="auto"/>
        <w:bottom w:val="none" w:sz="0" w:space="0" w:color="auto"/>
        <w:right w:val="none" w:sz="0" w:space="0" w:color="auto"/>
      </w:divBdr>
    </w:div>
    <w:div w:id="323362109">
      <w:bodyDiv w:val="1"/>
      <w:marLeft w:val="0"/>
      <w:marRight w:val="0"/>
      <w:marTop w:val="0"/>
      <w:marBottom w:val="0"/>
      <w:divBdr>
        <w:top w:val="none" w:sz="0" w:space="0" w:color="auto"/>
        <w:left w:val="none" w:sz="0" w:space="0" w:color="auto"/>
        <w:bottom w:val="none" w:sz="0" w:space="0" w:color="auto"/>
        <w:right w:val="none" w:sz="0" w:space="0" w:color="auto"/>
      </w:divBdr>
      <w:divsChild>
        <w:div w:id="1050228802">
          <w:marLeft w:val="0"/>
          <w:marRight w:val="0"/>
          <w:marTop w:val="0"/>
          <w:marBottom w:val="0"/>
          <w:divBdr>
            <w:top w:val="none" w:sz="0" w:space="0" w:color="auto"/>
            <w:left w:val="none" w:sz="0" w:space="0" w:color="auto"/>
            <w:bottom w:val="none" w:sz="0" w:space="0" w:color="auto"/>
            <w:right w:val="none" w:sz="0" w:space="0" w:color="auto"/>
          </w:divBdr>
        </w:div>
        <w:div w:id="1528130423">
          <w:marLeft w:val="0"/>
          <w:marRight w:val="0"/>
          <w:marTop w:val="0"/>
          <w:marBottom w:val="0"/>
          <w:divBdr>
            <w:top w:val="none" w:sz="0" w:space="0" w:color="auto"/>
            <w:left w:val="none" w:sz="0" w:space="0" w:color="auto"/>
            <w:bottom w:val="none" w:sz="0" w:space="0" w:color="auto"/>
            <w:right w:val="none" w:sz="0" w:space="0" w:color="auto"/>
          </w:divBdr>
        </w:div>
        <w:div w:id="1268733196">
          <w:marLeft w:val="0"/>
          <w:marRight w:val="0"/>
          <w:marTop w:val="0"/>
          <w:marBottom w:val="0"/>
          <w:divBdr>
            <w:top w:val="none" w:sz="0" w:space="0" w:color="auto"/>
            <w:left w:val="none" w:sz="0" w:space="0" w:color="auto"/>
            <w:bottom w:val="none" w:sz="0" w:space="0" w:color="auto"/>
            <w:right w:val="none" w:sz="0" w:space="0" w:color="auto"/>
          </w:divBdr>
        </w:div>
        <w:div w:id="1202129277">
          <w:marLeft w:val="0"/>
          <w:marRight w:val="0"/>
          <w:marTop w:val="0"/>
          <w:marBottom w:val="0"/>
          <w:divBdr>
            <w:top w:val="none" w:sz="0" w:space="0" w:color="auto"/>
            <w:left w:val="none" w:sz="0" w:space="0" w:color="auto"/>
            <w:bottom w:val="none" w:sz="0" w:space="0" w:color="auto"/>
            <w:right w:val="none" w:sz="0" w:space="0" w:color="auto"/>
          </w:divBdr>
        </w:div>
      </w:divsChild>
    </w:div>
    <w:div w:id="350763550">
      <w:bodyDiv w:val="1"/>
      <w:marLeft w:val="0"/>
      <w:marRight w:val="0"/>
      <w:marTop w:val="0"/>
      <w:marBottom w:val="0"/>
      <w:divBdr>
        <w:top w:val="none" w:sz="0" w:space="0" w:color="auto"/>
        <w:left w:val="none" w:sz="0" w:space="0" w:color="auto"/>
        <w:bottom w:val="none" w:sz="0" w:space="0" w:color="auto"/>
        <w:right w:val="none" w:sz="0" w:space="0" w:color="auto"/>
      </w:divBdr>
    </w:div>
    <w:div w:id="359090966">
      <w:bodyDiv w:val="1"/>
      <w:marLeft w:val="0"/>
      <w:marRight w:val="0"/>
      <w:marTop w:val="0"/>
      <w:marBottom w:val="0"/>
      <w:divBdr>
        <w:top w:val="none" w:sz="0" w:space="0" w:color="auto"/>
        <w:left w:val="none" w:sz="0" w:space="0" w:color="auto"/>
        <w:bottom w:val="none" w:sz="0" w:space="0" w:color="auto"/>
        <w:right w:val="none" w:sz="0" w:space="0" w:color="auto"/>
      </w:divBdr>
    </w:div>
    <w:div w:id="481049472">
      <w:bodyDiv w:val="1"/>
      <w:marLeft w:val="0"/>
      <w:marRight w:val="0"/>
      <w:marTop w:val="0"/>
      <w:marBottom w:val="0"/>
      <w:divBdr>
        <w:top w:val="none" w:sz="0" w:space="0" w:color="auto"/>
        <w:left w:val="none" w:sz="0" w:space="0" w:color="auto"/>
        <w:bottom w:val="none" w:sz="0" w:space="0" w:color="auto"/>
        <w:right w:val="none" w:sz="0" w:space="0" w:color="auto"/>
      </w:divBdr>
    </w:div>
    <w:div w:id="488131368">
      <w:bodyDiv w:val="1"/>
      <w:marLeft w:val="0"/>
      <w:marRight w:val="0"/>
      <w:marTop w:val="0"/>
      <w:marBottom w:val="0"/>
      <w:divBdr>
        <w:top w:val="none" w:sz="0" w:space="0" w:color="auto"/>
        <w:left w:val="none" w:sz="0" w:space="0" w:color="auto"/>
        <w:bottom w:val="none" w:sz="0" w:space="0" w:color="auto"/>
        <w:right w:val="none" w:sz="0" w:space="0" w:color="auto"/>
      </w:divBdr>
    </w:div>
    <w:div w:id="581330233">
      <w:bodyDiv w:val="1"/>
      <w:marLeft w:val="0"/>
      <w:marRight w:val="0"/>
      <w:marTop w:val="0"/>
      <w:marBottom w:val="0"/>
      <w:divBdr>
        <w:top w:val="none" w:sz="0" w:space="0" w:color="auto"/>
        <w:left w:val="none" w:sz="0" w:space="0" w:color="auto"/>
        <w:bottom w:val="none" w:sz="0" w:space="0" w:color="auto"/>
        <w:right w:val="none" w:sz="0" w:space="0" w:color="auto"/>
      </w:divBdr>
    </w:div>
    <w:div w:id="681973387">
      <w:bodyDiv w:val="1"/>
      <w:marLeft w:val="0"/>
      <w:marRight w:val="0"/>
      <w:marTop w:val="0"/>
      <w:marBottom w:val="0"/>
      <w:divBdr>
        <w:top w:val="none" w:sz="0" w:space="0" w:color="auto"/>
        <w:left w:val="none" w:sz="0" w:space="0" w:color="auto"/>
        <w:bottom w:val="none" w:sz="0" w:space="0" w:color="auto"/>
        <w:right w:val="none" w:sz="0" w:space="0" w:color="auto"/>
      </w:divBdr>
    </w:div>
    <w:div w:id="739979961">
      <w:bodyDiv w:val="1"/>
      <w:marLeft w:val="0"/>
      <w:marRight w:val="0"/>
      <w:marTop w:val="0"/>
      <w:marBottom w:val="0"/>
      <w:divBdr>
        <w:top w:val="none" w:sz="0" w:space="0" w:color="auto"/>
        <w:left w:val="none" w:sz="0" w:space="0" w:color="auto"/>
        <w:bottom w:val="none" w:sz="0" w:space="0" w:color="auto"/>
        <w:right w:val="none" w:sz="0" w:space="0" w:color="auto"/>
      </w:divBdr>
    </w:div>
    <w:div w:id="783966870">
      <w:bodyDiv w:val="1"/>
      <w:marLeft w:val="0"/>
      <w:marRight w:val="0"/>
      <w:marTop w:val="0"/>
      <w:marBottom w:val="0"/>
      <w:divBdr>
        <w:top w:val="none" w:sz="0" w:space="0" w:color="auto"/>
        <w:left w:val="none" w:sz="0" w:space="0" w:color="auto"/>
        <w:bottom w:val="none" w:sz="0" w:space="0" w:color="auto"/>
        <w:right w:val="none" w:sz="0" w:space="0" w:color="auto"/>
      </w:divBdr>
    </w:div>
    <w:div w:id="823543697">
      <w:bodyDiv w:val="1"/>
      <w:marLeft w:val="0"/>
      <w:marRight w:val="0"/>
      <w:marTop w:val="0"/>
      <w:marBottom w:val="0"/>
      <w:divBdr>
        <w:top w:val="none" w:sz="0" w:space="0" w:color="auto"/>
        <w:left w:val="none" w:sz="0" w:space="0" w:color="auto"/>
        <w:bottom w:val="none" w:sz="0" w:space="0" w:color="auto"/>
        <w:right w:val="none" w:sz="0" w:space="0" w:color="auto"/>
      </w:divBdr>
    </w:div>
    <w:div w:id="832843261">
      <w:bodyDiv w:val="1"/>
      <w:marLeft w:val="0"/>
      <w:marRight w:val="0"/>
      <w:marTop w:val="0"/>
      <w:marBottom w:val="0"/>
      <w:divBdr>
        <w:top w:val="none" w:sz="0" w:space="0" w:color="auto"/>
        <w:left w:val="none" w:sz="0" w:space="0" w:color="auto"/>
        <w:bottom w:val="none" w:sz="0" w:space="0" w:color="auto"/>
        <w:right w:val="none" w:sz="0" w:space="0" w:color="auto"/>
      </w:divBdr>
    </w:div>
    <w:div w:id="858279566">
      <w:bodyDiv w:val="1"/>
      <w:marLeft w:val="0"/>
      <w:marRight w:val="0"/>
      <w:marTop w:val="0"/>
      <w:marBottom w:val="0"/>
      <w:divBdr>
        <w:top w:val="none" w:sz="0" w:space="0" w:color="auto"/>
        <w:left w:val="none" w:sz="0" w:space="0" w:color="auto"/>
        <w:bottom w:val="none" w:sz="0" w:space="0" w:color="auto"/>
        <w:right w:val="none" w:sz="0" w:space="0" w:color="auto"/>
      </w:divBdr>
    </w:div>
    <w:div w:id="1037896515">
      <w:bodyDiv w:val="1"/>
      <w:marLeft w:val="0"/>
      <w:marRight w:val="0"/>
      <w:marTop w:val="0"/>
      <w:marBottom w:val="0"/>
      <w:divBdr>
        <w:top w:val="none" w:sz="0" w:space="0" w:color="auto"/>
        <w:left w:val="none" w:sz="0" w:space="0" w:color="auto"/>
        <w:bottom w:val="none" w:sz="0" w:space="0" w:color="auto"/>
        <w:right w:val="none" w:sz="0" w:space="0" w:color="auto"/>
      </w:divBdr>
    </w:div>
    <w:div w:id="1207183890">
      <w:bodyDiv w:val="1"/>
      <w:marLeft w:val="0"/>
      <w:marRight w:val="0"/>
      <w:marTop w:val="0"/>
      <w:marBottom w:val="0"/>
      <w:divBdr>
        <w:top w:val="none" w:sz="0" w:space="0" w:color="auto"/>
        <w:left w:val="none" w:sz="0" w:space="0" w:color="auto"/>
        <w:bottom w:val="none" w:sz="0" w:space="0" w:color="auto"/>
        <w:right w:val="none" w:sz="0" w:space="0" w:color="auto"/>
      </w:divBdr>
    </w:div>
    <w:div w:id="1359619589">
      <w:bodyDiv w:val="1"/>
      <w:marLeft w:val="0"/>
      <w:marRight w:val="0"/>
      <w:marTop w:val="0"/>
      <w:marBottom w:val="0"/>
      <w:divBdr>
        <w:top w:val="none" w:sz="0" w:space="0" w:color="auto"/>
        <w:left w:val="none" w:sz="0" w:space="0" w:color="auto"/>
        <w:bottom w:val="none" w:sz="0" w:space="0" w:color="auto"/>
        <w:right w:val="none" w:sz="0" w:space="0" w:color="auto"/>
      </w:divBdr>
    </w:div>
    <w:div w:id="1495104342">
      <w:bodyDiv w:val="1"/>
      <w:marLeft w:val="0"/>
      <w:marRight w:val="0"/>
      <w:marTop w:val="0"/>
      <w:marBottom w:val="0"/>
      <w:divBdr>
        <w:top w:val="none" w:sz="0" w:space="0" w:color="auto"/>
        <w:left w:val="none" w:sz="0" w:space="0" w:color="auto"/>
        <w:bottom w:val="none" w:sz="0" w:space="0" w:color="auto"/>
        <w:right w:val="none" w:sz="0" w:space="0" w:color="auto"/>
      </w:divBdr>
    </w:div>
    <w:div w:id="1541088432">
      <w:bodyDiv w:val="1"/>
      <w:marLeft w:val="0"/>
      <w:marRight w:val="0"/>
      <w:marTop w:val="0"/>
      <w:marBottom w:val="0"/>
      <w:divBdr>
        <w:top w:val="none" w:sz="0" w:space="0" w:color="auto"/>
        <w:left w:val="none" w:sz="0" w:space="0" w:color="auto"/>
        <w:bottom w:val="none" w:sz="0" w:space="0" w:color="auto"/>
        <w:right w:val="none" w:sz="0" w:space="0" w:color="auto"/>
      </w:divBdr>
    </w:div>
    <w:div w:id="1637489826">
      <w:bodyDiv w:val="1"/>
      <w:marLeft w:val="0"/>
      <w:marRight w:val="0"/>
      <w:marTop w:val="0"/>
      <w:marBottom w:val="0"/>
      <w:divBdr>
        <w:top w:val="none" w:sz="0" w:space="0" w:color="auto"/>
        <w:left w:val="none" w:sz="0" w:space="0" w:color="auto"/>
        <w:bottom w:val="none" w:sz="0" w:space="0" w:color="auto"/>
        <w:right w:val="none" w:sz="0" w:space="0" w:color="auto"/>
      </w:divBdr>
    </w:div>
    <w:div w:id="1928029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esat\Desktop\laboratory%20vane%20test-bg17.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esat\Desktop\Esat%20&#199;ANDIR%20CE363%20VANE%20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scatterChart>
        <c:scatterStyle val="smoothMarker"/>
        <c:varyColors val="0"/>
        <c:ser>
          <c:idx val="0"/>
          <c:order val="0"/>
          <c:tx>
            <c:v>Spring Deflection vs Applied torque</c:v>
          </c:tx>
          <c:spPr>
            <a:ln w="47625" cap="rnd" cmpd="sng" algn="ctr">
              <a:solidFill>
                <a:schemeClr val="accent6">
                  <a:shade val="95000"/>
                  <a:satMod val="105000"/>
                </a:schemeClr>
              </a:solidFill>
              <a:prstDash val="solid"/>
              <a:round/>
            </a:ln>
            <a:effectLst/>
          </c:spPr>
          <c:marker>
            <c:symbol val="none"/>
          </c:marker>
          <c:trendline>
            <c:spPr>
              <a:ln w="9525" cap="rnd" cmpd="sng" algn="ctr">
                <a:solidFill>
                  <a:schemeClr val="tx1">
                    <a:shade val="95000"/>
                    <a:satMod val="105000"/>
                  </a:schemeClr>
                </a:solidFill>
                <a:prstDash val="solid"/>
                <a:round/>
              </a:ln>
              <a:effectLst/>
            </c:spPr>
            <c:trendlineType val="linear"/>
            <c:dispRSqr val="0"/>
            <c:dispEq val="1"/>
            <c:trendlineLbl>
              <c:layout>
                <c:manualLayout>
                  <c:x val="-0.18416905013719356"/>
                  <c:y val="7.3442250200008427E-2"/>
                </c:manualLayout>
              </c:layout>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sz="1100" baseline="0"/>
                      <a:t>y = 0,3267x + 0,172</a:t>
                    </a:r>
                    <a:endParaRPr lang="en-US" sz="1100"/>
                  </a:p>
                </c:rich>
              </c:tx>
              <c:numFmt formatCode="General" sourceLinked="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tr-TR"/>
                </a:p>
              </c:txPr>
            </c:trendlineLbl>
          </c:trendline>
          <c:xVal>
            <c:numRef>
              <c:f>Sheet1!$M$3:$M$13</c:f>
              <c:numCache>
                <c:formatCode>General</c:formatCode>
                <c:ptCount val="11"/>
                <c:pt idx="0">
                  <c:v>2.2000000000000002</c:v>
                </c:pt>
                <c:pt idx="1">
                  <c:v>5.4</c:v>
                </c:pt>
                <c:pt idx="2">
                  <c:v>8.1999999999999993</c:v>
                </c:pt>
                <c:pt idx="3">
                  <c:v>10.5</c:v>
                </c:pt>
                <c:pt idx="4">
                  <c:v>13.1</c:v>
                </c:pt>
                <c:pt idx="5">
                  <c:v>16.899999999999999</c:v>
                </c:pt>
                <c:pt idx="6">
                  <c:v>20</c:v>
                </c:pt>
                <c:pt idx="7">
                  <c:v>22.5</c:v>
                </c:pt>
                <c:pt idx="8">
                  <c:v>25.4</c:v>
                </c:pt>
                <c:pt idx="9">
                  <c:v>28.2</c:v>
                </c:pt>
                <c:pt idx="10">
                  <c:v>30.1</c:v>
                </c:pt>
              </c:numCache>
            </c:numRef>
          </c:xVal>
          <c:yVal>
            <c:numRef>
              <c:f>Sheet1!$L$3:$L$13</c:f>
              <c:numCache>
                <c:formatCode>0.0</c:formatCode>
                <c:ptCount val="11"/>
                <c:pt idx="0">
                  <c:v>0.93195000000000006</c:v>
                </c:pt>
                <c:pt idx="1">
                  <c:v>1.8639000000000001</c:v>
                </c:pt>
                <c:pt idx="2">
                  <c:v>2.7958499999999997</c:v>
                </c:pt>
                <c:pt idx="3">
                  <c:v>3.7278000000000002</c:v>
                </c:pt>
                <c:pt idx="4">
                  <c:v>4.6597499999999998</c:v>
                </c:pt>
                <c:pt idx="5">
                  <c:v>5.5916999999999994</c:v>
                </c:pt>
                <c:pt idx="6">
                  <c:v>6.5236500000000008</c:v>
                </c:pt>
                <c:pt idx="7">
                  <c:v>7.4556000000000004</c:v>
                </c:pt>
                <c:pt idx="8">
                  <c:v>8.3875500000000009</c:v>
                </c:pt>
                <c:pt idx="9">
                  <c:v>9.3194999999999997</c:v>
                </c:pt>
                <c:pt idx="10">
                  <c:v>10.251450000000002</c:v>
                </c:pt>
              </c:numCache>
            </c:numRef>
          </c:yVal>
          <c:smooth val="1"/>
        </c:ser>
        <c:dLbls>
          <c:showLegendKey val="0"/>
          <c:showVal val="0"/>
          <c:showCatName val="0"/>
          <c:showSerName val="0"/>
          <c:showPercent val="0"/>
          <c:showBubbleSize val="0"/>
        </c:dLbls>
        <c:axId val="164926224"/>
        <c:axId val="164927344"/>
      </c:scatterChart>
      <c:valAx>
        <c:axId val="164926224"/>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sz="1100" b="1" i="0" u="none" strike="noStrike" baseline="0">
                    <a:effectLst/>
                  </a:rPr>
                  <a:t>Spring Deflection</a:t>
                </a:r>
                <a:r>
                  <a:rPr lang="tr-TR" sz="1100" b="1" i="0" u="none" strike="noStrike" baseline="0">
                    <a:effectLst/>
                  </a:rPr>
                  <a:t> (deg)</a:t>
                </a:r>
                <a:endParaRPr lang="en-US" sz="1100"/>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tr-TR"/>
            </a:p>
          </c:txPr>
        </c:title>
        <c:numFmt formatCode="General" sourceLinked="1"/>
        <c:majorTickMark val="none"/>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tr-TR"/>
          </a:p>
        </c:txPr>
        <c:crossAx val="164927344"/>
        <c:crosses val="autoZero"/>
        <c:crossBetween val="midCat"/>
      </c:valAx>
      <c:valAx>
        <c:axId val="164927344"/>
        <c:scaling>
          <c:orientation val="minMax"/>
        </c:scaling>
        <c:delete val="0"/>
        <c:axPos val="l"/>
        <c:majorGridlines>
          <c:spPr>
            <a:ln w="9525" cap="flat" cmpd="sng" algn="ctr">
              <a:solidFill>
                <a:schemeClr val="tx1">
                  <a:tint val="75000"/>
                  <a:shade val="95000"/>
                  <a:satMod val="105000"/>
                </a:schemeClr>
              </a:solidFill>
              <a:prstDash val="solid"/>
              <a:round/>
            </a:ln>
            <a:effectLst/>
          </c:spPr>
        </c:majorGridlines>
        <c:title>
          <c:tx>
            <c:rich>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r>
                  <a:rPr lang="en-US" sz="1100" b="1" i="0" u="none" strike="noStrike" baseline="0">
                    <a:effectLst/>
                  </a:rPr>
                  <a:t>Applied torque</a:t>
                </a:r>
                <a:r>
                  <a:rPr lang="tr-TR" sz="1100" b="1" i="0" u="none" strike="noStrike" baseline="0">
                    <a:effectLst/>
                  </a:rPr>
                  <a:t> (N.cm)</a:t>
                </a:r>
                <a:endParaRPr lang="en-US" sz="1100"/>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solidFill>
                  <a:latin typeface="+mn-lt"/>
                  <a:ea typeface="+mn-ea"/>
                  <a:cs typeface="+mn-cs"/>
                </a:defRPr>
              </a:pPr>
              <a:endParaRPr lang="tr-TR"/>
            </a:p>
          </c:txPr>
        </c:title>
        <c:numFmt formatCode="0.0" sourceLinked="1"/>
        <c:majorTickMark val="none"/>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tr-TR"/>
          </a:p>
        </c:txPr>
        <c:crossAx val="164926224"/>
        <c:crosses val="autoZero"/>
        <c:crossBetween val="midCat"/>
      </c:valAx>
      <c:spPr>
        <a:solidFill>
          <a:schemeClr val="bg1"/>
        </a:solidFill>
        <a:ln>
          <a:noFill/>
        </a:ln>
        <a:effectLst/>
      </c:spPr>
    </c:plotArea>
    <c:plotVisOnly val="1"/>
    <c:dispBlanksAs val="gap"/>
    <c:showDLblsOverMax val="0"/>
  </c:chart>
  <c:spPr>
    <a:solidFill>
      <a:schemeClr val="bg1"/>
    </a:solidFill>
    <a:ln w="9525" cap="flat" cmpd="sng" algn="ctr">
      <a:solidFill>
        <a:schemeClr val="tx2">
          <a:lumMod val="40000"/>
          <a:lumOff val="60000"/>
        </a:schemeClr>
      </a:solidFill>
      <a:prstDash val="solid"/>
      <a:round/>
    </a:ln>
    <a:effectLst/>
  </c:spPr>
  <c:txPr>
    <a:bodyPr/>
    <a:lstStyle/>
    <a:p>
      <a:pPr>
        <a:defRPr/>
      </a:pPr>
      <a:endParaRPr lang="tr-T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Vane Rotation vs Average Shear Stress</c:v>
          </c:tx>
          <c:marker>
            <c:symbol val="none"/>
          </c:marker>
          <c:xVal>
            <c:numRef>
              <c:f>Sheet1!$G$25:$G$37</c:f>
              <c:numCache>
                <c:formatCode>0.0</c:formatCode>
                <c:ptCount val="13"/>
                <c:pt idx="0">
                  <c:v>0</c:v>
                </c:pt>
                <c:pt idx="1">
                  <c:v>0.5</c:v>
                </c:pt>
                <c:pt idx="2">
                  <c:v>1</c:v>
                </c:pt>
                <c:pt idx="3">
                  <c:v>1.5</c:v>
                </c:pt>
                <c:pt idx="4">
                  <c:v>2.5</c:v>
                </c:pt>
                <c:pt idx="5">
                  <c:v>3.5</c:v>
                </c:pt>
                <c:pt idx="6">
                  <c:v>5.5</c:v>
                </c:pt>
                <c:pt idx="7">
                  <c:v>6.5</c:v>
                </c:pt>
                <c:pt idx="8">
                  <c:v>8.5</c:v>
                </c:pt>
                <c:pt idx="9">
                  <c:v>10.5</c:v>
                </c:pt>
                <c:pt idx="10">
                  <c:v>12.5</c:v>
                </c:pt>
                <c:pt idx="11">
                  <c:v>15.5</c:v>
                </c:pt>
                <c:pt idx="12">
                  <c:v>19.5</c:v>
                </c:pt>
              </c:numCache>
            </c:numRef>
          </c:xVal>
          <c:yVal>
            <c:numRef>
              <c:f>Sheet1!$H$25:$H$37</c:f>
              <c:numCache>
                <c:formatCode>0.0</c:formatCode>
                <c:ptCount val="13"/>
                <c:pt idx="0">
                  <c:v>0.42047462725334006</c:v>
                </c:pt>
                <c:pt idx="1">
                  <c:v>1.6184606219364757</c:v>
                </c:pt>
                <c:pt idx="2">
                  <c:v>2.8164466166196114</c:v>
                </c:pt>
                <c:pt idx="3">
                  <c:v>5.2124186059858832</c:v>
                </c:pt>
                <c:pt idx="4">
                  <c:v>7.2090619304577759</c:v>
                </c:pt>
                <c:pt idx="5">
                  <c:v>8.8063765900352902</c:v>
                </c:pt>
                <c:pt idx="6">
                  <c:v>10.004362584718423</c:v>
                </c:pt>
                <c:pt idx="7">
                  <c:v>10.803019914507182</c:v>
                </c:pt>
                <c:pt idx="8">
                  <c:v>12.001005909190317</c:v>
                </c:pt>
                <c:pt idx="9">
                  <c:v>12.799663238979074</c:v>
                </c:pt>
                <c:pt idx="10">
                  <c:v>13.198991903873454</c:v>
                </c:pt>
                <c:pt idx="11">
                  <c:v>13.198991903873454</c:v>
                </c:pt>
                <c:pt idx="12">
                  <c:v>13.198991903873454</c:v>
                </c:pt>
              </c:numCache>
            </c:numRef>
          </c:yVal>
          <c:smooth val="1"/>
        </c:ser>
        <c:ser>
          <c:idx val="1"/>
          <c:order val="1"/>
          <c:tx>
            <c:v>Vane Rotation vs Average Shear Stress (Residual)</c:v>
          </c:tx>
          <c:marker>
            <c:symbol val="none"/>
          </c:marker>
          <c:xVal>
            <c:numRef>
              <c:f>Sheet1!$G$38:$G$42</c:f>
              <c:numCache>
                <c:formatCode>0.0</c:formatCode>
                <c:ptCount val="5"/>
                <c:pt idx="0">
                  <c:v>0</c:v>
                </c:pt>
                <c:pt idx="1">
                  <c:v>0</c:v>
                </c:pt>
                <c:pt idx="2">
                  <c:v>2</c:v>
                </c:pt>
                <c:pt idx="3">
                  <c:v>4</c:v>
                </c:pt>
                <c:pt idx="4">
                  <c:v>7</c:v>
                </c:pt>
              </c:numCache>
            </c:numRef>
          </c:xVal>
          <c:yVal>
            <c:numRef>
              <c:f>Sheet1!$H$38:$H$42</c:f>
              <c:numCache>
                <c:formatCode>0.0</c:formatCode>
                <c:ptCount val="5"/>
                <c:pt idx="0">
                  <c:v>0.42047462725334006</c:v>
                </c:pt>
                <c:pt idx="1">
                  <c:v>2.8164466166196114</c:v>
                </c:pt>
                <c:pt idx="2">
                  <c:v>4.4137612761971257</c:v>
                </c:pt>
                <c:pt idx="3">
                  <c:v>4.4137612761971257</c:v>
                </c:pt>
                <c:pt idx="4">
                  <c:v>4.4137612761971257</c:v>
                </c:pt>
              </c:numCache>
            </c:numRef>
          </c:yVal>
          <c:smooth val="1"/>
        </c:ser>
        <c:dLbls>
          <c:showLegendKey val="0"/>
          <c:showVal val="0"/>
          <c:showCatName val="0"/>
          <c:showSerName val="0"/>
          <c:showPercent val="0"/>
          <c:showBubbleSize val="0"/>
        </c:dLbls>
        <c:axId val="165001040"/>
        <c:axId val="170383008"/>
      </c:scatterChart>
      <c:valAx>
        <c:axId val="165001040"/>
        <c:scaling>
          <c:orientation val="minMax"/>
        </c:scaling>
        <c:delete val="0"/>
        <c:axPos val="b"/>
        <c:numFmt formatCode="0.0" sourceLinked="1"/>
        <c:majorTickMark val="out"/>
        <c:minorTickMark val="none"/>
        <c:tickLblPos val="nextTo"/>
        <c:crossAx val="170383008"/>
        <c:crosses val="autoZero"/>
        <c:crossBetween val="midCat"/>
      </c:valAx>
      <c:valAx>
        <c:axId val="170383008"/>
        <c:scaling>
          <c:orientation val="minMax"/>
        </c:scaling>
        <c:delete val="0"/>
        <c:axPos val="l"/>
        <c:majorGridlines/>
        <c:numFmt formatCode="0.0" sourceLinked="1"/>
        <c:majorTickMark val="out"/>
        <c:minorTickMark val="none"/>
        <c:tickLblPos val="nextTo"/>
        <c:crossAx val="165001040"/>
        <c:crosses val="autoZero"/>
        <c:crossBetween val="midCat"/>
      </c:valAx>
    </c:plotArea>
    <c:legend>
      <c:legendPos val="r"/>
      <c:overlay val="0"/>
    </c:legend>
    <c:plotVisOnly val="1"/>
    <c:dispBlanksAs val="gap"/>
    <c:showDLblsOverMax val="0"/>
  </c:chart>
  <c:externalData r:id="rId1">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13">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a:schemeClr val="lt1"/>
    </cs:lnRef>
    <cs:fillRef idx="1">
      <cs:styleClr val="auto"/>
    </cs:fillRef>
    <cs:effectRef idx="1">
      <a:schemeClr val="dk1"/>
    </cs:effectRef>
    <cs:fontRef idx="minor">
      <a:schemeClr val="tx1"/>
    </cs:fontRef>
    <cs:spPr>
      <a:ln>
        <a:round/>
      </a:ln>
    </cs:spPr>
  </cs:dataPoint>
  <cs:dataPoint3D>
    <cs:lnRef idx="1">
      <a:schemeClr val="lt1"/>
    </cs:lnRef>
    <cs:fillRef idx="1">
      <cs:styleClr val="auto"/>
    </cs:fillRef>
    <cs:effectRef idx="1">
      <a:schemeClr val="dk1"/>
    </cs:effectRef>
    <cs:fontRef idx="minor">
      <a:schemeClr val="tx1"/>
    </cs:fontRef>
    <cs:spPr>
      <a:ln>
        <a:round/>
      </a:ln>
    </cs:spPr>
  </cs:dataPoint3D>
  <cs:dataPointLine>
    <cs:lnRef idx="1">
      <cs:styleClr val="auto"/>
    </cs:lnRef>
    <cs:lineWidthScale>5</cs:lineWidthScale>
    <cs:fillRef idx="0"/>
    <cs:effectRef idx="0"/>
    <cs:fontRef idx="minor">
      <a:schemeClr val="tx1"/>
    </cs:fontRef>
    <cs:spPr>
      <a:ln cap="rnd">
        <a:round/>
      </a:ln>
    </cs:spPr>
  </cs:dataPointLine>
  <cs:dataPointMarker>
    <cs:lnRef idx="1">
      <cs:styleClr val="auto"/>
    </cs:lnRef>
    <cs:fillRef idx="1">
      <cs:styleClr val="auto"/>
    </cs:fillRef>
    <cs:effectRef idx="1">
      <a:schemeClr val="dk1"/>
    </cs:effectRef>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mods="ignoreCSTransforms">
      <cs:styleClr val="0">
        <a:shade val="25000"/>
      </cs:styleClr>
    </cs:fillRef>
    <cs:effectRef idx="1">
      <a:schemeClr val="dk1"/>
    </cs:effectRef>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mods="ignoreCSTransforms">
      <cs:styleClr val="0">
        <a:tint val="25000"/>
      </cs:styleClr>
    </cs:fillRef>
    <cs:effectRef idx="1">
      <a:schemeClr val="dk1"/>
    </cs:effectRef>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CFC85-8472-4DE6-8546-6E7E01221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9</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Esat ÇANDIR</dc:creator>
  <cp:keywords/>
  <dc:description/>
  <cp:lastModifiedBy>Ozan Sülükpınar</cp:lastModifiedBy>
  <cp:revision>10</cp:revision>
  <dcterms:created xsi:type="dcterms:W3CDTF">2014-12-06T20:43:00Z</dcterms:created>
  <dcterms:modified xsi:type="dcterms:W3CDTF">2023-12-06T01:27:00Z</dcterms:modified>
</cp:coreProperties>
</file>