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9C" w:rsidRPr="00531C77" w:rsidRDefault="00801F9C" w:rsidP="00801F9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1C77">
        <w:rPr>
          <w:rFonts w:ascii="Times New Roman" w:hAnsi="Times New Roman" w:cs="Times New Roman"/>
          <w:b/>
          <w:sz w:val="32"/>
          <w:szCs w:val="32"/>
          <w:u w:val="single"/>
        </w:rPr>
        <w:t>Homework II</w:t>
      </w:r>
    </w:p>
    <w:p w:rsidR="00801F9C" w:rsidRDefault="00801F9C" w:rsidP="00801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241C">
        <w:rPr>
          <w:rFonts w:ascii="Times New Roman" w:hAnsi="Times New Roman" w:cs="Times New Roman"/>
          <w:b/>
          <w:sz w:val="24"/>
          <w:szCs w:val="24"/>
        </w:rPr>
        <w:t>Q1)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not be any settlement because surcharge change occurs immediately after.</w:t>
      </w:r>
    </w:p>
    <w:p w:rsidR="00801F9C" w:rsidRDefault="00801F9C" w:rsidP="00801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241C">
        <w:rPr>
          <w:rFonts w:ascii="Times New Roman" w:hAnsi="Times New Roman" w:cs="Times New Roman"/>
          <w:b/>
          <w:sz w:val="24"/>
          <w:szCs w:val="24"/>
        </w:rPr>
        <w:t>Q2)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41C">
        <w:rPr>
          <w:rFonts w:ascii="Times New Roman" w:hAnsi="Times New Roman" w:cs="Times New Roman"/>
          <w:b/>
          <w:sz w:val="24"/>
          <w:szCs w:val="24"/>
        </w:rPr>
        <w:t>a)</w:t>
      </w:r>
    </w:p>
    <w:p w:rsidR="00801F9C" w:rsidRDefault="00801F9C" w:rsidP="00801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15A38">
        <w:rPr>
          <w:rFonts w:ascii="Times New Roman" w:hAnsi="Times New Roman" w:cs="Times New Roman"/>
          <w:sz w:val="24"/>
          <w:szCs w:val="24"/>
        </w:rPr>
        <w:t>Boussinesq</w:t>
      </w:r>
      <w:proofErr w:type="spellEnd"/>
      <w:r w:rsidRPr="00215A38">
        <w:rPr>
          <w:rFonts w:ascii="Times New Roman" w:hAnsi="Times New Roman" w:cs="Times New Roman"/>
          <w:sz w:val="24"/>
          <w:szCs w:val="24"/>
        </w:rPr>
        <w:t xml:space="preserve"> equation</w:t>
      </w:r>
      <w:r>
        <w:rPr>
          <w:rFonts w:ascii="Times New Roman" w:hAnsi="Times New Roman" w:cs="Times New Roman"/>
          <w:sz w:val="24"/>
          <w:szCs w:val="24"/>
        </w:rPr>
        <w:t xml:space="preserve"> is;</w:t>
      </w:r>
    </w:p>
    <w:p w:rsidR="00801F9C" w:rsidRDefault="00801F9C" w:rsidP="00801F9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tr-TR"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1ED9E347" wp14:editId="27F0E366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3114675" cy="615315"/>
            <wp:effectExtent l="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5F509A44" wp14:editId="323B1738">
            <wp:extent cx="2500996" cy="2057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29" cy="20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9C" w:rsidRPr="00F6241C" w:rsidRDefault="00801F9C" w:rsidP="00F6241C">
      <w:pPr>
        <w:pStyle w:val="ListeParagraf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F6241C">
        <w:rPr>
          <w:rFonts w:ascii="Times New Roman" w:hAnsi="Times New Roman" w:cs="Times New Roman"/>
        </w:rPr>
        <w:t xml:space="preserve">In this equation, γ= </w:t>
      </w:r>
      <w:r w:rsidRPr="00F6241C">
        <w:rPr>
          <w:rFonts w:ascii="Times New Roman" w:eastAsiaTheme="minorEastAsia" w:hAnsi="Times New Roman" w:cs="Times New Roman"/>
        </w:rPr>
        <w:t xml:space="preserve">21 </w:t>
      </w:r>
      <w:proofErr w:type="spellStart"/>
      <w:r w:rsidRPr="00F6241C">
        <w:rPr>
          <w:rFonts w:ascii="Times New Roman" w:eastAsiaTheme="minorEastAsia" w:hAnsi="Times New Roman" w:cs="Times New Roman"/>
        </w:rPr>
        <w:t>kN</w:t>
      </w:r>
      <w:proofErr w:type="spellEnd"/>
      <w:r w:rsidRPr="00F6241C">
        <w:rPr>
          <w:rFonts w:ascii="Times New Roman" w:eastAsiaTheme="minorEastAsia" w:hAnsi="Times New Roman" w:cs="Times New Roman"/>
        </w:rPr>
        <w:t>/m</w:t>
      </w:r>
      <w:r w:rsidRPr="00F6241C">
        <w:rPr>
          <w:rFonts w:ascii="Times New Roman" w:eastAsiaTheme="minorEastAsia" w:hAnsi="Times New Roman" w:cs="Times New Roman"/>
          <w:vertAlign w:val="superscript"/>
        </w:rPr>
        <w:t xml:space="preserve">3  </w:t>
      </w:r>
      <w:r w:rsidRPr="00F6241C">
        <w:rPr>
          <w:rFonts w:ascii="Times New Roman" w:eastAsiaTheme="minorEastAsia" w:hAnsi="Times New Roman" w:cs="Times New Roman"/>
        </w:rPr>
        <w:t>and H= 2 m→ q</w:t>
      </w:r>
      <w:r w:rsidRPr="00F6241C">
        <w:rPr>
          <w:rFonts w:ascii="Times New Roman" w:eastAsiaTheme="minorEastAsia" w:hAnsi="Times New Roman" w:cs="Times New Roman"/>
          <w:vertAlign w:val="subscript"/>
        </w:rPr>
        <w:t>0</w:t>
      </w:r>
      <w:r w:rsidRPr="00F6241C">
        <w:rPr>
          <w:rFonts w:ascii="Times New Roman" w:eastAsiaTheme="minorEastAsia" w:hAnsi="Times New Roman" w:cs="Times New Roman"/>
        </w:rPr>
        <w:t xml:space="preserve">= 21 </w:t>
      </w:r>
      <w:proofErr w:type="spellStart"/>
      <w:r w:rsidRPr="00F6241C">
        <w:rPr>
          <w:rFonts w:ascii="Times New Roman" w:eastAsiaTheme="minorEastAsia" w:hAnsi="Times New Roman" w:cs="Times New Roman"/>
        </w:rPr>
        <w:t>kN</w:t>
      </w:r>
      <w:proofErr w:type="spellEnd"/>
      <w:r w:rsidRPr="00F6241C">
        <w:rPr>
          <w:rFonts w:ascii="Times New Roman" w:eastAsiaTheme="minorEastAsia" w:hAnsi="Times New Roman" w:cs="Times New Roman"/>
        </w:rPr>
        <w:t>/m</w:t>
      </w:r>
      <w:r w:rsidRPr="00F6241C">
        <w:rPr>
          <w:rFonts w:ascii="Times New Roman" w:eastAsiaTheme="minorEastAsia" w:hAnsi="Times New Roman" w:cs="Times New Roman"/>
          <w:vertAlign w:val="superscript"/>
        </w:rPr>
        <w:t>3</w:t>
      </w:r>
      <w:r w:rsidRPr="00F6241C">
        <w:rPr>
          <w:rFonts w:ascii="Times New Roman" w:eastAsiaTheme="minorEastAsia" w:hAnsi="Times New Roman" w:cs="Times New Roman"/>
        </w:rPr>
        <w:t xml:space="preserve"> x 2 m = 42 </w:t>
      </w:r>
      <w:proofErr w:type="spellStart"/>
      <w:r w:rsidRPr="00F6241C">
        <w:rPr>
          <w:rFonts w:ascii="Times New Roman" w:eastAsiaTheme="minorEastAsia" w:hAnsi="Times New Roman" w:cs="Times New Roman"/>
        </w:rPr>
        <w:t>kPa</w:t>
      </w:r>
      <w:proofErr w:type="spellEnd"/>
    </w:p>
    <w:p w:rsidR="00801F9C" w:rsidRPr="00F6241C" w:rsidRDefault="00801F9C" w:rsidP="00F6241C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241C">
        <w:rPr>
          <w:rFonts w:ascii="Times New Roman" w:hAnsi="Times New Roman" w:cs="Times New Roman"/>
          <w:sz w:val="24"/>
          <w:szCs w:val="24"/>
        </w:rPr>
        <w:t xml:space="preserve">The z value will be taken mid-depth of clay layer to use in </w:t>
      </w:r>
      <w:proofErr w:type="spellStart"/>
      <w:r w:rsidRPr="00F6241C">
        <w:rPr>
          <w:rFonts w:ascii="Times New Roman" w:eastAsiaTheme="minorEastAsia" w:hAnsi="Times New Roman" w:cs="Times New Roman"/>
          <w:sz w:val="24"/>
          <w:szCs w:val="24"/>
        </w:rPr>
        <w:t>Boussinesq</w:t>
      </w:r>
      <w:proofErr w:type="spellEnd"/>
      <w:r w:rsidRPr="00F6241C">
        <w:rPr>
          <w:rFonts w:ascii="Times New Roman" w:eastAsiaTheme="minorEastAsia" w:hAnsi="Times New Roman" w:cs="Times New Roman"/>
          <w:sz w:val="24"/>
          <w:szCs w:val="24"/>
        </w:rPr>
        <w:t xml:space="preserve"> equation.</w:t>
      </w:r>
    </w:p>
    <w:p w:rsidR="00801F9C" w:rsidRPr="00B1346A" w:rsidRDefault="00801F9C" w:rsidP="00F6241C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1F9C" w:rsidRPr="00F6241C" w:rsidRDefault="00801F9C" w:rsidP="00F6241C">
      <w:pPr>
        <w:pStyle w:val="ListeParagraf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241C">
        <w:rPr>
          <w:rFonts w:ascii="Times New Roman" w:eastAsiaTheme="minorEastAsia" w:hAnsi="Times New Roman" w:cs="Times New Roman"/>
          <w:sz w:val="24"/>
          <w:szCs w:val="24"/>
        </w:rPr>
        <w:t>For given SPT-N values at the table, last two columns are added up for each line and its average are based on individually.</w:t>
      </w:r>
    </w:p>
    <w:p w:rsidR="00801F9C" w:rsidRPr="00F6241C" w:rsidRDefault="00801F9C" w:rsidP="00F6241C">
      <w:pPr>
        <w:pStyle w:val="ListeParagraf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>
            <wp:extent cx="1885950" cy="514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41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801F9C" w:rsidRPr="00F6241C" w:rsidRDefault="00801F9C" w:rsidP="00F6241C">
      <w:pPr>
        <w:pStyle w:val="ListeParagraf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F6241C">
        <w:rPr>
          <w:rFonts w:ascii="Times New Roman" w:eastAsiaTheme="minorEastAsia" w:hAnsi="Times New Roman" w:cs="Times New Roman"/>
        </w:rPr>
        <w:t xml:space="preserve">As can be seen in the formula of </w:t>
      </w:r>
      <w:r w:rsidRPr="00F6241C">
        <w:rPr>
          <w:rFonts w:ascii="Times New Roman" w:hAnsi="Times New Roman" w:cs="Times New Roman"/>
        </w:rPr>
        <w:t>primary consolidation settlement</w:t>
      </w:r>
      <w:r w:rsidRPr="00F6241C">
        <w:rPr>
          <w:rFonts w:ascii="Times New Roman" w:eastAsiaTheme="minorEastAsia" w:hAnsi="Times New Roman" w:cs="Times New Roman"/>
        </w:rPr>
        <w:t>, only having m</w:t>
      </w:r>
      <w:r w:rsidRPr="00F6241C">
        <w:rPr>
          <w:rFonts w:ascii="Times New Roman" w:eastAsiaTheme="minorEastAsia" w:hAnsi="Times New Roman" w:cs="Times New Roman"/>
          <w:vertAlign w:val="subscript"/>
        </w:rPr>
        <w:t>v</w:t>
      </w:r>
      <w:r w:rsidRPr="00F6241C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Pr="00F6241C">
        <w:rPr>
          <w:rFonts w:ascii="Times New Roman" w:eastAsiaTheme="minorEastAsia" w:hAnsi="Times New Roman" w:cs="Times New Roman"/>
        </w:rPr>
        <w:t>Δδ</w:t>
      </w:r>
      <w:proofErr w:type="spellEnd"/>
      <w:r w:rsidRPr="00F6241C">
        <w:rPr>
          <w:rFonts w:ascii="Times New Roman" w:eastAsiaTheme="minorEastAsia" w:hAnsi="Times New Roman" w:cs="Times New Roman"/>
        </w:rPr>
        <w:t xml:space="preserve"> is required for finding calculate in this question. But after applying this formula, we will get settlement according to </w:t>
      </w:r>
      <w:proofErr w:type="spellStart"/>
      <w:r w:rsidRPr="00F6241C">
        <w:rPr>
          <w:rFonts w:ascii="Times New Roman" w:eastAsiaTheme="minorEastAsia" w:hAnsi="Times New Roman" w:cs="Times New Roman"/>
        </w:rPr>
        <w:t>oedometer</w:t>
      </w:r>
      <w:proofErr w:type="spellEnd"/>
      <w:r w:rsidRPr="00F6241C">
        <w:rPr>
          <w:rFonts w:ascii="Times New Roman" w:eastAsiaTheme="minorEastAsia" w:hAnsi="Times New Roman" w:cs="Times New Roman"/>
        </w:rPr>
        <w:t xml:space="preserve"> test. To obtain real settlement, we need to multiply the result with the constant µ= 1.1</w:t>
      </w:r>
    </w:p>
    <w:p w:rsidR="00801F9C" w:rsidRPr="00801F9C" w:rsidRDefault="00801F9C" w:rsidP="00F6241C">
      <w:pPr>
        <w:pStyle w:val="ListeParagraf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 the t</w:t>
      </w:r>
      <w:r w:rsidRPr="00801F9C">
        <w:rPr>
          <w:rFonts w:ascii="Times New Roman" w:eastAsiaTheme="minorEastAsia" w:hAnsi="Times New Roman" w:cs="Times New Roman"/>
        </w:rPr>
        <w:t xml:space="preserve">otal settlement </w:t>
      </w:r>
      <w:r>
        <w:rPr>
          <w:rFonts w:ascii="Times New Roman" w:eastAsiaTheme="minorEastAsia" w:hAnsi="Times New Roman" w:cs="Times New Roman"/>
        </w:rPr>
        <w:t xml:space="preserve">will be </w:t>
      </w:r>
      <w:r w:rsidRPr="00801F9C">
        <w:rPr>
          <w:rFonts w:ascii="Times New Roman" w:eastAsiaTheme="minorEastAsia" w:hAnsi="Times New Roman" w:cs="Times New Roman"/>
        </w:rPr>
        <w:t xml:space="preserve">equal to </w:t>
      </w:r>
      <w:r w:rsidRPr="00801F9C">
        <w:rPr>
          <w:rFonts w:ascii="Times New Roman" w:eastAsiaTheme="minorEastAsia" w:hAnsi="Times New Roman" w:cs="Times New Roman"/>
          <w:u w:val="single"/>
        </w:rPr>
        <w:t>6.15 cm.</w:t>
      </w:r>
    </w:p>
    <w:p w:rsidR="00F6241C" w:rsidRDefault="00F6241C" w:rsidP="00801F9C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F6241C" w:rsidRDefault="00F6241C" w:rsidP="00801F9C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F6241C" w:rsidRDefault="00F6241C" w:rsidP="00801F9C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F6241C" w:rsidRDefault="00F6241C" w:rsidP="00801F9C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01F9C" w:rsidRPr="00B75A65" w:rsidRDefault="00F6241C" w:rsidP="00F6241C">
      <w:pPr>
        <w:pStyle w:val="ListeParagraf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B75A65">
        <w:rPr>
          <w:rFonts w:ascii="Times New Roman" w:eastAsiaTheme="minorEastAsia" w:hAnsi="Times New Roman" w:cs="Times New Roman"/>
        </w:rPr>
        <w:lastRenderedPageBreak/>
        <w:t xml:space="preserve">After that, we assume a </w:t>
      </w:r>
      <w:r w:rsidR="00801F9C" w:rsidRPr="00B75A65">
        <w:rPr>
          <w:rFonts w:ascii="Times New Roman" w:eastAsiaTheme="minorEastAsia" w:hAnsi="Times New Roman" w:cs="Times New Roman"/>
        </w:rPr>
        <w:t xml:space="preserve">permeable layer under the bottom most clay layer, time factor for settlements can </w:t>
      </w:r>
      <w:r w:rsidR="00B75A65" w:rsidRPr="00B75A65">
        <w:rPr>
          <w:rFonts w:ascii="Times New Roman" w:eastAsiaTheme="minorEastAsia" w:hAnsi="Times New Roman" w:cs="Times New Roman"/>
        </w:rPr>
        <w:t xml:space="preserve">be easily calculated. The </w:t>
      </w:r>
      <w:r w:rsidR="00B75A65" w:rsidRPr="00B75A65">
        <w:rPr>
          <w:rFonts w:ascii="Times New Roman" w:eastAsiaTheme="minorEastAsia" w:hAnsi="Times New Roman" w:cs="Times New Roman"/>
          <w:b/>
        </w:rPr>
        <w:t xml:space="preserve">Table.1. </w:t>
      </w:r>
      <w:r w:rsidR="00801F9C" w:rsidRPr="00B75A65">
        <w:rPr>
          <w:rFonts w:ascii="Times New Roman" w:eastAsiaTheme="minorEastAsia" w:hAnsi="Times New Roman" w:cs="Times New Roman"/>
        </w:rPr>
        <w:t xml:space="preserve">shows the settlement of </w:t>
      </w:r>
      <w:r w:rsidR="00B75A65" w:rsidRPr="00B75A65">
        <w:rPr>
          <w:rFonts w:ascii="Times New Roman" w:eastAsiaTheme="minorEastAsia" w:hAnsi="Times New Roman" w:cs="Times New Roman"/>
        </w:rPr>
        <w:t xml:space="preserve">each </w:t>
      </w:r>
      <w:r w:rsidR="00801F9C" w:rsidRPr="00B75A65">
        <w:rPr>
          <w:rFonts w:ascii="Times New Roman" w:eastAsiaTheme="minorEastAsia" w:hAnsi="Times New Roman" w:cs="Times New Roman"/>
        </w:rPr>
        <w:t xml:space="preserve">three clay layer in different months. </w:t>
      </w:r>
      <w:proofErr w:type="gramStart"/>
      <w:r w:rsidR="00B75A65" w:rsidRPr="00B75A65">
        <w:rPr>
          <w:rFonts w:ascii="Times New Roman" w:eastAsiaTheme="minorEastAsia" w:hAnsi="Times New Roman" w:cs="Times New Roman"/>
        </w:rPr>
        <w:t>The</w:t>
      </w:r>
      <w:r w:rsidR="00B75A65">
        <w:rPr>
          <w:rFonts w:ascii="Times New Roman" w:eastAsiaTheme="minorEastAsia" w:hAnsi="Times New Roman" w:cs="Times New Roman"/>
        </w:rPr>
        <w:t>n ,the</w:t>
      </w:r>
      <w:proofErr w:type="gramEnd"/>
      <w:r w:rsidR="00B75A65" w:rsidRPr="00B75A65">
        <w:rPr>
          <w:rFonts w:ascii="Times New Roman" w:eastAsiaTheme="minorEastAsia" w:hAnsi="Times New Roman" w:cs="Times New Roman"/>
        </w:rPr>
        <w:t xml:space="preserve"> d</w:t>
      </w:r>
      <w:r w:rsidR="00801F9C" w:rsidRPr="00B75A65">
        <w:rPr>
          <w:rFonts w:ascii="Times New Roman" w:eastAsiaTheme="minorEastAsia" w:hAnsi="Times New Roman" w:cs="Times New Roman"/>
        </w:rPr>
        <w:t xml:space="preserve">egree of consolidation </w:t>
      </w:r>
      <w:r w:rsidR="00B75A65" w:rsidRPr="00B75A65">
        <w:rPr>
          <w:rFonts w:ascii="Times New Roman" w:eastAsiaTheme="minorEastAsia" w:hAnsi="Times New Roman" w:cs="Times New Roman"/>
        </w:rPr>
        <w:t xml:space="preserve">can be calculated </w:t>
      </w:r>
      <w:r w:rsidR="00801F9C" w:rsidRPr="00B75A65">
        <w:rPr>
          <w:rFonts w:ascii="Times New Roman" w:eastAsiaTheme="minorEastAsia" w:hAnsi="Times New Roman" w:cs="Times New Roman"/>
        </w:rPr>
        <w:t xml:space="preserve">for each month. In the </w:t>
      </w:r>
      <w:r w:rsidR="00B75A65" w:rsidRPr="00B1346A">
        <w:rPr>
          <w:rFonts w:ascii="Times New Roman" w:eastAsiaTheme="minorEastAsia" w:hAnsi="Times New Roman" w:cs="Times New Roman"/>
          <w:b/>
        </w:rPr>
        <w:t>Table.</w:t>
      </w:r>
      <w:r w:rsidR="00B75A65">
        <w:rPr>
          <w:rFonts w:ascii="Times New Roman" w:eastAsiaTheme="minorEastAsia" w:hAnsi="Times New Roman" w:cs="Times New Roman"/>
          <w:b/>
        </w:rPr>
        <w:t>1</w:t>
      </w:r>
      <w:r w:rsidR="00B75A65" w:rsidRPr="00B1346A">
        <w:rPr>
          <w:rFonts w:ascii="Times New Roman" w:eastAsiaTheme="minorEastAsia" w:hAnsi="Times New Roman" w:cs="Times New Roman"/>
          <w:b/>
        </w:rPr>
        <w:t>.</w:t>
      </w:r>
      <w:r w:rsidR="00B75A65">
        <w:rPr>
          <w:rFonts w:ascii="Times New Roman" w:eastAsiaTheme="minorEastAsia" w:hAnsi="Times New Roman" w:cs="Times New Roman"/>
          <w:b/>
        </w:rPr>
        <w:t xml:space="preserve"> , </w:t>
      </w:r>
      <w:r w:rsidR="00B75A65">
        <w:rPr>
          <w:rFonts w:ascii="Times New Roman" w:eastAsiaTheme="minorEastAsia" w:hAnsi="Times New Roman" w:cs="Times New Roman"/>
        </w:rPr>
        <w:t xml:space="preserve">when we </w:t>
      </w:r>
      <w:r w:rsidR="00801F9C" w:rsidRPr="00B75A65">
        <w:rPr>
          <w:rFonts w:ascii="Times New Roman" w:eastAsiaTheme="minorEastAsia" w:hAnsi="Times New Roman" w:cs="Times New Roman"/>
        </w:rPr>
        <w:t>re</w:t>
      </w:r>
      <w:r w:rsidR="00B75A65">
        <w:rPr>
          <w:rFonts w:ascii="Times New Roman" w:eastAsiaTheme="minorEastAsia" w:hAnsi="Times New Roman" w:cs="Times New Roman"/>
        </w:rPr>
        <w:t>ach</w:t>
      </w:r>
      <w:r w:rsidR="00801F9C" w:rsidRPr="00B75A65">
        <w:rPr>
          <w:rFonts w:ascii="Times New Roman" w:eastAsiaTheme="minorEastAsia" w:hAnsi="Times New Roman" w:cs="Times New Roman"/>
        </w:rPr>
        <w:t xml:space="preserve"> </w:t>
      </w:r>
      <w:r w:rsidR="00B75A65">
        <w:rPr>
          <w:rFonts w:ascii="Times New Roman" w:eastAsiaTheme="minorEastAsia" w:hAnsi="Times New Roman" w:cs="Times New Roman"/>
        </w:rPr>
        <w:t xml:space="preserve">the </w:t>
      </w:r>
      <w:r w:rsidR="00801F9C" w:rsidRPr="00B75A65">
        <w:rPr>
          <w:rFonts w:ascii="Times New Roman" w:eastAsiaTheme="minorEastAsia" w:hAnsi="Times New Roman" w:cs="Times New Roman"/>
        </w:rPr>
        <w:t>95% of settlement</w:t>
      </w:r>
      <w:r w:rsidR="00B75A65">
        <w:rPr>
          <w:rFonts w:ascii="Times New Roman" w:eastAsiaTheme="minorEastAsia" w:hAnsi="Times New Roman" w:cs="Times New Roman"/>
        </w:rPr>
        <w:t xml:space="preserve"> for each layer we should stop at that point.</w:t>
      </w: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the below, there are tables which are used to solve problem on Excel.</w:t>
      </w: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1FF68421" wp14:editId="4F37B616">
            <wp:extent cx="5819775" cy="1572260"/>
            <wp:effectExtent l="0" t="0" r="9525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63" cy="1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9C" w:rsidRDefault="00801F9C" w:rsidP="00801F9C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1346A">
        <w:rPr>
          <w:rFonts w:ascii="Times New Roman" w:eastAsiaTheme="minorEastAsia" w:hAnsi="Times New Roman" w:cs="Times New Roman"/>
          <w:b/>
        </w:rPr>
        <w:t>Table.</w:t>
      </w:r>
      <w:r>
        <w:rPr>
          <w:rFonts w:ascii="Times New Roman" w:eastAsiaTheme="minorEastAsia" w:hAnsi="Times New Roman" w:cs="Times New Roman"/>
          <w:b/>
        </w:rPr>
        <w:t>1</w:t>
      </w:r>
      <w:r w:rsidRPr="00B1346A">
        <w:rPr>
          <w:rFonts w:ascii="Times New Roman" w:eastAsiaTheme="minorEastAsia" w:hAnsi="Times New Roman" w:cs="Times New Roman"/>
          <w:b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B0193E">
        <w:rPr>
          <w:rFonts w:ascii="Times New Roman" w:eastAsiaTheme="minorEastAsia" w:hAnsi="Times New Roman" w:cs="Times New Roman"/>
        </w:rPr>
        <w:t xml:space="preserve">Settlement of </w:t>
      </w:r>
      <w:r>
        <w:rPr>
          <w:rFonts w:ascii="Times New Roman" w:eastAsiaTheme="minorEastAsia" w:hAnsi="Times New Roman" w:cs="Times New Roman"/>
        </w:rPr>
        <w:t xml:space="preserve">clay </w:t>
      </w:r>
      <w:r w:rsidRPr="00B0193E">
        <w:rPr>
          <w:rFonts w:ascii="Times New Roman" w:eastAsiaTheme="minorEastAsia" w:hAnsi="Times New Roman" w:cs="Times New Roman"/>
        </w:rPr>
        <w:t>layer month by month.</w:t>
      </w: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01F9C" w:rsidRDefault="00801F9C" w:rsidP="00801F9C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27514A80" wp14:editId="74A3E88A">
            <wp:extent cx="5724525" cy="836878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49" cy="8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9C" w:rsidRPr="00B1346A" w:rsidRDefault="00801F9C" w:rsidP="00801F9C">
      <w:pPr>
        <w:ind w:firstLine="708"/>
        <w:jc w:val="center"/>
        <w:rPr>
          <w:rFonts w:ascii="Times New Roman" w:eastAsiaTheme="minorEastAsia" w:hAnsi="Times New Roman" w:cs="Times New Roman"/>
        </w:rPr>
      </w:pPr>
      <w:r w:rsidRPr="00B1346A">
        <w:rPr>
          <w:rFonts w:ascii="Times New Roman" w:eastAsiaTheme="minorEastAsia" w:hAnsi="Times New Roman" w:cs="Times New Roman"/>
          <w:b/>
        </w:rPr>
        <w:t>Table.2.</w:t>
      </w:r>
      <w:r w:rsidRPr="00B1346A">
        <w:rPr>
          <w:rFonts w:ascii="Times New Roman" w:eastAsiaTheme="minorEastAsia" w:hAnsi="Times New Roman" w:cs="Times New Roman"/>
        </w:rPr>
        <w:t xml:space="preserve">Total settlement is calculated by the </w:t>
      </w:r>
      <w:proofErr w:type="spellStart"/>
      <w:r w:rsidRPr="00B1346A">
        <w:rPr>
          <w:rFonts w:ascii="Times New Roman" w:eastAsiaTheme="minorEastAsia" w:hAnsi="Times New Roman" w:cs="Times New Roman"/>
        </w:rPr>
        <w:t>Boussinesq</w:t>
      </w:r>
      <w:proofErr w:type="spellEnd"/>
      <w:r w:rsidRPr="00B1346A">
        <w:rPr>
          <w:rFonts w:ascii="Times New Roman" w:eastAsiaTheme="minorEastAsia" w:hAnsi="Times New Roman" w:cs="Times New Roman"/>
        </w:rPr>
        <w:t xml:space="preserve"> equation</w:t>
      </w:r>
      <w:r>
        <w:rPr>
          <w:rFonts w:ascii="Times New Roman" w:eastAsiaTheme="minorEastAsia" w:hAnsi="Times New Roman" w:cs="Times New Roman"/>
        </w:rPr>
        <w:t>.</w:t>
      </w: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CE50E3" w:rsidRDefault="00CE50E3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CE50E3" w:rsidRDefault="00CE50E3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CE50E3" w:rsidRDefault="00CE50E3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CE50E3" w:rsidRDefault="00CE50E3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CE50E3" w:rsidRDefault="00CE50E3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CE50E3" w:rsidRDefault="00CE50E3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graph of settlement vs. month is:</w:t>
      </w:r>
    </w:p>
    <w:p w:rsidR="00801F9C" w:rsidRDefault="00801F9C" w:rsidP="00801F9C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01F9C" w:rsidRDefault="00801F9C" w:rsidP="00801F9C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F1CE061" wp14:editId="21D8D8F5">
            <wp:extent cx="5181600" cy="33147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147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9C" w:rsidRDefault="00801F9C" w:rsidP="00801F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0168">
        <w:rPr>
          <w:rFonts w:ascii="Times New Roman" w:eastAsiaTheme="minorEastAsia" w:hAnsi="Times New Roman" w:cs="Times New Roman"/>
          <w:b/>
          <w:sz w:val="24"/>
          <w:szCs w:val="24"/>
        </w:rPr>
        <w:t>Graph.1.</w:t>
      </w:r>
      <w:r>
        <w:rPr>
          <w:rFonts w:ascii="Times New Roman" w:eastAsiaTheme="minorEastAsia" w:hAnsi="Times New Roman" w:cs="Times New Roman"/>
          <w:sz w:val="24"/>
          <w:szCs w:val="24"/>
        </w:rPr>
        <w:t>Settlement (cm) vs. Time (month) graph</w:t>
      </w:r>
    </w:p>
    <w:p w:rsidR="00F6241C" w:rsidRPr="00F6241C" w:rsidRDefault="00F6241C" w:rsidP="00F6241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241C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</w:p>
    <w:p w:rsidR="00F6241C" w:rsidRDefault="00F6241C" w:rsidP="00F624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6241C" w:rsidRPr="00F20168" w:rsidRDefault="00F6241C" w:rsidP="00F6241C"/>
    <w:p w:rsidR="005C2CFE" w:rsidRDefault="005C2CF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2CFE" w:rsidSect="00B13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56EE7"/>
    <w:multiLevelType w:val="hybridMultilevel"/>
    <w:tmpl w:val="1A3A97E0"/>
    <w:lvl w:ilvl="0" w:tplc="DB828A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0174C47"/>
    <w:multiLevelType w:val="hybridMultilevel"/>
    <w:tmpl w:val="1D441E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221B3"/>
    <w:multiLevelType w:val="hybridMultilevel"/>
    <w:tmpl w:val="179AE69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D2F3767"/>
    <w:multiLevelType w:val="hybridMultilevel"/>
    <w:tmpl w:val="C19647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2B"/>
    <w:rsid w:val="00037B1D"/>
    <w:rsid w:val="0008000E"/>
    <w:rsid w:val="0008416E"/>
    <w:rsid w:val="000B7F27"/>
    <w:rsid w:val="000C289D"/>
    <w:rsid w:val="000F10AE"/>
    <w:rsid w:val="001263FC"/>
    <w:rsid w:val="00195B8C"/>
    <w:rsid w:val="001E2079"/>
    <w:rsid w:val="0028560A"/>
    <w:rsid w:val="002870C1"/>
    <w:rsid w:val="00294832"/>
    <w:rsid w:val="002C0467"/>
    <w:rsid w:val="002C31B8"/>
    <w:rsid w:val="002C631A"/>
    <w:rsid w:val="002F0E34"/>
    <w:rsid w:val="003006CA"/>
    <w:rsid w:val="003431BC"/>
    <w:rsid w:val="003B5562"/>
    <w:rsid w:val="004235EF"/>
    <w:rsid w:val="00470532"/>
    <w:rsid w:val="004A7B40"/>
    <w:rsid w:val="004E495C"/>
    <w:rsid w:val="004F353C"/>
    <w:rsid w:val="00565D39"/>
    <w:rsid w:val="005818C1"/>
    <w:rsid w:val="005C2CFE"/>
    <w:rsid w:val="005D4FE6"/>
    <w:rsid w:val="006B3490"/>
    <w:rsid w:val="006C79D2"/>
    <w:rsid w:val="007171EC"/>
    <w:rsid w:val="007D08AE"/>
    <w:rsid w:val="007D1618"/>
    <w:rsid w:val="00801F9C"/>
    <w:rsid w:val="00862DFB"/>
    <w:rsid w:val="008E56C2"/>
    <w:rsid w:val="00945F09"/>
    <w:rsid w:val="00965A5C"/>
    <w:rsid w:val="009D0960"/>
    <w:rsid w:val="009E06BB"/>
    <w:rsid w:val="009E74D9"/>
    <w:rsid w:val="00A912AD"/>
    <w:rsid w:val="00AA2440"/>
    <w:rsid w:val="00AC1DAC"/>
    <w:rsid w:val="00AD1929"/>
    <w:rsid w:val="00AF3EB8"/>
    <w:rsid w:val="00B1156F"/>
    <w:rsid w:val="00B132A8"/>
    <w:rsid w:val="00B144E7"/>
    <w:rsid w:val="00B1764B"/>
    <w:rsid w:val="00B23D6A"/>
    <w:rsid w:val="00B75A65"/>
    <w:rsid w:val="00BA38EB"/>
    <w:rsid w:val="00BA684B"/>
    <w:rsid w:val="00BC0557"/>
    <w:rsid w:val="00C3276B"/>
    <w:rsid w:val="00C43B30"/>
    <w:rsid w:val="00C520B6"/>
    <w:rsid w:val="00C83C98"/>
    <w:rsid w:val="00CE50E3"/>
    <w:rsid w:val="00D2363E"/>
    <w:rsid w:val="00D6752B"/>
    <w:rsid w:val="00DD3A2E"/>
    <w:rsid w:val="00DE6540"/>
    <w:rsid w:val="00E41908"/>
    <w:rsid w:val="00E44F60"/>
    <w:rsid w:val="00E67B34"/>
    <w:rsid w:val="00E704FC"/>
    <w:rsid w:val="00EA7215"/>
    <w:rsid w:val="00ED50A3"/>
    <w:rsid w:val="00EF5192"/>
    <w:rsid w:val="00F17E0D"/>
    <w:rsid w:val="00F6241C"/>
    <w:rsid w:val="00F90465"/>
    <w:rsid w:val="00FB047D"/>
    <w:rsid w:val="00FB492F"/>
    <w:rsid w:val="00FC3B55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26850-0249-4525-8625-42E7694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9C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D6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D6752B"/>
  </w:style>
  <w:style w:type="character" w:customStyle="1" w:styleId="apple-converted-space">
    <w:name w:val="apple-converted-space"/>
    <w:basedOn w:val="VarsaylanParagrafYazTipi"/>
    <w:rsid w:val="00D6752B"/>
  </w:style>
  <w:style w:type="character" w:customStyle="1" w:styleId="spellingerror">
    <w:name w:val="spellingerror"/>
    <w:basedOn w:val="VarsaylanParagrafYazTipi"/>
    <w:rsid w:val="00D6752B"/>
  </w:style>
  <w:style w:type="character" w:customStyle="1" w:styleId="eop">
    <w:name w:val="eop"/>
    <w:basedOn w:val="VarsaylanParagrafYazTipi"/>
    <w:rsid w:val="00D6752B"/>
  </w:style>
  <w:style w:type="paragraph" w:styleId="AralkYok">
    <w:name w:val="No Spacing"/>
    <w:uiPriority w:val="1"/>
    <w:qFormat/>
    <w:rsid w:val="007D1618"/>
    <w:pPr>
      <w:spacing w:after="0" w:line="240" w:lineRule="auto"/>
    </w:pPr>
  </w:style>
  <w:style w:type="character" w:styleId="Kpr">
    <w:name w:val="Hyperlink"/>
    <w:basedOn w:val="VarsaylanParagrafYazTipi"/>
    <w:uiPriority w:val="99"/>
    <w:semiHidden/>
    <w:unhideWhenUsed/>
    <w:rsid w:val="004F353C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0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78</cp:revision>
  <dcterms:created xsi:type="dcterms:W3CDTF">2016-10-14T16:58:00Z</dcterms:created>
  <dcterms:modified xsi:type="dcterms:W3CDTF">2023-11-23T21:15:00Z</dcterms:modified>
</cp:coreProperties>
</file>