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DF" w:rsidRDefault="00FB0DDF" w:rsidP="00A50B26">
      <w:pPr>
        <w:pStyle w:val="Title"/>
        <w:rPr>
          <w:lang w:val="tr-TR"/>
        </w:rPr>
      </w:pPr>
      <w:r>
        <w:rPr>
          <w:lang w:val="tr-TR"/>
        </w:rPr>
        <w:t>Makine Öğrenmesi Güz 2017 2</w:t>
      </w:r>
      <w:r w:rsidR="00A50B26" w:rsidRPr="00E247E9">
        <w:rPr>
          <w:lang w:val="tr-TR"/>
        </w:rPr>
        <w:t xml:space="preserve">. Ödevi </w:t>
      </w:r>
    </w:p>
    <w:p w:rsidR="00A50B26" w:rsidRPr="00E247E9" w:rsidRDefault="00A50B26" w:rsidP="00A50B26">
      <w:pPr>
        <w:pStyle w:val="Title"/>
        <w:rPr>
          <w:lang w:val="tr-TR"/>
        </w:rPr>
      </w:pPr>
      <w:r w:rsidRPr="00E247E9">
        <w:rPr>
          <w:lang w:val="tr-TR"/>
        </w:rPr>
        <w:t>“</w:t>
      </w:r>
      <w:r w:rsidR="00FB0DDF">
        <w:rPr>
          <w:lang w:val="tr-TR"/>
        </w:rPr>
        <w:t>Weka’da Yapay Nöron Ağları ve Destek Vektör Makineleri ile El Yazısı Tanıma</w:t>
      </w:r>
      <w:r w:rsidRPr="00E247E9">
        <w:rPr>
          <w:lang w:val="tr-TR"/>
        </w:rPr>
        <w:t>”</w:t>
      </w:r>
    </w:p>
    <w:p w:rsidR="004D6B86" w:rsidRPr="00E247E9" w:rsidRDefault="00A50B26">
      <w:pPr>
        <w:pStyle w:val="Title2"/>
        <w:rPr>
          <w:lang w:val="tr-TR"/>
        </w:rPr>
      </w:pPr>
      <w:r w:rsidRPr="00E247E9">
        <w:rPr>
          <w:lang w:val="tr-TR"/>
        </w:rPr>
        <w:t xml:space="preserve">14505013 İhsan Ozan YILDIRIM </w:t>
      </w:r>
    </w:p>
    <w:p w:rsidR="004D6B86" w:rsidRPr="00E247E9" w:rsidRDefault="00A50B26">
      <w:pPr>
        <w:pStyle w:val="Title2"/>
        <w:rPr>
          <w:lang w:val="tr-TR"/>
        </w:rPr>
      </w:pPr>
      <w:r w:rsidRPr="00E247E9">
        <w:rPr>
          <w:lang w:val="tr-TR"/>
        </w:rPr>
        <w:t>Yıldız Teknik Üniversitesi</w:t>
      </w:r>
    </w:p>
    <w:p w:rsidR="004D6B86" w:rsidRPr="00E247E9" w:rsidRDefault="00A50B26">
      <w:pPr>
        <w:pStyle w:val="Title"/>
        <w:rPr>
          <w:lang w:val="tr-TR"/>
        </w:rPr>
      </w:pPr>
      <w:r w:rsidRPr="00E247E9">
        <w:rPr>
          <w:lang w:val="tr-TR"/>
        </w:rPr>
        <w:t>Not</w:t>
      </w:r>
    </w:p>
    <w:p w:rsidR="004D6B86" w:rsidRPr="00E247E9" w:rsidRDefault="00A50B26" w:rsidP="00A50B26">
      <w:pPr>
        <w:ind w:firstLine="0"/>
        <w:jc w:val="center"/>
        <w:rPr>
          <w:lang w:val="tr-TR"/>
        </w:rPr>
      </w:pPr>
      <w:r w:rsidRPr="00E247E9">
        <w:rPr>
          <w:lang w:val="tr-TR"/>
        </w:rPr>
        <w:t xml:space="preserve">Bu çalışmanın </w:t>
      </w:r>
      <w:r w:rsidR="001F2C35">
        <w:rPr>
          <w:lang w:val="tr-TR"/>
        </w:rPr>
        <w:t>dosyalarına</w:t>
      </w:r>
      <w:r w:rsidRPr="00E247E9">
        <w:rPr>
          <w:lang w:val="tr-TR"/>
        </w:rPr>
        <w:t xml:space="preserve"> aşağıdaki adresten erişilebilir. </w:t>
      </w:r>
      <w:hyperlink r:id="rId9" w:history="1">
        <w:r w:rsidR="001F2C35" w:rsidRPr="001604BD">
          <w:rPr>
            <w:rStyle w:val="Hyperlink"/>
          </w:rPr>
          <w:t>https://github.com/ozantoteles/wekaannsvm</w:t>
        </w:r>
      </w:hyperlink>
      <w:r w:rsidR="001F2C35">
        <w:t xml:space="preserve"> </w:t>
      </w:r>
    </w:p>
    <w:p w:rsidR="004D6B86" w:rsidRPr="00E247E9" w:rsidRDefault="00A50B26">
      <w:pPr>
        <w:pStyle w:val="SectionTitle"/>
        <w:rPr>
          <w:lang w:val="tr-TR"/>
        </w:rPr>
      </w:pPr>
      <w:r w:rsidRPr="00E247E9">
        <w:rPr>
          <w:lang w:val="tr-TR"/>
        </w:rPr>
        <w:lastRenderedPageBreak/>
        <w:t>Öze</w:t>
      </w:r>
      <w:r w:rsidR="00345333" w:rsidRPr="00E247E9">
        <w:rPr>
          <w:lang w:val="tr-TR"/>
        </w:rPr>
        <w:t>t</w:t>
      </w:r>
    </w:p>
    <w:p w:rsidR="004D6B86" w:rsidRPr="00E247E9" w:rsidRDefault="00A50B26">
      <w:pPr>
        <w:pStyle w:val="NoSpacing"/>
        <w:rPr>
          <w:lang w:val="tr-TR"/>
        </w:rPr>
      </w:pPr>
      <w:r w:rsidRPr="00E247E9">
        <w:rPr>
          <w:lang w:val="tr-TR"/>
        </w:rPr>
        <w:t>B</w:t>
      </w:r>
      <w:r w:rsidR="00511779" w:rsidRPr="00E247E9">
        <w:rPr>
          <w:lang w:val="tr-TR"/>
        </w:rPr>
        <w:t xml:space="preserve">u ödevde </w:t>
      </w:r>
      <w:r w:rsidR="001F2C35">
        <w:rPr>
          <w:lang w:val="tr-TR"/>
        </w:rPr>
        <w:t>Yapay Nöron Ağları ve Destek Vektör Makineleri</w:t>
      </w:r>
      <w:r w:rsidR="00511779" w:rsidRPr="00E247E9">
        <w:rPr>
          <w:lang w:val="tr-TR"/>
        </w:rPr>
        <w:t xml:space="preserve"> yöntem</w:t>
      </w:r>
      <w:r w:rsidR="001F2C35">
        <w:rPr>
          <w:lang w:val="tr-TR"/>
        </w:rPr>
        <w:t>ler</w:t>
      </w:r>
      <w:r w:rsidR="00511779" w:rsidRPr="00E247E9">
        <w:rPr>
          <w:lang w:val="tr-TR"/>
        </w:rPr>
        <w:t xml:space="preserve">inin </w:t>
      </w:r>
      <w:r w:rsidR="001F2C35">
        <w:rPr>
          <w:lang w:val="tr-TR"/>
        </w:rPr>
        <w:t>el yazısı</w:t>
      </w:r>
      <w:r w:rsidR="00511779" w:rsidRPr="00E247E9">
        <w:rPr>
          <w:lang w:val="tr-TR"/>
        </w:rPr>
        <w:t xml:space="preserve"> sınıflandırmadaki başarısı değerlendirilmiştir. Veri seti olarak </w:t>
      </w:r>
      <w:hyperlink r:id="rId10" w:history="1">
        <w:r w:rsidR="001F2C35" w:rsidRPr="001604BD">
          <w:rPr>
            <w:rStyle w:val="Hyperlink"/>
          </w:rPr>
          <w:t>http://yann.lecun.com/exdb/mnist/</w:t>
        </w:r>
      </w:hyperlink>
      <w:r w:rsidR="001F2C35">
        <w:t xml:space="preserve"> </w:t>
      </w:r>
      <w:r w:rsidR="001F2C35">
        <w:rPr>
          <w:lang w:val="tr-TR"/>
        </w:rPr>
        <w:t xml:space="preserve"> adresinden edinilmiş el yazısı karakterleri ve 0-9 arası karşılıklarını gösteren piksel değerleri tablosu</w:t>
      </w:r>
      <w:r w:rsidR="00511779" w:rsidRPr="00E247E9">
        <w:rPr>
          <w:lang w:val="tr-TR"/>
        </w:rPr>
        <w:t xml:space="preserve"> kullanılmıştır. Ödev sonucunda </w:t>
      </w:r>
      <w:r w:rsidR="004E0698">
        <w:rPr>
          <w:lang w:val="tr-TR"/>
        </w:rPr>
        <w:t>her iki yöntemin başarıları benzer seviyelerde çıkmış ancak Destek Vektör Makineleri yöntemi zaman performansı ile öne çıkmıştır.</w:t>
      </w:r>
    </w:p>
    <w:p w:rsidR="004D6B86" w:rsidRPr="00E247E9" w:rsidRDefault="00511779">
      <w:pPr>
        <w:rPr>
          <w:lang w:val="tr-TR"/>
        </w:rPr>
      </w:pPr>
      <w:r w:rsidRPr="00E247E9">
        <w:rPr>
          <w:rStyle w:val="Emphasis"/>
          <w:lang w:val="tr-TR"/>
        </w:rPr>
        <w:t>Anahtar Kelimeler</w:t>
      </w:r>
      <w:r w:rsidR="004D4F8C" w:rsidRPr="00E247E9">
        <w:rPr>
          <w:lang w:val="tr-TR"/>
        </w:rPr>
        <w:t xml:space="preserve">: </w:t>
      </w:r>
      <w:r w:rsidR="001F2C35">
        <w:rPr>
          <w:lang w:val="tr-TR"/>
        </w:rPr>
        <w:t>Makine Öğrenmesi, Yapay Nöron Ağları</w:t>
      </w:r>
      <w:r w:rsidRPr="00E247E9">
        <w:rPr>
          <w:lang w:val="tr-TR"/>
        </w:rPr>
        <w:t xml:space="preserve">, </w:t>
      </w:r>
      <w:r w:rsidR="001F2C35">
        <w:rPr>
          <w:lang w:val="tr-TR"/>
        </w:rPr>
        <w:t>Görüntü</w:t>
      </w:r>
      <w:r w:rsidRPr="00E247E9">
        <w:rPr>
          <w:lang w:val="tr-TR"/>
        </w:rPr>
        <w:t xml:space="preserve"> Sınıflandırma, </w:t>
      </w:r>
      <w:r w:rsidR="001F2C35">
        <w:rPr>
          <w:lang w:val="tr-TR"/>
        </w:rPr>
        <w:t>El Yazısı Tanıma</w:t>
      </w:r>
      <w:r w:rsidRPr="00E247E9">
        <w:rPr>
          <w:lang w:val="tr-TR"/>
        </w:rPr>
        <w:t xml:space="preserve">, </w:t>
      </w:r>
      <w:r w:rsidR="001F2C35">
        <w:rPr>
          <w:lang w:val="tr-TR"/>
        </w:rPr>
        <w:t>WEKA</w:t>
      </w:r>
      <w:r w:rsidRPr="00E247E9">
        <w:rPr>
          <w:lang w:val="tr-TR"/>
        </w:rPr>
        <w:t xml:space="preserve">, </w:t>
      </w:r>
      <w:r w:rsidR="001F2C35">
        <w:rPr>
          <w:lang w:val="tr-TR"/>
        </w:rPr>
        <w:t>Destek Vektör Makineleri</w:t>
      </w: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6D7EE9" w:rsidRPr="00E247E9" w:rsidRDefault="001F2C35" w:rsidP="006D7EE9">
      <w:pPr>
        <w:pStyle w:val="SectionTitle"/>
        <w:rPr>
          <w:lang w:val="tr-TR"/>
        </w:rPr>
      </w:pPr>
      <w:r>
        <w:rPr>
          <w:lang w:val="tr-TR"/>
        </w:rPr>
        <w:lastRenderedPageBreak/>
        <w:t>Weka’da Yapay Nöron Ağları ve Destek Vektör Makineleri ile El Yazısı Tanım</w:t>
      </w:r>
      <w:r w:rsidR="00E247E9" w:rsidRPr="00E247E9">
        <w:rPr>
          <w:lang w:val="tr-TR"/>
        </w:rPr>
        <w:t>a</w:t>
      </w:r>
    </w:p>
    <w:p w:rsidR="004D6B86" w:rsidRPr="00E247E9" w:rsidRDefault="00E247E9">
      <w:pPr>
        <w:pStyle w:val="Heading1"/>
        <w:rPr>
          <w:lang w:val="tr-TR"/>
        </w:rPr>
      </w:pPr>
      <w:r w:rsidRPr="00E247E9">
        <w:rPr>
          <w:lang w:val="tr-TR"/>
        </w:rPr>
        <w:t>Giriş</w:t>
      </w:r>
    </w:p>
    <w:p w:rsidR="000D39BC" w:rsidRDefault="00DB19DF">
      <w:pPr>
        <w:rPr>
          <w:lang w:val="tr-TR"/>
        </w:rPr>
      </w:pPr>
      <w:r>
        <w:rPr>
          <w:lang w:val="tr-TR"/>
        </w:rPr>
        <w:t>WEKA makine öğrenmesi amacıyla Waikato Üniversitesi’nde geliştirilmiş ve “Waikato Environment for Knowledge Analysis” kelimelerinin baş harflerinden oluşmuş yazılımın ismidir</w:t>
      </w:r>
      <w:r>
        <w:rPr>
          <w:rStyle w:val="FootnoteReference"/>
          <w:lang w:val="tr-TR"/>
        </w:rPr>
        <w:footnoteReference w:id="1"/>
      </w:r>
      <w:r>
        <w:rPr>
          <w:lang w:val="tr-TR"/>
        </w:rPr>
        <w:t>. Birçok başka makine öğrenmesi algoritması için hazır kütüphaneler ve arayüz sunmasıyla birlikte bu ödevde ilgilenilen Yapay Nöron Ağları ve Destek Vektör Makineleri için de kullanılabilecek bir araçtır.</w:t>
      </w:r>
      <w:r w:rsidR="00EA396B">
        <w:rPr>
          <w:lang w:val="tr-TR"/>
        </w:rPr>
        <w:t xml:space="preserve"> </w:t>
      </w:r>
      <w:r w:rsidR="00C13C13">
        <w:rPr>
          <w:lang w:val="tr-TR"/>
        </w:rPr>
        <w:t>Her iki yöntem de eğiticili (supervised) öğrenme yöntemleridir.</w:t>
      </w:r>
    </w:p>
    <w:p w:rsidR="000D39BC" w:rsidRDefault="00DB19DF" w:rsidP="000D39BC">
      <w:pPr>
        <w:rPr>
          <w:lang w:val="tr-TR"/>
        </w:rPr>
      </w:pPr>
      <w:r>
        <w:rPr>
          <w:lang w:val="tr-TR"/>
        </w:rPr>
        <w:t xml:space="preserve">Yapay Nöron Ağları </w:t>
      </w:r>
      <w:r w:rsidR="00EA396B">
        <w:rPr>
          <w:lang w:val="tr-TR"/>
        </w:rPr>
        <w:t xml:space="preserve">insan vücudunda bilginin işlenmesine ve aktarılmasına yarayan sinir hücrelerini taklit etmek fikrinden ortaya çıkmış bir makine öğrenmesi yöntemidir. </w:t>
      </w:r>
      <w:r w:rsidR="000D39BC">
        <w:rPr>
          <w:lang w:val="tr-TR"/>
        </w:rPr>
        <w:t>Yapay Nöron Ağları’nda öğrenme biyolojik nöronlardakine benzer şekilde her yeni iterasyonda birbirine bağlı nöronlara aktarılacak verilerin ağırlıklarının sonuç yakınsayana kadar değiştirilmesiyle olur.</w:t>
      </w:r>
    </w:p>
    <w:p w:rsidR="00DB19DF" w:rsidRDefault="000D39BC">
      <w:pPr>
        <w:rPr>
          <w:lang w:val="tr-TR"/>
        </w:rPr>
      </w:pPr>
      <w:r>
        <w:rPr>
          <w:lang w:val="tr-TR"/>
        </w:rPr>
        <w:t xml:space="preserve">Destek Vektör Makineleri </w:t>
      </w:r>
      <w:r w:rsidR="00C13C13">
        <w:rPr>
          <w:lang w:val="tr-TR"/>
        </w:rPr>
        <w:t>eğitim verilerinde herhangi bir noktadan en uzak olan iki sınıf arasında bir karar sınırı bulan vektör uzayı tabanlı bir makine öğrenmesi yöntemidir. Bu yöntemle dağılım hakkında herhangi bir ön bilgi varsayımı yoktur, eğitim setlerinde girdi ve çıktılar eşlenir, eşler aracılığıyla test setinde ve yeni veri setlerinde değişkeni sınıflayacak karar fonksiyonları elde edilir.</w:t>
      </w:r>
    </w:p>
    <w:p w:rsidR="00DD0F6E" w:rsidRDefault="00C13C13">
      <w:pPr>
        <w:rPr>
          <w:lang w:val="tr-TR"/>
        </w:rPr>
      </w:pPr>
      <w:r>
        <w:rPr>
          <w:lang w:val="tr-TR"/>
        </w:rPr>
        <w:t>Bu ödevde yukarıda bahsedilen iki yöntemin WEKA’da gerçeklenmeleri olan Multiple Perceptron ve SMO fonksiyonlarının başarıları karşılaştırılacaktır.</w:t>
      </w:r>
    </w:p>
    <w:p w:rsidR="00111E83" w:rsidRPr="00111E83" w:rsidRDefault="00111E83" w:rsidP="00111E83">
      <w:pPr>
        <w:pStyle w:val="Heading1"/>
        <w:rPr>
          <w:lang w:eastAsia="en-US"/>
        </w:rPr>
      </w:pPr>
      <w:r>
        <w:rPr>
          <w:lang w:eastAsia="en-US"/>
        </w:rPr>
        <w:lastRenderedPageBreak/>
        <w:t>Uygulama</w:t>
      </w:r>
    </w:p>
    <w:p w:rsidR="00111E83" w:rsidRDefault="00634171">
      <w:pPr>
        <w:rPr>
          <w:lang w:val="tr-TR"/>
        </w:rPr>
      </w:pPr>
      <w:r>
        <w:rPr>
          <w:lang w:val="tr-TR"/>
        </w:rPr>
        <w:t xml:space="preserve">Bu ödevde </w:t>
      </w:r>
      <w:r w:rsidR="00C13C13">
        <w:rPr>
          <w:lang w:val="tr-TR"/>
        </w:rPr>
        <w:t>Waikato Environment for Knowledge Analysis</w:t>
      </w:r>
      <w:r w:rsidR="007C773D">
        <w:rPr>
          <w:lang w:val="tr-TR"/>
        </w:rPr>
        <w:t xml:space="preserve"> (WEKA)</w:t>
      </w:r>
      <w:r w:rsidR="00C13C13">
        <w:rPr>
          <w:lang w:val="tr-TR"/>
        </w:rPr>
        <w:t xml:space="preserve"> Version 3.8.1</w:t>
      </w:r>
      <w:r w:rsidR="007C773D">
        <w:rPr>
          <w:lang w:val="tr-TR"/>
        </w:rPr>
        <w:t>,</w:t>
      </w:r>
      <w:r>
        <w:rPr>
          <w:lang w:val="tr-TR"/>
        </w:rPr>
        <w:t xml:space="preserve"> </w:t>
      </w:r>
      <w:r w:rsidR="007C773D">
        <w:rPr>
          <w:i/>
          <w:lang w:val="tr-TR"/>
        </w:rPr>
        <w:t>Multilayer Perceptron</w:t>
      </w:r>
      <w:r w:rsidR="007C773D">
        <w:rPr>
          <w:lang w:val="tr-TR"/>
        </w:rPr>
        <w:t xml:space="preserve"> ve</w:t>
      </w:r>
      <w:r>
        <w:rPr>
          <w:lang w:val="tr-TR"/>
        </w:rPr>
        <w:t xml:space="preserve"> </w:t>
      </w:r>
      <w:r w:rsidR="007C773D">
        <w:rPr>
          <w:i/>
          <w:lang w:val="tr-TR"/>
        </w:rPr>
        <w:t>SMO</w:t>
      </w:r>
      <w:r>
        <w:rPr>
          <w:lang w:val="tr-TR"/>
        </w:rPr>
        <w:t xml:space="preserve"> kütüphanel</w:t>
      </w:r>
      <w:r w:rsidR="007C773D">
        <w:rPr>
          <w:lang w:val="tr-TR"/>
        </w:rPr>
        <w:t>eri kullanılmıştı</w:t>
      </w:r>
      <w:r>
        <w:rPr>
          <w:lang w:val="tr-TR"/>
        </w:rPr>
        <w:t>r.</w:t>
      </w:r>
    </w:p>
    <w:p w:rsidR="00627B54" w:rsidRDefault="003E6E61" w:rsidP="007C773D">
      <w:pPr>
        <w:rPr>
          <w:lang w:val="tr-TR"/>
        </w:rPr>
      </w:pPr>
      <w:r>
        <w:rPr>
          <w:lang w:val="tr-TR"/>
        </w:rPr>
        <w:t>Sınıflandırma yapılacak ve</w:t>
      </w:r>
      <w:r w:rsidR="007C773D">
        <w:rPr>
          <w:lang w:val="tr-TR"/>
        </w:rPr>
        <w:t>ri</w:t>
      </w:r>
      <w:r>
        <w:rPr>
          <w:lang w:val="tr-TR"/>
        </w:rPr>
        <w:t xml:space="preserve"> seti </w:t>
      </w:r>
      <w:hyperlink r:id="rId11" w:history="1">
        <w:r w:rsidR="007C773D" w:rsidRPr="001604BD">
          <w:rPr>
            <w:rStyle w:val="Hyperlink"/>
          </w:rPr>
          <w:t>http://yann.lecun.com/exdb/mnist/</w:t>
        </w:r>
      </w:hyperlink>
      <w:r w:rsidR="007C773D">
        <w:t xml:space="preserve"> </w:t>
      </w:r>
      <w:r>
        <w:rPr>
          <w:lang w:val="tr-TR"/>
        </w:rPr>
        <w:t xml:space="preserve"> adresinden edinilmiştir. </w:t>
      </w:r>
      <w:r w:rsidR="007C773D">
        <w:rPr>
          <w:lang w:val="tr-TR"/>
        </w:rPr>
        <w:t>Veri seti MNIST veritabanında bulunan el yazısı karakterlerden elde edilmiş 0-9 arası sayılardan oluşturulmuştur. Dosyadaki her satırdaki ilk 64 değer sayıysa ait özellikleri (gri seviyesinde piksel değerleri), 65. Değer ise sayının kaç olduğunu göstermektedir.</w:t>
      </w:r>
    </w:p>
    <w:p w:rsidR="008D16F6" w:rsidRPr="00627B54" w:rsidRDefault="008D16F6" w:rsidP="008D16F6">
      <w:pPr>
        <w:pStyle w:val="Heading2"/>
        <w:rPr>
          <w:lang w:val="tr-TR"/>
        </w:rPr>
      </w:pPr>
      <w:r>
        <w:rPr>
          <w:lang w:val="tr-TR"/>
        </w:rPr>
        <w:t>Ön İşlem</w:t>
      </w:r>
    </w:p>
    <w:p w:rsidR="00627B54" w:rsidRDefault="007C773D">
      <w:pPr>
        <w:rPr>
          <w:lang w:val="tr-TR"/>
        </w:rPr>
      </w:pPr>
      <w:r>
        <w:rPr>
          <w:lang w:val="tr-TR"/>
        </w:rPr>
        <w:t>Veri seti WEKA ortamında açılmadan önce ortamın formatı olan “.arff”’ye dönüştürülmüştür.</w:t>
      </w:r>
    </w:p>
    <w:p w:rsidR="007C773D" w:rsidRDefault="007C773D" w:rsidP="007C773D">
      <w:pPr>
        <w:rPr>
          <w:lang w:val="tr-TR"/>
        </w:rPr>
      </w:pPr>
      <w:r>
        <w:rPr>
          <w:lang w:val="tr-TR"/>
        </w:rPr>
        <w:t>Dosya özeti:</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@RELATION numbers</w:t>
      </w:r>
    </w:p>
    <w:p w:rsidR="007C773D" w:rsidRPr="00A669CE" w:rsidRDefault="007C773D" w:rsidP="00A669CE">
      <w:pPr>
        <w:spacing w:line="240" w:lineRule="auto"/>
        <w:rPr>
          <w:rFonts w:ascii="Trebuchet MS" w:hAnsi="Trebuchet MS"/>
          <w:sz w:val="12"/>
          <w:lang w:val="tr-TR"/>
        </w:rPr>
      </w:pP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@ATTRIBUTE</w:t>
      </w:r>
      <w:r w:rsidRPr="00A669CE">
        <w:rPr>
          <w:rFonts w:ascii="Trebuchet MS" w:hAnsi="Trebuchet MS"/>
          <w:sz w:val="12"/>
          <w:lang w:val="tr-TR"/>
        </w:rPr>
        <w:tab/>
        <w:t>A1</w:t>
      </w:r>
      <w:r w:rsidRPr="00A669CE">
        <w:rPr>
          <w:rFonts w:ascii="Trebuchet MS" w:hAnsi="Trebuchet MS"/>
          <w:sz w:val="12"/>
          <w:lang w:val="tr-TR"/>
        </w:rPr>
        <w:tab/>
        <w:t>NUMERIC</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@ATTRIBUTE</w:t>
      </w:r>
      <w:r w:rsidRPr="00A669CE">
        <w:rPr>
          <w:rFonts w:ascii="Trebuchet MS" w:hAnsi="Trebuchet MS"/>
          <w:sz w:val="12"/>
          <w:lang w:val="tr-TR"/>
        </w:rPr>
        <w:tab/>
        <w:t>A2</w:t>
      </w:r>
      <w:r w:rsidRPr="00A669CE">
        <w:rPr>
          <w:rFonts w:ascii="Trebuchet MS" w:hAnsi="Trebuchet MS"/>
          <w:sz w:val="12"/>
          <w:lang w:val="tr-TR"/>
        </w:rPr>
        <w:tab/>
        <w:t>NUMERIC</w:t>
      </w:r>
    </w:p>
    <w:p w:rsidR="007C773D" w:rsidRPr="00A669CE" w:rsidRDefault="00A669CE" w:rsidP="00A669CE">
      <w:pPr>
        <w:spacing w:line="240" w:lineRule="auto"/>
        <w:rPr>
          <w:rFonts w:ascii="Trebuchet MS" w:hAnsi="Trebuchet MS"/>
          <w:sz w:val="12"/>
          <w:lang w:val="tr-TR"/>
        </w:rPr>
      </w:pPr>
      <w:r>
        <w:rPr>
          <w:rFonts w:ascii="Trebuchet MS" w:hAnsi="Trebuchet MS"/>
          <w:sz w:val="12"/>
          <w:lang w:val="tr-TR"/>
        </w:rPr>
        <w:t>.</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@ATTRIBUTE</w:t>
      </w:r>
      <w:r w:rsidRPr="00A669CE">
        <w:rPr>
          <w:rFonts w:ascii="Trebuchet MS" w:hAnsi="Trebuchet MS"/>
          <w:sz w:val="12"/>
          <w:lang w:val="tr-TR"/>
        </w:rPr>
        <w:tab/>
        <w:t>A63</w:t>
      </w:r>
      <w:r w:rsidRPr="00A669CE">
        <w:rPr>
          <w:rFonts w:ascii="Trebuchet MS" w:hAnsi="Trebuchet MS"/>
          <w:sz w:val="12"/>
          <w:lang w:val="tr-TR"/>
        </w:rPr>
        <w:tab/>
        <w:t>NUMERIC</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@ATTRIBUTE</w:t>
      </w:r>
      <w:r w:rsidRPr="00A669CE">
        <w:rPr>
          <w:rFonts w:ascii="Trebuchet MS" w:hAnsi="Trebuchet MS"/>
          <w:sz w:val="12"/>
          <w:lang w:val="tr-TR"/>
        </w:rPr>
        <w:tab/>
        <w:t>A64</w:t>
      </w:r>
      <w:r w:rsidRPr="00A669CE">
        <w:rPr>
          <w:rFonts w:ascii="Trebuchet MS" w:hAnsi="Trebuchet MS"/>
          <w:sz w:val="12"/>
          <w:lang w:val="tr-TR"/>
        </w:rPr>
        <w:tab/>
        <w:t>NUMERIC</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@ATTRIBUTE</w:t>
      </w:r>
      <w:r w:rsidRPr="00A669CE">
        <w:rPr>
          <w:rFonts w:ascii="Trebuchet MS" w:hAnsi="Trebuchet MS"/>
          <w:sz w:val="12"/>
          <w:lang w:val="tr-TR"/>
        </w:rPr>
        <w:tab/>
        <w:t>class</w:t>
      </w:r>
      <w:r w:rsidRPr="00A669CE">
        <w:rPr>
          <w:rFonts w:ascii="Trebuchet MS" w:hAnsi="Trebuchet MS"/>
          <w:sz w:val="12"/>
          <w:lang w:val="tr-TR"/>
        </w:rPr>
        <w:tab/>
        <w:t>{0,1,2,3,4,5,6,7,8,9}</w:t>
      </w:r>
    </w:p>
    <w:p w:rsidR="007C773D" w:rsidRPr="00A669CE" w:rsidRDefault="007C773D" w:rsidP="00A669CE">
      <w:pPr>
        <w:spacing w:line="240" w:lineRule="auto"/>
        <w:rPr>
          <w:rFonts w:ascii="Trebuchet MS" w:hAnsi="Trebuchet MS"/>
          <w:sz w:val="12"/>
          <w:lang w:val="tr-TR"/>
        </w:rPr>
      </w:pP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@DATA</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0,1,6,15,12,1,0,0,0,7,16,6,6,10,0,0,0,8,16,2,0,11,2,0,0,5,16,3,0,5,7,0,0,7,13,3,0,8,7,0,0,4,12,0,1,13,5,0,0,0,14,9,15,9,0,0,0,0,6,14,7,1,0,0,</w:t>
      </w:r>
      <w:r w:rsidRPr="00A669CE">
        <w:rPr>
          <w:rFonts w:ascii="Trebuchet MS" w:hAnsi="Trebuchet MS"/>
          <w:b/>
          <w:sz w:val="12"/>
          <w:lang w:val="tr-TR"/>
        </w:rPr>
        <w:t>0</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0,0,10,16,6,0,0,0,0,7,16,8,16,5,0,0,0,11,16,0,6,14,3,0,0,12,12,0,0,11,11,0,0,12,12,0,0,8,12,0,0,7,15,1,0,13,11,0,0,0,16,8,10,15,3,0,0,0,10,16,15,3,0,0,</w:t>
      </w:r>
      <w:r w:rsidRPr="00A669CE">
        <w:rPr>
          <w:rFonts w:ascii="Trebuchet MS" w:hAnsi="Trebuchet MS"/>
          <w:b/>
          <w:sz w:val="12"/>
          <w:lang w:val="tr-TR"/>
        </w:rPr>
        <w:t>0</w:t>
      </w:r>
    </w:p>
    <w:p w:rsidR="007C773D" w:rsidRPr="00A669CE" w:rsidRDefault="00A669CE" w:rsidP="00A669CE">
      <w:pPr>
        <w:spacing w:line="240" w:lineRule="auto"/>
        <w:rPr>
          <w:rFonts w:ascii="Trebuchet MS" w:hAnsi="Trebuchet MS"/>
          <w:sz w:val="12"/>
          <w:lang w:val="tr-TR"/>
        </w:rPr>
      </w:pPr>
      <w:r>
        <w:rPr>
          <w:rFonts w:ascii="Trebuchet MS" w:hAnsi="Trebuchet MS"/>
          <w:sz w:val="12"/>
          <w:lang w:val="tr-TR"/>
        </w:rPr>
        <w:t>.</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0,0,6,16,2,0,0,0,0,0,15,10,0,0,0,0,0,6,16,3,0,0,0,0,0,9,14,0,0,0,0,0,0,12,13,11,12,12,3,0,0,7,16,15,12,13,13,0,0,2,15,12,2,8,15,0,0,0,5,16,16,16,5,0,</w:t>
      </w:r>
      <w:r w:rsidRPr="00A669CE">
        <w:rPr>
          <w:rFonts w:ascii="Trebuchet MS" w:hAnsi="Trebuchet MS"/>
          <w:b/>
          <w:sz w:val="12"/>
          <w:lang w:val="tr-TR"/>
        </w:rPr>
        <w:t>6</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0,0,2,15,16,13,1,0,0,0,3,7,10,16,10,0,0,0,0,0,0,11,11,0,0,0,0,2,8,15,5,0,0,0,0,9,16,16,8,0,0,0,0,2,16,5,0,0,0,0,0,12,7,0,0,0,0,0,4,14,1,0,0,0,</w:t>
      </w:r>
      <w:r w:rsidRPr="00A669CE">
        <w:rPr>
          <w:rFonts w:ascii="Trebuchet MS" w:hAnsi="Trebuchet MS"/>
          <w:b/>
          <w:sz w:val="12"/>
          <w:lang w:val="tr-TR"/>
        </w:rPr>
        <w:t>7</w:t>
      </w:r>
    </w:p>
    <w:p w:rsidR="007C773D" w:rsidRPr="00A669CE" w:rsidRDefault="007C773D" w:rsidP="00A669CE">
      <w:pPr>
        <w:spacing w:line="240" w:lineRule="auto"/>
        <w:rPr>
          <w:rFonts w:ascii="Trebuchet MS" w:hAnsi="Trebuchet MS"/>
          <w:sz w:val="12"/>
          <w:lang w:val="tr-TR"/>
        </w:rPr>
      </w:pPr>
      <w:r w:rsidRPr="00A669CE">
        <w:rPr>
          <w:rFonts w:ascii="Trebuchet MS" w:hAnsi="Trebuchet MS"/>
          <w:sz w:val="12"/>
          <w:lang w:val="tr-TR"/>
        </w:rPr>
        <w:t>%</w:t>
      </w:r>
    </w:p>
    <w:p w:rsidR="00A669CE" w:rsidRDefault="00A669CE">
      <w:pPr>
        <w:rPr>
          <w:lang w:val="tr-TR"/>
        </w:rPr>
      </w:pPr>
    </w:p>
    <w:p w:rsidR="005C06C0" w:rsidRDefault="005C06C0" w:rsidP="005C06C0">
      <w:pPr>
        <w:pStyle w:val="Heading2"/>
        <w:rPr>
          <w:lang w:val="tr-TR"/>
        </w:rPr>
      </w:pPr>
      <w:r>
        <w:rPr>
          <w:lang w:val="tr-TR"/>
        </w:rPr>
        <w:t>Sınıflandırma</w:t>
      </w:r>
    </w:p>
    <w:p w:rsidR="003700E6" w:rsidRDefault="003700E6">
      <w:pPr>
        <w:rPr>
          <w:lang w:val="tr-TR"/>
        </w:rPr>
      </w:pPr>
      <w:r>
        <w:rPr>
          <w:lang w:val="tr-TR"/>
        </w:rPr>
        <w:t xml:space="preserve">Sınıflandırma yapılırken </w:t>
      </w:r>
      <w:r w:rsidR="00A669CE">
        <w:rPr>
          <w:lang w:val="tr-TR"/>
        </w:rPr>
        <w:t>Eğitim ve Test seti olarak veri seti iki farklı şekilde ayrılmıştır; Cross-validation with Folds ve Percentage Split %85.</w:t>
      </w:r>
    </w:p>
    <w:p w:rsidR="00A669CE" w:rsidRDefault="00A669CE">
      <w:pPr>
        <w:rPr>
          <w:lang w:val="tr-TR"/>
        </w:rPr>
      </w:pPr>
      <w:r>
        <w:rPr>
          <w:lang w:val="tr-TR"/>
        </w:rPr>
        <w:t>Multilayer Perceptron</w:t>
      </w:r>
      <w:r w:rsidR="004A472F">
        <w:rPr>
          <w:lang w:val="tr-TR"/>
        </w:rPr>
        <w:t xml:space="preserve"> ve SMO kütüphaneleri</w:t>
      </w:r>
      <w:r>
        <w:rPr>
          <w:lang w:val="tr-TR"/>
        </w:rPr>
        <w:t xml:space="preserve"> için kullanılan parametreler aşağıdaki gibidir:</w:t>
      </w:r>
    </w:p>
    <w:p w:rsidR="00A669CE" w:rsidRDefault="00A669CE" w:rsidP="00A669CE">
      <w:pPr>
        <w:ind w:firstLine="0"/>
        <w:rPr>
          <w:rFonts w:ascii="Courier New" w:hAnsi="Courier New" w:cs="Courier New"/>
          <w:sz w:val="16"/>
          <w:lang w:val="tr-TR"/>
        </w:rPr>
      </w:pPr>
      <w:r w:rsidRPr="00A669CE">
        <w:rPr>
          <w:rFonts w:ascii="Courier New" w:hAnsi="Courier New" w:cs="Courier New"/>
          <w:sz w:val="16"/>
          <w:lang w:val="tr-TR"/>
        </w:rPr>
        <w:t>weka.classifiers.functions.MultilayerPerceptron -L 0.3 -M 0.2 -N 500 -V 0 -S 0 -E 20 -H a</w:t>
      </w:r>
    </w:p>
    <w:p w:rsidR="00A669CE" w:rsidRPr="00A669CE" w:rsidRDefault="00A669CE" w:rsidP="00A669CE">
      <w:pPr>
        <w:ind w:firstLine="0"/>
        <w:rPr>
          <w:rFonts w:ascii="Courier New" w:hAnsi="Courier New" w:cs="Courier New"/>
          <w:sz w:val="16"/>
          <w:lang w:val="tr-TR"/>
        </w:rPr>
      </w:pPr>
      <w:r w:rsidRPr="00A669CE">
        <w:rPr>
          <w:rFonts w:ascii="Courier New" w:hAnsi="Courier New" w:cs="Courier New"/>
          <w:sz w:val="16"/>
          <w:lang w:val="tr-TR"/>
        </w:rPr>
        <w:lastRenderedPageBreak/>
        <w:t>weka.classifiers.functions.SMO -C 1.0 -L 0.001 -P 1.0E-12 -N 0 -V -1 -W 1 -K "weka.classifiers.functions.supportVector.PolyKernel -E 1.0 -C 250007" -calibrator "weka.classifiers.functions.Logistic -R 1.0E-8 -M -1 -num-decimal-places 4"</w:t>
      </w:r>
    </w:p>
    <w:p w:rsidR="003700E6" w:rsidRPr="00D964B2" w:rsidRDefault="004A472F" w:rsidP="003700E6">
      <w:pPr>
        <w:pStyle w:val="Heading3"/>
        <w:rPr>
          <w:lang w:val="tr-TR"/>
        </w:rPr>
      </w:pPr>
      <w:r>
        <w:rPr>
          <w:lang w:val="tr-TR"/>
        </w:rPr>
        <w:t>Veri Seti Hakkında Özet Bilgi</w:t>
      </w:r>
    </w:p>
    <w:p w:rsidR="00403129" w:rsidRDefault="004A472F" w:rsidP="004A472F">
      <w:pPr>
        <w:rPr>
          <w:rStyle w:val="Heading3Char"/>
          <w:b w:val="0"/>
          <w:bCs w:val="0"/>
          <w:lang w:val="tr-TR"/>
        </w:rPr>
      </w:pPr>
      <w:r>
        <w:rPr>
          <w:rStyle w:val="Heading3Char"/>
          <w:b w:val="0"/>
          <w:bCs w:val="0"/>
          <w:lang w:val="tr-TR"/>
        </w:rPr>
        <w:t xml:space="preserve">0-9 arasındaki sayıları 64 pikselin gri seviyeleri ile ifade eden veri setinde 3823 örnek bulunmaktadır. </w:t>
      </w:r>
      <w:r w:rsidR="003700E6">
        <w:rPr>
          <w:rStyle w:val="Heading3Char"/>
          <w:b w:val="0"/>
          <w:bCs w:val="0"/>
          <w:lang w:val="tr-TR"/>
        </w:rPr>
        <w:t xml:space="preserve">Veri seti rasgele bir şekilde %50 öğrenme ve %50 test etme verisi olacak şekilde ayrılmıştır. </w:t>
      </w:r>
      <w:r>
        <w:rPr>
          <w:rStyle w:val="Heading3Char"/>
          <w:b w:val="0"/>
          <w:bCs w:val="0"/>
          <w:lang w:val="tr-TR"/>
        </w:rPr>
        <w:t xml:space="preserve">Dosyadaki ilk 64 veri attribute ve 65. veri sınıf olarak belirlenmiştir. </w:t>
      </w:r>
    </w:p>
    <w:p w:rsidR="003F7CBD" w:rsidRDefault="004A472F" w:rsidP="003F7CBD">
      <w:pPr>
        <w:pStyle w:val="Heading3"/>
        <w:rPr>
          <w:rStyle w:val="Heading3Char"/>
          <w:b/>
          <w:bCs/>
          <w:lang w:val="tr-TR"/>
        </w:rPr>
      </w:pPr>
      <w:r>
        <w:rPr>
          <w:rStyle w:val="Heading3Char"/>
          <w:b/>
          <w:bCs/>
          <w:lang w:val="tr-TR"/>
        </w:rPr>
        <w:t>10 Fold Cross Validation</w:t>
      </w:r>
    </w:p>
    <w:p w:rsidR="004A472F" w:rsidRDefault="001F637C" w:rsidP="004A472F">
      <w:pPr>
        <w:rPr>
          <w:lang w:val="tr-TR"/>
        </w:rPr>
      </w:pPr>
      <w:r>
        <w:rPr>
          <w:lang w:val="tr-TR"/>
        </w:rPr>
        <w:t>Verileri 10 Fold Cross Validation yöntemi ile ayrılması durumunda sonuçlar her iki yöntem için aşağıdaki şekilde olmuştur.</w:t>
      </w:r>
    </w:p>
    <w:tbl>
      <w:tblPr>
        <w:tblW w:w="8260" w:type="dxa"/>
        <w:tblInd w:w="-10" w:type="dxa"/>
        <w:tblLook w:val="04A0" w:firstRow="1" w:lastRow="0" w:firstColumn="1" w:lastColumn="0" w:noHBand="0" w:noVBand="1"/>
      </w:tblPr>
      <w:tblGrid>
        <w:gridCol w:w="3460"/>
        <w:gridCol w:w="1920"/>
        <w:gridCol w:w="875"/>
        <w:gridCol w:w="1920"/>
        <w:gridCol w:w="875"/>
      </w:tblGrid>
      <w:tr w:rsidR="00B6285A" w:rsidRPr="00B6285A" w:rsidTr="00B6285A">
        <w:trPr>
          <w:trHeight w:val="315"/>
        </w:trPr>
        <w:tc>
          <w:tcPr>
            <w:tcW w:w="3460" w:type="dxa"/>
            <w:tcBorders>
              <w:top w:val="single" w:sz="8" w:space="0" w:color="auto"/>
              <w:left w:val="single" w:sz="8" w:space="0" w:color="auto"/>
              <w:bottom w:val="nil"/>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10 Fold Cross Validation</w:t>
            </w:r>
          </w:p>
        </w:tc>
        <w:tc>
          <w:tcPr>
            <w:tcW w:w="2400" w:type="dxa"/>
            <w:gridSpan w:val="2"/>
            <w:tcBorders>
              <w:top w:val="single" w:sz="8" w:space="0" w:color="auto"/>
              <w:left w:val="nil"/>
              <w:bottom w:val="nil"/>
              <w:right w:val="single" w:sz="4" w:space="0" w:color="auto"/>
            </w:tcBorders>
            <w:shd w:val="clear" w:color="auto" w:fill="auto"/>
            <w:noWrap/>
            <w:vAlign w:val="bottom"/>
            <w:hideMark/>
          </w:tcPr>
          <w:p w:rsidR="00B6285A" w:rsidRPr="00B6285A" w:rsidRDefault="00397B7A" w:rsidP="00B6285A">
            <w:pPr>
              <w:spacing w:line="240" w:lineRule="auto"/>
              <w:ind w:firstLine="0"/>
              <w:jc w:val="center"/>
              <w:rPr>
                <w:rFonts w:ascii="Calibri" w:eastAsia="Times New Roman" w:hAnsi="Calibri" w:cs="Times New Roman"/>
                <w:b/>
                <w:bCs/>
                <w:color w:val="000000"/>
                <w:sz w:val="22"/>
                <w:szCs w:val="22"/>
                <w:lang w:eastAsia="en-US"/>
              </w:rPr>
            </w:pPr>
            <w:r>
              <w:rPr>
                <w:rFonts w:ascii="Calibri" w:eastAsia="Times New Roman" w:hAnsi="Calibri" w:cs="Times New Roman"/>
                <w:b/>
                <w:bCs/>
                <w:color w:val="000000"/>
                <w:sz w:val="22"/>
                <w:szCs w:val="22"/>
                <w:lang w:eastAsia="en-US"/>
              </w:rPr>
              <w:t>YSA</w:t>
            </w:r>
          </w:p>
        </w:tc>
        <w:tc>
          <w:tcPr>
            <w:tcW w:w="240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B6285A" w:rsidRPr="00B6285A" w:rsidRDefault="00397B7A" w:rsidP="00B6285A">
            <w:pPr>
              <w:spacing w:line="240" w:lineRule="auto"/>
              <w:ind w:firstLine="0"/>
              <w:jc w:val="center"/>
              <w:rPr>
                <w:rFonts w:ascii="Calibri" w:eastAsia="Times New Roman" w:hAnsi="Calibri" w:cs="Times New Roman"/>
                <w:b/>
                <w:bCs/>
                <w:color w:val="000000"/>
                <w:sz w:val="22"/>
                <w:szCs w:val="22"/>
                <w:lang w:eastAsia="en-US"/>
              </w:rPr>
            </w:pPr>
            <w:r>
              <w:rPr>
                <w:rFonts w:ascii="Calibri" w:eastAsia="Times New Roman" w:hAnsi="Calibri" w:cs="Times New Roman"/>
                <w:b/>
                <w:bCs/>
                <w:color w:val="000000"/>
                <w:sz w:val="22"/>
                <w:szCs w:val="22"/>
                <w:lang w:eastAsia="en-US"/>
              </w:rPr>
              <w:t>D</w:t>
            </w:r>
            <w:r w:rsidR="00B6285A" w:rsidRPr="00B6285A">
              <w:rPr>
                <w:rFonts w:ascii="Calibri" w:eastAsia="Times New Roman" w:hAnsi="Calibri" w:cs="Times New Roman"/>
                <w:b/>
                <w:bCs/>
                <w:color w:val="000000"/>
                <w:sz w:val="22"/>
                <w:szCs w:val="22"/>
                <w:lang w:eastAsia="en-US"/>
              </w:rPr>
              <w:t>VM</w:t>
            </w:r>
          </w:p>
        </w:tc>
      </w:tr>
      <w:tr w:rsidR="00B6285A" w:rsidRPr="00B6285A" w:rsidTr="00B6285A">
        <w:trPr>
          <w:trHeight w:val="300"/>
        </w:trPr>
        <w:tc>
          <w:tcPr>
            <w:tcW w:w="34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Doğru Sınıflandırılmış Örnekler</w:t>
            </w:r>
          </w:p>
        </w:tc>
        <w:tc>
          <w:tcPr>
            <w:tcW w:w="1920" w:type="dxa"/>
            <w:tcBorders>
              <w:top w:val="single" w:sz="8" w:space="0" w:color="auto"/>
              <w:left w:val="nil"/>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3756</w:t>
            </w:r>
          </w:p>
        </w:tc>
        <w:tc>
          <w:tcPr>
            <w:tcW w:w="480" w:type="dxa"/>
            <w:tcBorders>
              <w:top w:val="single" w:sz="8" w:space="0" w:color="auto"/>
              <w:left w:val="nil"/>
              <w:bottom w:val="single" w:sz="4" w:space="0" w:color="auto"/>
              <w:right w:val="nil"/>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98,25%</w:t>
            </w:r>
          </w:p>
        </w:tc>
        <w:tc>
          <w:tcPr>
            <w:tcW w:w="19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3752</w:t>
            </w:r>
          </w:p>
        </w:tc>
        <w:tc>
          <w:tcPr>
            <w:tcW w:w="480" w:type="dxa"/>
            <w:tcBorders>
              <w:top w:val="single" w:sz="8" w:space="0" w:color="auto"/>
              <w:left w:val="nil"/>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98,14%</w:t>
            </w:r>
          </w:p>
        </w:tc>
      </w:tr>
      <w:tr w:rsidR="00B6285A" w:rsidRPr="00B6285A" w:rsidTr="00B6285A">
        <w:trPr>
          <w:trHeight w:val="300"/>
        </w:trPr>
        <w:tc>
          <w:tcPr>
            <w:tcW w:w="3460" w:type="dxa"/>
            <w:tcBorders>
              <w:top w:val="nil"/>
              <w:left w:val="single" w:sz="8" w:space="0" w:color="auto"/>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Yanlış Sınıflandırılmış Örnekler</w:t>
            </w:r>
          </w:p>
        </w:tc>
        <w:tc>
          <w:tcPr>
            <w:tcW w:w="1920" w:type="dxa"/>
            <w:tcBorders>
              <w:top w:val="nil"/>
              <w:left w:val="nil"/>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67</w:t>
            </w:r>
          </w:p>
        </w:tc>
        <w:tc>
          <w:tcPr>
            <w:tcW w:w="480" w:type="dxa"/>
            <w:tcBorders>
              <w:top w:val="nil"/>
              <w:left w:val="nil"/>
              <w:bottom w:val="single" w:sz="4" w:space="0" w:color="auto"/>
              <w:right w:val="nil"/>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1,75%</w:t>
            </w:r>
          </w:p>
        </w:tc>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71</w:t>
            </w:r>
          </w:p>
        </w:tc>
        <w:tc>
          <w:tcPr>
            <w:tcW w:w="480" w:type="dxa"/>
            <w:tcBorders>
              <w:top w:val="nil"/>
              <w:left w:val="nil"/>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1,86%</w:t>
            </w:r>
          </w:p>
        </w:tc>
      </w:tr>
      <w:tr w:rsidR="00B6285A" w:rsidRPr="00B6285A" w:rsidTr="00B6285A">
        <w:trPr>
          <w:trHeight w:val="300"/>
        </w:trPr>
        <w:tc>
          <w:tcPr>
            <w:tcW w:w="3460" w:type="dxa"/>
            <w:tcBorders>
              <w:top w:val="nil"/>
              <w:left w:val="single" w:sz="8" w:space="0" w:color="auto"/>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Ortalama Mutlak Hata</w:t>
            </w:r>
          </w:p>
        </w:tc>
        <w:tc>
          <w:tcPr>
            <w:tcW w:w="1920" w:type="dxa"/>
            <w:tcBorders>
              <w:top w:val="nil"/>
              <w:left w:val="nil"/>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0,0052</w:t>
            </w:r>
          </w:p>
        </w:tc>
        <w:tc>
          <w:tcPr>
            <w:tcW w:w="480" w:type="dxa"/>
            <w:tcBorders>
              <w:top w:val="nil"/>
              <w:left w:val="nil"/>
              <w:bottom w:val="single" w:sz="4" w:space="0" w:color="auto"/>
              <w:right w:val="nil"/>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0,1601</w:t>
            </w:r>
          </w:p>
        </w:tc>
        <w:tc>
          <w:tcPr>
            <w:tcW w:w="480" w:type="dxa"/>
            <w:tcBorders>
              <w:top w:val="nil"/>
              <w:left w:val="nil"/>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r>
      <w:tr w:rsidR="00B6285A" w:rsidRPr="00B6285A" w:rsidTr="00B6285A">
        <w:trPr>
          <w:trHeight w:val="315"/>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Toplam Örnek Sayısı</w:t>
            </w:r>
          </w:p>
        </w:tc>
        <w:tc>
          <w:tcPr>
            <w:tcW w:w="1920" w:type="dxa"/>
            <w:tcBorders>
              <w:top w:val="nil"/>
              <w:left w:val="nil"/>
              <w:bottom w:val="single" w:sz="8"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3823</w:t>
            </w:r>
          </w:p>
        </w:tc>
        <w:tc>
          <w:tcPr>
            <w:tcW w:w="480" w:type="dxa"/>
            <w:tcBorders>
              <w:top w:val="nil"/>
              <w:left w:val="nil"/>
              <w:bottom w:val="single" w:sz="8" w:space="0" w:color="auto"/>
              <w:right w:val="nil"/>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c>
          <w:tcPr>
            <w:tcW w:w="1920" w:type="dxa"/>
            <w:tcBorders>
              <w:top w:val="nil"/>
              <w:left w:val="single" w:sz="8" w:space="0" w:color="auto"/>
              <w:bottom w:val="single" w:sz="8"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3823</w:t>
            </w:r>
          </w:p>
        </w:tc>
        <w:tc>
          <w:tcPr>
            <w:tcW w:w="480" w:type="dxa"/>
            <w:tcBorders>
              <w:top w:val="nil"/>
              <w:left w:val="nil"/>
              <w:bottom w:val="single" w:sz="8"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r>
    </w:tbl>
    <w:p w:rsidR="00B6285A" w:rsidRDefault="00B6285A" w:rsidP="00B6285A">
      <w:pPr>
        <w:pStyle w:val="Heading3"/>
        <w:rPr>
          <w:rStyle w:val="Heading3Char"/>
          <w:b/>
          <w:bCs/>
          <w:lang w:val="tr-TR"/>
        </w:rPr>
      </w:pPr>
    </w:p>
    <w:p w:rsidR="00B6285A" w:rsidRDefault="00B6285A" w:rsidP="00B6285A">
      <w:pPr>
        <w:pStyle w:val="Heading3"/>
        <w:rPr>
          <w:rStyle w:val="Heading3Char"/>
          <w:b/>
          <w:bCs/>
          <w:lang w:val="tr-TR"/>
        </w:rPr>
      </w:pPr>
      <w:r>
        <w:rPr>
          <w:rStyle w:val="Heading3Char"/>
          <w:b/>
          <w:bCs/>
          <w:lang w:val="tr-TR"/>
        </w:rPr>
        <w:t>Percentage Split %85</w:t>
      </w:r>
    </w:p>
    <w:p w:rsidR="00B6285A" w:rsidRDefault="00B6285A" w:rsidP="00B6285A">
      <w:pPr>
        <w:rPr>
          <w:lang w:val="tr-TR"/>
        </w:rPr>
      </w:pPr>
      <w:r>
        <w:rPr>
          <w:lang w:val="tr-TR"/>
        </w:rPr>
        <w:t>Verilerin %85 eğitim, %15 test seti şeklinde ayrılması durumunda sonuçlar her iki yöntem için aşağıdaki şekilde olmuştur.</w:t>
      </w:r>
    </w:p>
    <w:tbl>
      <w:tblPr>
        <w:tblW w:w="8260" w:type="dxa"/>
        <w:tblInd w:w="-10" w:type="dxa"/>
        <w:tblLook w:val="04A0" w:firstRow="1" w:lastRow="0" w:firstColumn="1" w:lastColumn="0" w:noHBand="0" w:noVBand="1"/>
      </w:tblPr>
      <w:tblGrid>
        <w:gridCol w:w="3460"/>
        <w:gridCol w:w="1920"/>
        <w:gridCol w:w="875"/>
        <w:gridCol w:w="1920"/>
        <w:gridCol w:w="875"/>
      </w:tblGrid>
      <w:tr w:rsidR="00B6285A" w:rsidRPr="00B6285A" w:rsidTr="00B6285A">
        <w:trPr>
          <w:trHeight w:val="315"/>
        </w:trPr>
        <w:tc>
          <w:tcPr>
            <w:tcW w:w="3460" w:type="dxa"/>
            <w:tcBorders>
              <w:top w:val="single" w:sz="8" w:space="0" w:color="auto"/>
              <w:left w:val="single" w:sz="8" w:space="0" w:color="auto"/>
              <w:bottom w:val="nil"/>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Test seti 85%</w:t>
            </w:r>
          </w:p>
        </w:tc>
        <w:tc>
          <w:tcPr>
            <w:tcW w:w="2400" w:type="dxa"/>
            <w:gridSpan w:val="2"/>
            <w:tcBorders>
              <w:top w:val="single" w:sz="8" w:space="0" w:color="auto"/>
              <w:left w:val="nil"/>
              <w:bottom w:val="nil"/>
              <w:right w:val="single" w:sz="4" w:space="0" w:color="auto"/>
            </w:tcBorders>
            <w:shd w:val="clear" w:color="auto" w:fill="auto"/>
            <w:noWrap/>
            <w:vAlign w:val="bottom"/>
            <w:hideMark/>
          </w:tcPr>
          <w:p w:rsidR="00B6285A" w:rsidRPr="00B6285A" w:rsidRDefault="00397B7A" w:rsidP="00B6285A">
            <w:pPr>
              <w:spacing w:line="240" w:lineRule="auto"/>
              <w:ind w:firstLine="0"/>
              <w:jc w:val="center"/>
              <w:rPr>
                <w:rFonts w:ascii="Calibri" w:eastAsia="Times New Roman" w:hAnsi="Calibri" w:cs="Times New Roman"/>
                <w:b/>
                <w:bCs/>
                <w:color w:val="000000"/>
                <w:sz w:val="22"/>
                <w:szCs w:val="22"/>
                <w:lang w:eastAsia="en-US"/>
              </w:rPr>
            </w:pPr>
            <w:r>
              <w:rPr>
                <w:rFonts w:ascii="Calibri" w:eastAsia="Times New Roman" w:hAnsi="Calibri" w:cs="Times New Roman"/>
                <w:b/>
                <w:bCs/>
                <w:color w:val="000000"/>
                <w:sz w:val="22"/>
                <w:szCs w:val="22"/>
                <w:lang w:eastAsia="en-US"/>
              </w:rPr>
              <w:t>YSA</w:t>
            </w:r>
          </w:p>
        </w:tc>
        <w:tc>
          <w:tcPr>
            <w:tcW w:w="240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B6285A" w:rsidRPr="00B6285A" w:rsidRDefault="00397B7A" w:rsidP="00B6285A">
            <w:pPr>
              <w:spacing w:line="240" w:lineRule="auto"/>
              <w:ind w:firstLine="0"/>
              <w:jc w:val="center"/>
              <w:rPr>
                <w:rFonts w:ascii="Calibri" w:eastAsia="Times New Roman" w:hAnsi="Calibri" w:cs="Times New Roman"/>
                <w:b/>
                <w:bCs/>
                <w:color w:val="000000"/>
                <w:sz w:val="22"/>
                <w:szCs w:val="22"/>
                <w:lang w:eastAsia="en-US"/>
              </w:rPr>
            </w:pPr>
            <w:r>
              <w:rPr>
                <w:rFonts w:ascii="Calibri" w:eastAsia="Times New Roman" w:hAnsi="Calibri" w:cs="Times New Roman"/>
                <w:b/>
                <w:bCs/>
                <w:color w:val="000000"/>
                <w:sz w:val="22"/>
                <w:szCs w:val="22"/>
                <w:lang w:eastAsia="en-US"/>
              </w:rPr>
              <w:t>D</w:t>
            </w:r>
            <w:r w:rsidR="00B6285A" w:rsidRPr="00B6285A">
              <w:rPr>
                <w:rFonts w:ascii="Calibri" w:eastAsia="Times New Roman" w:hAnsi="Calibri" w:cs="Times New Roman"/>
                <w:b/>
                <w:bCs/>
                <w:color w:val="000000"/>
                <w:sz w:val="22"/>
                <w:szCs w:val="22"/>
                <w:lang w:eastAsia="en-US"/>
              </w:rPr>
              <w:t>VM</w:t>
            </w:r>
          </w:p>
        </w:tc>
      </w:tr>
      <w:tr w:rsidR="00B6285A" w:rsidRPr="00B6285A" w:rsidTr="00B6285A">
        <w:trPr>
          <w:trHeight w:val="300"/>
        </w:trPr>
        <w:tc>
          <w:tcPr>
            <w:tcW w:w="34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Doğru Sınıflandırılmış Örnekler</w:t>
            </w:r>
          </w:p>
        </w:tc>
        <w:tc>
          <w:tcPr>
            <w:tcW w:w="1920" w:type="dxa"/>
            <w:tcBorders>
              <w:top w:val="single" w:sz="8" w:space="0" w:color="auto"/>
              <w:left w:val="nil"/>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559</w:t>
            </w:r>
          </w:p>
        </w:tc>
        <w:tc>
          <w:tcPr>
            <w:tcW w:w="480" w:type="dxa"/>
            <w:tcBorders>
              <w:top w:val="single" w:sz="8" w:space="0" w:color="auto"/>
              <w:left w:val="nil"/>
              <w:bottom w:val="single" w:sz="4" w:space="0" w:color="auto"/>
              <w:right w:val="nil"/>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97,56%</w:t>
            </w:r>
          </w:p>
        </w:tc>
        <w:tc>
          <w:tcPr>
            <w:tcW w:w="19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564</w:t>
            </w:r>
          </w:p>
        </w:tc>
        <w:tc>
          <w:tcPr>
            <w:tcW w:w="480" w:type="dxa"/>
            <w:tcBorders>
              <w:top w:val="single" w:sz="8" w:space="0" w:color="auto"/>
              <w:left w:val="nil"/>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98,43%</w:t>
            </w:r>
          </w:p>
        </w:tc>
      </w:tr>
      <w:tr w:rsidR="00B6285A" w:rsidRPr="00B6285A" w:rsidTr="00B6285A">
        <w:trPr>
          <w:trHeight w:val="300"/>
        </w:trPr>
        <w:tc>
          <w:tcPr>
            <w:tcW w:w="3460" w:type="dxa"/>
            <w:tcBorders>
              <w:top w:val="nil"/>
              <w:left w:val="single" w:sz="8" w:space="0" w:color="auto"/>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Yanlış Sınıflandırılmış Örnekler</w:t>
            </w:r>
          </w:p>
        </w:tc>
        <w:tc>
          <w:tcPr>
            <w:tcW w:w="1920" w:type="dxa"/>
            <w:tcBorders>
              <w:top w:val="nil"/>
              <w:left w:val="nil"/>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14</w:t>
            </w:r>
          </w:p>
        </w:tc>
        <w:tc>
          <w:tcPr>
            <w:tcW w:w="480" w:type="dxa"/>
            <w:tcBorders>
              <w:top w:val="nil"/>
              <w:left w:val="nil"/>
              <w:bottom w:val="single" w:sz="4" w:space="0" w:color="auto"/>
              <w:right w:val="nil"/>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2,44%</w:t>
            </w:r>
          </w:p>
        </w:tc>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9</w:t>
            </w:r>
          </w:p>
        </w:tc>
        <w:tc>
          <w:tcPr>
            <w:tcW w:w="480" w:type="dxa"/>
            <w:tcBorders>
              <w:top w:val="nil"/>
              <w:left w:val="nil"/>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1,57%</w:t>
            </w:r>
          </w:p>
        </w:tc>
      </w:tr>
      <w:tr w:rsidR="00B6285A" w:rsidRPr="00B6285A" w:rsidTr="00B6285A">
        <w:trPr>
          <w:trHeight w:val="300"/>
        </w:trPr>
        <w:tc>
          <w:tcPr>
            <w:tcW w:w="3460" w:type="dxa"/>
            <w:tcBorders>
              <w:top w:val="nil"/>
              <w:left w:val="single" w:sz="8" w:space="0" w:color="auto"/>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Ortalama Mutlak Hata</w:t>
            </w:r>
          </w:p>
        </w:tc>
        <w:tc>
          <w:tcPr>
            <w:tcW w:w="1920" w:type="dxa"/>
            <w:tcBorders>
              <w:top w:val="nil"/>
              <w:left w:val="nil"/>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0,0058</w:t>
            </w:r>
          </w:p>
        </w:tc>
        <w:tc>
          <w:tcPr>
            <w:tcW w:w="480" w:type="dxa"/>
            <w:tcBorders>
              <w:top w:val="nil"/>
              <w:left w:val="nil"/>
              <w:bottom w:val="single" w:sz="4" w:space="0" w:color="auto"/>
              <w:right w:val="nil"/>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0,1602</w:t>
            </w:r>
          </w:p>
        </w:tc>
        <w:tc>
          <w:tcPr>
            <w:tcW w:w="480" w:type="dxa"/>
            <w:tcBorders>
              <w:top w:val="nil"/>
              <w:left w:val="nil"/>
              <w:bottom w:val="single" w:sz="4"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r>
      <w:tr w:rsidR="00B6285A" w:rsidRPr="00B6285A" w:rsidTr="00B6285A">
        <w:trPr>
          <w:trHeight w:val="315"/>
        </w:trPr>
        <w:tc>
          <w:tcPr>
            <w:tcW w:w="3460" w:type="dxa"/>
            <w:tcBorders>
              <w:top w:val="nil"/>
              <w:left w:val="single" w:sz="8" w:space="0" w:color="auto"/>
              <w:bottom w:val="single" w:sz="8"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b/>
                <w:bCs/>
                <w:color w:val="000000"/>
                <w:sz w:val="22"/>
                <w:szCs w:val="22"/>
                <w:lang w:eastAsia="en-US"/>
              </w:rPr>
            </w:pPr>
            <w:r w:rsidRPr="00B6285A">
              <w:rPr>
                <w:rFonts w:ascii="Calibri" w:eastAsia="Times New Roman" w:hAnsi="Calibri" w:cs="Times New Roman"/>
                <w:b/>
                <w:bCs/>
                <w:color w:val="000000"/>
                <w:sz w:val="22"/>
                <w:szCs w:val="22"/>
                <w:lang w:eastAsia="en-US"/>
              </w:rPr>
              <w:t>Toplam Örnek Sayısı</w:t>
            </w:r>
          </w:p>
        </w:tc>
        <w:tc>
          <w:tcPr>
            <w:tcW w:w="1920" w:type="dxa"/>
            <w:tcBorders>
              <w:top w:val="nil"/>
              <w:left w:val="nil"/>
              <w:bottom w:val="single" w:sz="8"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573</w:t>
            </w:r>
          </w:p>
        </w:tc>
        <w:tc>
          <w:tcPr>
            <w:tcW w:w="480" w:type="dxa"/>
            <w:tcBorders>
              <w:top w:val="nil"/>
              <w:left w:val="nil"/>
              <w:bottom w:val="single" w:sz="8" w:space="0" w:color="auto"/>
              <w:right w:val="nil"/>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c>
          <w:tcPr>
            <w:tcW w:w="1920" w:type="dxa"/>
            <w:tcBorders>
              <w:top w:val="nil"/>
              <w:left w:val="single" w:sz="8" w:space="0" w:color="auto"/>
              <w:bottom w:val="single" w:sz="8" w:space="0" w:color="auto"/>
              <w:right w:val="single" w:sz="4" w:space="0" w:color="auto"/>
            </w:tcBorders>
            <w:shd w:val="clear" w:color="auto" w:fill="auto"/>
            <w:noWrap/>
            <w:vAlign w:val="bottom"/>
            <w:hideMark/>
          </w:tcPr>
          <w:p w:rsidR="00B6285A" w:rsidRPr="00B6285A" w:rsidRDefault="00B6285A" w:rsidP="00B6285A">
            <w:pPr>
              <w:spacing w:line="240" w:lineRule="auto"/>
              <w:ind w:firstLine="0"/>
              <w:jc w:val="right"/>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573</w:t>
            </w:r>
          </w:p>
        </w:tc>
        <w:tc>
          <w:tcPr>
            <w:tcW w:w="480" w:type="dxa"/>
            <w:tcBorders>
              <w:top w:val="nil"/>
              <w:left w:val="nil"/>
              <w:bottom w:val="single" w:sz="8" w:space="0" w:color="auto"/>
              <w:right w:val="single" w:sz="8" w:space="0" w:color="auto"/>
            </w:tcBorders>
            <w:shd w:val="clear" w:color="auto" w:fill="auto"/>
            <w:noWrap/>
            <w:vAlign w:val="bottom"/>
            <w:hideMark/>
          </w:tcPr>
          <w:p w:rsidR="00B6285A" w:rsidRPr="00B6285A" w:rsidRDefault="00B6285A" w:rsidP="00B6285A">
            <w:pPr>
              <w:spacing w:line="240" w:lineRule="auto"/>
              <w:ind w:firstLine="0"/>
              <w:rPr>
                <w:rFonts w:ascii="Calibri" w:eastAsia="Times New Roman" w:hAnsi="Calibri" w:cs="Times New Roman"/>
                <w:color w:val="000000"/>
                <w:sz w:val="22"/>
                <w:szCs w:val="22"/>
                <w:lang w:eastAsia="en-US"/>
              </w:rPr>
            </w:pPr>
            <w:r w:rsidRPr="00B6285A">
              <w:rPr>
                <w:rFonts w:ascii="Calibri" w:eastAsia="Times New Roman" w:hAnsi="Calibri" w:cs="Times New Roman"/>
                <w:color w:val="000000"/>
                <w:sz w:val="22"/>
                <w:szCs w:val="22"/>
                <w:lang w:eastAsia="en-US"/>
              </w:rPr>
              <w:t> </w:t>
            </w:r>
          </w:p>
        </w:tc>
      </w:tr>
    </w:tbl>
    <w:p w:rsidR="00B6285A" w:rsidRDefault="00B6285A" w:rsidP="00B6285A">
      <w:pPr>
        <w:rPr>
          <w:lang w:val="tr-TR"/>
        </w:rPr>
      </w:pPr>
    </w:p>
    <w:p w:rsidR="00397B7A" w:rsidRPr="00E247E9" w:rsidRDefault="00397B7A" w:rsidP="00397B7A">
      <w:pPr>
        <w:pStyle w:val="Heading4"/>
        <w:rPr>
          <w:lang w:val="tr-TR"/>
        </w:rPr>
      </w:pPr>
      <w:r>
        <w:rPr>
          <w:lang w:val="tr-TR"/>
        </w:rPr>
        <w:t>Sonuçların Yorumlanması</w:t>
      </w:r>
    </w:p>
    <w:p w:rsidR="00397B7A" w:rsidRDefault="00397B7A" w:rsidP="00B6285A">
      <w:pPr>
        <w:rPr>
          <w:lang w:val="tr-TR"/>
        </w:rPr>
      </w:pPr>
      <w:r>
        <w:rPr>
          <w:lang w:val="tr-TR"/>
        </w:rPr>
        <w:t xml:space="preserve">Her iki veri ayrımı senaryosu ve öğrenme algoritmasında elde edilen sonuçlar birbirine oldukça yakındır. Cross validation yapılmış senaryoda YSA </w:t>
      </w:r>
      <w:r w:rsidR="00695D34">
        <w:rPr>
          <w:lang w:val="tr-TR"/>
        </w:rPr>
        <w:t xml:space="preserve">%0,1 daha başarılıyken %15 test </w:t>
      </w:r>
      <w:r w:rsidR="00695D34">
        <w:rPr>
          <w:lang w:val="tr-TR"/>
        </w:rPr>
        <w:lastRenderedPageBreak/>
        <w:t>verisi durumunda DVM %0,87 daha başarılı olmuştur. Tanıma başarısı açısında iki yöntemden biri daha başarılıdır demek mümkün olmamıştır.</w:t>
      </w:r>
    </w:p>
    <w:tbl>
      <w:tblPr>
        <w:tblW w:w="11406" w:type="dxa"/>
        <w:tblInd w:w="-993" w:type="dxa"/>
        <w:tblLook w:val="04A0" w:firstRow="1" w:lastRow="0" w:firstColumn="1" w:lastColumn="0" w:noHBand="0" w:noVBand="1"/>
      </w:tblPr>
      <w:tblGrid>
        <w:gridCol w:w="491"/>
        <w:gridCol w:w="440"/>
        <w:gridCol w:w="480"/>
        <w:gridCol w:w="480"/>
        <w:gridCol w:w="480"/>
        <w:gridCol w:w="480"/>
        <w:gridCol w:w="480"/>
        <w:gridCol w:w="480"/>
        <w:gridCol w:w="480"/>
        <w:gridCol w:w="480"/>
        <w:gridCol w:w="480"/>
        <w:gridCol w:w="6"/>
        <w:gridCol w:w="322"/>
        <w:gridCol w:w="6"/>
        <w:gridCol w:w="230"/>
        <w:gridCol w:w="6"/>
        <w:gridCol w:w="485"/>
        <w:gridCol w:w="8"/>
        <w:gridCol w:w="432"/>
        <w:gridCol w:w="480"/>
        <w:gridCol w:w="480"/>
        <w:gridCol w:w="480"/>
        <w:gridCol w:w="480"/>
        <w:gridCol w:w="480"/>
        <w:gridCol w:w="480"/>
        <w:gridCol w:w="480"/>
        <w:gridCol w:w="480"/>
        <w:gridCol w:w="480"/>
        <w:gridCol w:w="12"/>
        <w:gridCol w:w="316"/>
        <w:gridCol w:w="12"/>
      </w:tblGrid>
      <w:tr w:rsidR="00F64B6C" w:rsidRPr="00F64B6C" w:rsidTr="00F64B6C">
        <w:trPr>
          <w:trHeight w:val="315"/>
        </w:trPr>
        <w:tc>
          <w:tcPr>
            <w:tcW w:w="491" w:type="dxa"/>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lang w:eastAsia="en-US"/>
              </w:rPr>
            </w:pPr>
          </w:p>
        </w:tc>
        <w:tc>
          <w:tcPr>
            <w:tcW w:w="4766" w:type="dxa"/>
            <w:gridSpan w:val="11"/>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YSA</w:t>
            </w:r>
          </w:p>
        </w:tc>
        <w:tc>
          <w:tcPr>
            <w:tcW w:w="328"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sz w:val="20"/>
                <w:szCs w:val="20"/>
                <w:lang w:eastAsia="en-US"/>
              </w:rPr>
            </w:pPr>
          </w:p>
        </w:tc>
        <w:tc>
          <w:tcPr>
            <w:tcW w:w="493"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sz w:val="20"/>
                <w:szCs w:val="20"/>
                <w:lang w:eastAsia="en-US"/>
              </w:rPr>
            </w:pPr>
          </w:p>
        </w:tc>
        <w:tc>
          <w:tcPr>
            <w:tcW w:w="4764" w:type="dxa"/>
            <w:gridSpan w:val="11"/>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DVM</w:t>
            </w:r>
          </w:p>
        </w:tc>
        <w:tc>
          <w:tcPr>
            <w:tcW w:w="328"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p>
        </w:tc>
      </w:tr>
      <w:tr w:rsidR="00F64B6C" w:rsidRPr="00F64B6C" w:rsidTr="00F64B6C">
        <w:trPr>
          <w:trHeight w:val="300"/>
        </w:trPr>
        <w:tc>
          <w:tcPr>
            <w:tcW w:w="491" w:type="dxa"/>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sz w:val="20"/>
                <w:szCs w:val="20"/>
                <w:lang w:eastAsia="en-US"/>
              </w:rPr>
            </w:pPr>
          </w:p>
        </w:tc>
        <w:tc>
          <w:tcPr>
            <w:tcW w:w="4766" w:type="dxa"/>
            <w:gridSpan w:val="11"/>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Model</w:t>
            </w:r>
          </w:p>
        </w:tc>
        <w:tc>
          <w:tcPr>
            <w:tcW w:w="328"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sz w:val="20"/>
                <w:szCs w:val="20"/>
                <w:lang w:eastAsia="en-US"/>
              </w:rPr>
            </w:pPr>
          </w:p>
        </w:tc>
        <w:tc>
          <w:tcPr>
            <w:tcW w:w="493"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sz w:val="20"/>
                <w:szCs w:val="20"/>
                <w:lang w:eastAsia="en-US"/>
              </w:rPr>
            </w:pPr>
          </w:p>
        </w:tc>
        <w:tc>
          <w:tcPr>
            <w:tcW w:w="4764" w:type="dxa"/>
            <w:gridSpan w:val="11"/>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Model</w:t>
            </w:r>
          </w:p>
        </w:tc>
        <w:tc>
          <w:tcPr>
            <w:tcW w:w="328"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p>
        </w:tc>
      </w:tr>
      <w:tr w:rsidR="00F64B6C" w:rsidRPr="00F64B6C" w:rsidTr="00F64B6C">
        <w:trPr>
          <w:gridAfter w:val="1"/>
          <w:wAfter w:w="12" w:type="dxa"/>
          <w:trHeight w:val="300"/>
        </w:trPr>
        <w:tc>
          <w:tcPr>
            <w:tcW w:w="491" w:type="dxa"/>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sz w:val="20"/>
                <w:szCs w:val="20"/>
                <w:lang w:eastAsia="en-US"/>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0</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2</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8</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9</w:t>
            </w:r>
          </w:p>
        </w:tc>
        <w:tc>
          <w:tcPr>
            <w:tcW w:w="328" w:type="dxa"/>
            <w:gridSpan w:val="2"/>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 </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color w:val="000000"/>
                <w:sz w:val="22"/>
                <w:szCs w:val="22"/>
                <w:lang w:eastAsia="en-US"/>
              </w:rPr>
            </w:pPr>
          </w:p>
        </w:tc>
        <w:tc>
          <w:tcPr>
            <w:tcW w:w="491"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rPr>
                <w:rFonts w:ascii="Times New Roman" w:eastAsia="Times New Roman" w:hAnsi="Times New Roman" w:cs="Times New Roman"/>
                <w:color w:val="auto"/>
                <w:sz w:val="20"/>
                <w:szCs w:val="20"/>
                <w:lang w:eastAsia="en-US"/>
              </w:rPr>
            </w:pPr>
          </w:p>
        </w:tc>
        <w:tc>
          <w:tcPr>
            <w:tcW w:w="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0</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2</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3</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7</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8</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9</w:t>
            </w:r>
          </w:p>
        </w:tc>
        <w:tc>
          <w:tcPr>
            <w:tcW w:w="328" w:type="dxa"/>
            <w:gridSpan w:val="2"/>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 </w:t>
            </w:r>
          </w:p>
        </w:tc>
      </w:tr>
      <w:tr w:rsidR="00F64B6C" w:rsidRPr="00F64B6C" w:rsidTr="00F64B6C">
        <w:trPr>
          <w:gridAfter w:val="1"/>
          <w:wAfter w:w="12" w:type="dxa"/>
          <w:trHeight w:val="300"/>
        </w:trPr>
        <w:tc>
          <w:tcPr>
            <w:tcW w:w="491" w:type="dxa"/>
            <w:vMerge w:val="restart"/>
            <w:tcBorders>
              <w:top w:val="nil"/>
              <w:left w:val="nil"/>
              <w:bottom w:val="nil"/>
              <w:right w:val="nil"/>
            </w:tcBorders>
            <w:shd w:val="clear" w:color="auto" w:fill="auto"/>
            <w:noWrap/>
            <w:textDirection w:val="btLr"/>
            <w:vAlign w:val="center"/>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Etiket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58</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0</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val="restart"/>
            <w:tcBorders>
              <w:top w:val="nil"/>
              <w:left w:val="nil"/>
              <w:bottom w:val="nil"/>
              <w:right w:val="nil"/>
            </w:tcBorders>
            <w:shd w:val="clear" w:color="auto" w:fill="auto"/>
            <w:noWrap/>
            <w:textDirection w:val="btLr"/>
            <w:vAlign w:val="center"/>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Etiket</w:t>
            </w: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59</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0</w:t>
            </w:r>
          </w:p>
        </w:tc>
      </w:tr>
      <w:tr w:rsidR="00F64B6C" w:rsidRPr="00F64B6C" w:rsidTr="00F64B6C">
        <w:trPr>
          <w:gridAfter w:val="1"/>
          <w:wAfter w:w="12" w:type="dxa"/>
          <w:trHeight w:val="315"/>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56</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1</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56</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1</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52</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2</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2</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56</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3</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56</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3</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48</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4</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48</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4</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59</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3</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5</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61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5</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62</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6</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62</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6</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46</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7</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48</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7</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58</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8</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2</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58</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8</w:t>
            </w:r>
          </w:p>
        </w:tc>
      </w:tr>
      <w:tr w:rsidR="00F64B6C" w:rsidRPr="00F64B6C" w:rsidTr="00F64B6C">
        <w:trPr>
          <w:gridAfter w:val="1"/>
          <w:wAfter w:w="12" w:type="dxa"/>
          <w:trHeight w:val="300"/>
        </w:trPr>
        <w:tc>
          <w:tcPr>
            <w:tcW w:w="491" w:type="dxa"/>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64</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9</w:t>
            </w:r>
          </w:p>
        </w:tc>
        <w:tc>
          <w:tcPr>
            <w:tcW w:w="236" w:type="dxa"/>
            <w:gridSpan w:val="2"/>
            <w:tcBorders>
              <w:top w:val="nil"/>
              <w:left w:val="nil"/>
              <w:bottom w:val="nil"/>
              <w:right w:val="nil"/>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p>
        </w:tc>
        <w:tc>
          <w:tcPr>
            <w:tcW w:w="491" w:type="dxa"/>
            <w:gridSpan w:val="2"/>
            <w:vMerge/>
            <w:tcBorders>
              <w:top w:val="nil"/>
              <w:left w:val="nil"/>
              <w:bottom w:val="nil"/>
              <w:right w:val="nil"/>
            </w:tcBorders>
            <w:vAlign w:val="center"/>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p>
        </w:tc>
        <w:tc>
          <w:tcPr>
            <w:tcW w:w="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65</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9</w:t>
            </w:r>
          </w:p>
        </w:tc>
      </w:tr>
    </w:tbl>
    <w:p w:rsidR="00695D34" w:rsidRDefault="00695D34" w:rsidP="00B6285A">
      <w:pPr>
        <w:rPr>
          <w:lang w:val="tr-TR"/>
        </w:rPr>
      </w:pPr>
    </w:p>
    <w:p w:rsidR="00B6285A" w:rsidRDefault="00F64B6C" w:rsidP="00B6285A">
      <w:pPr>
        <w:rPr>
          <w:lang w:val="tr-TR"/>
        </w:rPr>
      </w:pPr>
      <w:r>
        <w:rPr>
          <w:lang w:val="tr-TR"/>
        </w:rPr>
        <w:t xml:space="preserve">%85 öğrenme durumu için verilen karışıklık matrisleri kıyaslandığında her iki model için de özellikle 8 ve 9 sayılarının daha çok yanlış tanındığı görülmüştür. </w:t>
      </w:r>
    </w:p>
    <w:p w:rsidR="00F64B6C" w:rsidRDefault="00F64B6C" w:rsidP="00B6285A">
      <w:pPr>
        <w:rPr>
          <w:lang w:val="tr-TR"/>
        </w:rPr>
      </w:pPr>
      <w:r>
        <w:rPr>
          <w:lang w:val="tr-TR"/>
        </w:rPr>
        <w:t xml:space="preserve">İki yöntem süre açısından kıyaslandığında öğrenme süresi açısından DVM öne çıkmaktadır. </w:t>
      </w:r>
    </w:p>
    <w:tbl>
      <w:tblPr>
        <w:tblW w:w="4225" w:type="dxa"/>
        <w:jc w:val="center"/>
        <w:tblLook w:val="04A0" w:firstRow="1" w:lastRow="0" w:firstColumn="1" w:lastColumn="0" w:noHBand="0" w:noVBand="1"/>
      </w:tblPr>
      <w:tblGrid>
        <w:gridCol w:w="960"/>
        <w:gridCol w:w="741"/>
        <w:gridCol w:w="678"/>
        <w:gridCol w:w="11"/>
        <w:gridCol w:w="1146"/>
        <w:gridCol w:w="11"/>
        <w:gridCol w:w="667"/>
        <w:gridCol w:w="11"/>
      </w:tblGrid>
      <w:tr w:rsidR="00F64B6C" w:rsidRPr="00F64B6C" w:rsidTr="004E0698">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 </w:t>
            </w:r>
          </w:p>
        </w:tc>
        <w:tc>
          <w:tcPr>
            <w:tcW w:w="3265" w:type="dxa"/>
            <w:gridSpan w:val="7"/>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Süre (sn)</w:t>
            </w:r>
          </w:p>
        </w:tc>
      </w:tr>
      <w:tr w:rsidR="00F64B6C" w:rsidRPr="00F64B6C" w:rsidTr="004E069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 </w:t>
            </w:r>
          </w:p>
        </w:tc>
        <w:tc>
          <w:tcPr>
            <w:tcW w:w="1430" w:type="dxa"/>
            <w:gridSpan w:val="3"/>
            <w:tcBorders>
              <w:top w:val="single" w:sz="4" w:space="0" w:color="auto"/>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center"/>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85% + %15</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Cross Validation</w:t>
            </w:r>
          </w:p>
        </w:tc>
        <w:tc>
          <w:tcPr>
            <w:tcW w:w="67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 </w:t>
            </w:r>
          </w:p>
        </w:tc>
      </w:tr>
      <w:tr w:rsidR="00F64B6C" w:rsidRPr="00F64B6C" w:rsidTr="004E0698">
        <w:trPr>
          <w:gridAfter w:val="1"/>
          <w:wAfter w:w="11" w:type="dxa"/>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YSA</w:t>
            </w:r>
          </w:p>
        </w:tc>
        <w:tc>
          <w:tcPr>
            <w:tcW w:w="678"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DVM</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YSA</w:t>
            </w:r>
          </w:p>
        </w:tc>
        <w:tc>
          <w:tcPr>
            <w:tcW w:w="67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DVM</w:t>
            </w:r>
          </w:p>
        </w:tc>
      </w:tr>
      <w:tr w:rsidR="00F64B6C" w:rsidRPr="00F64B6C" w:rsidTr="004E0698">
        <w:trPr>
          <w:gridAfter w:val="1"/>
          <w:wAfter w:w="11" w:type="dxa"/>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Model</w:t>
            </w:r>
          </w:p>
        </w:tc>
        <w:tc>
          <w:tcPr>
            <w:tcW w:w="741"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77,04</w:t>
            </w:r>
          </w:p>
        </w:tc>
        <w:tc>
          <w:tcPr>
            <w:tcW w:w="678"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0,49</w:t>
            </w:r>
          </w:p>
        </w:tc>
        <w:tc>
          <w:tcPr>
            <w:tcW w:w="1157"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F64B6C" w:rsidRPr="00F64B6C" w:rsidRDefault="00F64B6C" w:rsidP="00F64B6C">
            <w:pPr>
              <w:spacing w:line="240" w:lineRule="auto"/>
              <w:ind w:firstLine="0"/>
              <w:jc w:val="center"/>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76,11</w:t>
            </w:r>
          </w:p>
        </w:tc>
        <w:tc>
          <w:tcPr>
            <w:tcW w:w="678"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F64B6C" w:rsidRPr="00F64B6C" w:rsidRDefault="00F64B6C" w:rsidP="00F64B6C">
            <w:pPr>
              <w:spacing w:line="240" w:lineRule="auto"/>
              <w:ind w:firstLine="0"/>
              <w:jc w:val="center"/>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1,14</w:t>
            </w:r>
          </w:p>
        </w:tc>
      </w:tr>
      <w:tr w:rsidR="00F64B6C" w:rsidRPr="00F64B6C" w:rsidTr="004E0698">
        <w:trPr>
          <w:gridAfter w:val="1"/>
          <w:wAfter w:w="11" w:type="dxa"/>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Test</w:t>
            </w:r>
          </w:p>
        </w:tc>
        <w:tc>
          <w:tcPr>
            <w:tcW w:w="741"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0,02</w:t>
            </w:r>
          </w:p>
        </w:tc>
        <w:tc>
          <w:tcPr>
            <w:tcW w:w="678"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0,01</w:t>
            </w:r>
          </w:p>
        </w:tc>
        <w:tc>
          <w:tcPr>
            <w:tcW w:w="1157" w:type="dxa"/>
            <w:gridSpan w:val="2"/>
            <w:vMerge/>
            <w:tcBorders>
              <w:top w:val="nil"/>
              <w:left w:val="single" w:sz="4" w:space="0" w:color="auto"/>
              <w:bottom w:val="single" w:sz="4" w:space="0" w:color="auto"/>
              <w:right w:val="single" w:sz="4" w:space="0" w:color="auto"/>
            </w:tcBorders>
            <w:vAlign w:val="center"/>
            <w:hideMark/>
          </w:tcPr>
          <w:p w:rsidR="00F64B6C" w:rsidRPr="00F64B6C" w:rsidRDefault="00F64B6C" w:rsidP="00F64B6C">
            <w:pPr>
              <w:spacing w:line="240" w:lineRule="auto"/>
              <w:ind w:firstLine="0"/>
              <w:rPr>
                <w:rFonts w:ascii="Calibri" w:eastAsia="Times New Roman" w:hAnsi="Calibri" w:cs="Times New Roman"/>
                <w:color w:val="000000"/>
                <w:sz w:val="22"/>
                <w:szCs w:val="22"/>
                <w:lang w:eastAsia="en-US"/>
              </w:rPr>
            </w:pPr>
          </w:p>
        </w:tc>
        <w:tc>
          <w:tcPr>
            <w:tcW w:w="678" w:type="dxa"/>
            <w:gridSpan w:val="2"/>
            <w:vMerge/>
            <w:tcBorders>
              <w:top w:val="nil"/>
              <w:left w:val="single" w:sz="4" w:space="0" w:color="auto"/>
              <w:bottom w:val="single" w:sz="4" w:space="0" w:color="auto"/>
              <w:right w:val="single" w:sz="4" w:space="0" w:color="auto"/>
            </w:tcBorders>
            <w:vAlign w:val="center"/>
            <w:hideMark/>
          </w:tcPr>
          <w:p w:rsidR="00F64B6C" w:rsidRPr="00F64B6C" w:rsidRDefault="00F64B6C" w:rsidP="00F64B6C">
            <w:pPr>
              <w:spacing w:line="240" w:lineRule="auto"/>
              <w:ind w:firstLine="0"/>
              <w:rPr>
                <w:rFonts w:ascii="Calibri" w:eastAsia="Times New Roman" w:hAnsi="Calibri" w:cs="Times New Roman"/>
                <w:color w:val="000000"/>
                <w:sz w:val="22"/>
                <w:szCs w:val="22"/>
                <w:lang w:eastAsia="en-US"/>
              </w:rPr>
            </w:pPr>
          </w:p>
        </w:tc>
      </w:tr>
      <w:tr w:rsidR="00F64B6C" w:rsidRPr="00F64B6C" w:rsidTr="004E0698">
        <w:trPr>
          <w:gridAfter w:val="1"/>
          <w:wAfter w:w="11" w:type="dxa"/>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rPr>
                <w:rFonts w:ascii="Calibri" w:eastAsia="Times New Roman" w:hAnsi="Calibri" w:cs="Times New Roman"/>
                <w:b/>
                <w:bCs/>
                <w:color w:val="000000"/>
                <w:sz w:val="22"/>
                <w:szCs w:val="22"/>
                <w:lang w:eastAsia="en-US"/>
              </w:rPr>
            </w:pPr>
            <w:r w:rsidRPr="00F64B6C">
              <w:rPr>
                <w:rFonts w:ascii="Calibri" w:eastAsia="Times New Roman" w:hAnsi="Calibri" w:cs="Times New Roman"/>
                <w:b/>
                <w:bCs/>
                <w:color w:val="000000"/>
                <w:sz w:val="22"/>
                <w:szCs w:val="22"/>
                <w:lang w:eastAsia="en-US"/>
              </w:rPr>
              <w:t>Toplam</w:t>
            </w:r>
          </w:p>
        </w:tc>
        <w:tc>
          <w:tcPr>
            <w:tcW w:w="741"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77,06</w:t>
            </w:r>
          </w:p>
        </w:tc>
        <w:tc>
          <w:tcPr>
            <w:tcW w:w="678" w:type="dxa"/>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0,5</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76,11</w:t>
            </w:r>
          </w:p>
        </w:tc>
        <w:tc>
          <w:tcPr>
            <w:tcW w:w="678" w:type="dxa"/>
            <w:gridSpan w:val="2"/>
            <w:tcBorders>
              <w:top w:val="nil"/>
              <w:left w:val="nil"/>
              <w:bottom w:val="single" w:sz="4" w:space="0" w:color="auto"/>
              <w:right w:val="single" w:sz="4" w:space="0" w:color="auto"/>
            </w:tcBorders>
            <w:shd w:val="clear" w:color="auto" w:fill="auto"/>
            <w:noWrap/>
            <w:vAlign w:val="bottom"/>
            <w:hideMark/>
          </w:tcPr>
          <w:p w:rsidR="00F64B6C" w:rsidRPr="00F64B6C" w:rsidRDefault="00F64B6C" w:rsidP="00F64B6C">
            <w:pPr>
              <w:spacing w:line="240" w:lineRule="auto"/>
              <w:ind w:firstLine="0"/>
              <w:jc w:val="right"/>
              <w:rPr>
                <w:rFonts w:ascii="Calibri" w:eastAsia="Times New Roman" w:hAnsi="Calibri" w:cs="Times New Roman"/>
                <w:color w:val="000000"/>
                <w:sz w:val="22"/>
                <w:szCs w:val="22"/>
                <w:lang w:eastAsia="en-US"/>
              </w:rPr>
            </w:pPr>
            <w:r w:rsidRPr="00F64B6C">
              <w:rPr>
                <w:rFonts w:ascii="Calibri" w:eastAsia="Times New Roman" w:hAnsi="Calibri" w:cs="Times New Roman"/>
                <w:color w:val="000000"/>
                <w:sz w:val="22"/>
                <w:szCs w:val="22"/>
                <w:lang w:eastAsia="en-US"/>
              </w:rPr>
              <w:t>1,14</w:t>
            </w:r>
          </w:p>
        </w:tc>
      </w:tr>
    </w:tbl>
    <w:p w:rsidR="00F64B6C" w:rsidRPr="00B6285A" w:rsidRDefault="00F64B6C" w:rsidP="00B6285A">
      <w:pPr>
        <w:rPr>
          <w:lang w:val="tr-TR"/>
        </w:rPr>
      </w:pPr>
    </w:p>
    <w:p w:rsidR="00B6285A" w:rsidRDefault="00B6285A" w:rsidP="004A472F">
      <w:pPr>
        <w:rPr>
          <w:lang w:val="tr-TR"/>
        </w:rPr>
      </w:pPr>
    </w:p>
    <w:p w:rsidR="00B6285A" w:rsidRDefault="00B6285A" w:rsidP="004A472F">
      <w:pPr>
        <w:rPr>
          <w:lang w:val="tr-TR"/>
        </w:rPr>
      </w:pPr>
    </w:p>
    <w:p w:rsidR="004A472F" w:rsidRDefault="004A472F" w:rsidP="004A472F">
      <w:pPr>
        <w:rPr>
          <w:lang w:val="tr-TR"/>
        </w:rPr>
      </w:pPr>
    </w:p>
    <w:p w:rsidR="004A472F" w:rsidRDefault="004A472F" w:rsidP="004A472F">
      <w:pPr>
        <w:rPr>
          <w:lang w:val="tr-TR"/>
        </w:rPr>
      </w:pPr>
    </w:p>
    <w:p w:rsidR="009F44E2" w:rsidRPr="00111E83" w:rsidRDefault="009F44E2" w:rsidP="009F44E2">
      <w:pPr>
        <w:pStyle w:val="Heading1"/>
        <w:rPr>
          <w:lang w:eastAsia="en-US"/>
        </w:rPr>
      </w:pPr>
      <w:bookmarkStart w:id="0" w:name="_GoBack"/>
      <w:bookmarkEnd w:id="0"/>
      <w:r>
        <w:rPr>
          <w:lang w:eastAsia="en-US"/>
        </w:rPr>
        <w:lastRenderedPageBreak/>
        <w:t>Sonuç</w:t>
      </w:r>
    </w:p>
    <w:p w:rsidR="008F3EC5" w:rsidRDefault="004E0698" w:rsidP="00124804">
      <w:pPr>
        <w:ind w:firstLine="0"/>
        <w:rPr>
          <w:lang w:val="tr-TR"/>
        </w:rPr>
      </w:pPr>
      <w:r>
        <w:rPr>
          <w:lang w:val="tr-TR"/>
        </w:rPr>
        <w:t>Bu ödevde el yazısı tanıma için iki farklı makine öğrenmesi yöntemi (Yapay Nöron Ağları ve Destek Vektör Makineleri) WEKA aracı kullanılarak denenmiştir. Tanıma başarıları arasında büyük bir farklılık gözlemlenmemiştir. İki yöntem için de başarı yaklaşık olarak %98 seviyelerindedir. Öğrenme süreleri göz önüne alındığında Destek Vektör Makineleri açık ara öne geçmektedir. Veri seti Destek Vektör Makineleri kullanmaya müsait olduğu durumlarda Yapay Nöron Ağları yöntemine tercih edilebileceği söylenebilir.</w:t>
      </w:r>
    </w:p>
    <w:p w:rsidR="00127BE6" w:rsidRPr="00124804" w:rsidRDefault="00127BE6" w:rsidP="00124804">
      <w:pPr>
        <w:ind w:firstLine="0"/>
        <w:rPr>
          <w:lang w:val="tr-TR"/>
        </w:rPr>
      </w:pPr>
    </w:p>
    <w:p w:rsidR="0061747E" w:rsidRPr="00E247E9" w:rsidRDefault="0061747E" w:rsidP="00E60CCD">
      <w:pPr>
        <w:ind w:firstLine="0"/>
        <w:rPr>
          <w:lang w:val="tr-TR"/>
        </w:rPr>
      </w:pPr>
    </w:p>
    <w:sectPr w:rsidR="0061747E" w:rsidRPr="00E247E9" w:rsidSect="00A50B26">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F84" w:rsidRDefault="00103F84">
      <w:pPr>
        <w:spacing w:line="240" w:lineRule="auto"/>
      </w:pPr>
      <w:r>
        <w:separator/>
      </w:r>
    </w:p>
    <w:p w:rsidR="00103F84" w:rsidRDefault="00103F84"/>
  </w:endnote>
  <w:endnote w:type="continuationSeparator" w:id="0">
    <w:p w:rsidR="00103F84" w:rsidRDefault="00103F84">
      <w:pPr>
        <w:spacing w:line="240" w:lineRule="auto"/>
      </w:pPr>
      <w:r>
        <w:continuationSeparator/>
      </w:r>
    </w:p>
    <w:p w:rsidR="00103F84" w:rsidRDefault="00103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 w:name="Trebuchet MS">
    <w:panose1 w:val="020B06030202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D34" w:rsidRDefault="00695D34" w:rsidP="00A50B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D34" w:rsidRDefault="00695D34" w:rsidP="00A50B26">
    <w:pPr>
      <w:pStyle w:val="Footer"/>
      <w:jc w:val="center"/>
    </w:pPr>
    <w:r>
      <w:rPr>
        <w:noProof/>
        <w:sz w:val="22"/>
        <w:lang w:eastAsia="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87444d208bd51127cb4c038d" descr="{&quot;HashCode&quot;:-65194735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95D34" w:rsidRPr="00511779" w:rsidRDefault="00695D34" w:rsidP="00511779">
                          <w:pPr>
                            <w:rPr>
                              <w:rFonts w:ascii="Calibri" w:hAnsi="Calibri" w:cs="Calibri"/>
                              <w:color w:val="FF8C00"/>
                            </w:rPr>
                          </w:pPr>
                          <w:r w:rsidRPr="00511779">
                            <w:rPr>
                              <w:rFonts w:ascii="Calibri" w:hAnsi="Calibri" w:cs="Calibri"/>
                              <w:color w:val="FF8C00"/>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7444d208bd51127cb4c038d" o:spid="_x0000_s1026" type="#_x0000_t202" alt="{&quot;HashCode&quot;:-651947352,&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FyUzrwaAwAANwYAAA4AAAAAAAAAAAAA&#10;AAAALgIAAGRycy9lMm9Eb2MueG1sUEsBAi0AFAAGAAgAAAAhABgFQNzeAAAACwEAAA8AAAAAAAAA&#10;AAAAAAAAdAUAAGRycy9kb3ducmV2LnhtbFBLBQYAAAAABAAEAPMAAAB/BgAAAAA=&#10;" o:allowincell="f" filled="f" stroked="f" strokeweight=".5pt">
              <v:textbox inset="20pt,0,,0">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v:textbox>
              <w10:wrap anchorx="page" anchory="page"/>
            </v:shape>
          </w:pict>
        </mc:Fallback>
      </mc:AlternateContent>
    </w:r>
    <w:r w:rsidRPr="00A50B26">
      <w:rPr>
        <w:sz w:val="22"/>
      </w:rPr>
      <w:t>14505013 İhsan Ozan Y</w:t>
    </w:r>
    <w:r>
      <w:rPr>
        <w:sz w:val="22"/>
      </w:rPr>
      <w:t>ILDIRIM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D34" w:rsidRDefault="00695D34">
    <w:pPr>
      <w:pStyle w:val="Footer"/>
    </w:pPr>
    <w:r>
      <w:rPr>
        <w:noProof/>
        <w:lang w:eastAsia="en-US"/>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b02d4f4c91d5e22ff6bc5e85" descr="{&quot;HashCode&quot;:-651947352,&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95D34" w:rsidRPr="00511779" w:rsidRDefault="00695D34" w:rsidP="00511779">
                          <w:pPr>
                            <w:rPr>
                              <w:rFonts w:ascii="Calibri" w:hAnsi="Calibri" w:cs="Calibri"/>
                              <w:color w:val="FF8C00"/>
                            </w:rPr>
                          </w:pPr>
                          <w:r w:rsidRPr="00511779">
                            <w:rPr>
                              <w:rFonts w:ascii="Calibri" w:hAnsi="Calibri" w:cs="Calibri"/>
                              <w:color w:val="FF8C00"/>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02d4f4c91d5e22ff6bc5e85" o:spid="_x0000_s1027" type="#_x0000_t202" alt="{&quot;HashCode&quot;:-651947352,&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SF99SxwDAABABgAADgAAAAAAAAAA&#10;AAAAAAAuAgAAZHJzL2Uyb0RvYy54bWxQSwECLQAUAAYACAAAACEAGAVA3N4AAAALAQAADwAAAAAA&#10;AAAAAAAAAAB2BQAAZHJzL2Rvd25yZXYueG1sUEsFBgAAAAAEAAQA8wAAAIEGAAAAAA==&#10;" o:allowincell="f" filled="f" stroked="f" strokeweight=".5pt">
              <v:textbox inset="20pt,0,,0">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F84" w:rsidRDefault="00103F84">
      <w:pPr>
        <w:spacing w:line="240" w:lineRule="auto"/>
      </w:pPr>
      <w:r>
        <w:separator/>
      </w:r>
    </w:p>
    <w:p w:rsidR="00103F84" w:rsidRDefault="00103F84"/>
  </w:footnote>
  <w:footnote w:type="continuationSeparator" w:id="0">
    <w:p w:rsidR="00103F84" w:rsidRDefault="00103F84">
      <w:pPr>
        <w:spacing w:line="240" w:lineRule="auto"/>
      </w:pPr>
      <w:r>
        <w:continuationSeparator/>
      </w:r>
    </w:p>
    <w:p w:rsidR="00103F84" w:rsidRDefault="00103F84"/>
  </w:footnote>
  <w:footnote w:id="1">
    <w:p w:rsidR="00695D34" w:rsidRPr="00DB19DF" w:rsidRDefault="00695D34">
      <w:pPr>
        <w:pStyle w:val="FootnoteText"/>
        <w:rPr>
          <w:lang w:val="tr-TR"/>
        </w:rPr>
      </w:pPr>
      <w:r>
        <w:rPr>
          <w:rStyle w:val="FootnoteReference"/>
        </w:rPr>
        <w:footnoteRef/>
      </w:r>
      <w:r>
        <w:t xml:space="preserve"> </w:t>
      </w:r>
      <w:r w:rsidRPr="00DB19DF">
        <w:t>https://tr.wikipedia.org/wiki/Weka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695D34" w:rsidTr="00A50B26">
      <w:trPr>
        <w:trHeight w:val="74"/>
      </w:trPr>
      <w:tc>
        <w:tcPr>
          <w:tcW w:w="8280" w:type="dxa"/>
        </w:tcPr>
        <w:sdt>
          <w:sdtPr>
            <w:alias w:val="Enter shortened title:"/>
            <w:tag w:val="Enter shortened title:"/>
            <w:id w:val="-582528332"/>
            <w:placeholder>
              <w:docPart w:val="DefaultPlaceholder_2098659788"/>
            </w:placeholder>
            <w15:dataBinding w:prefixMappings="xmlns:ns0='http://schemas.microsoft.com/temp/samples' " w:xpath="/ns0:employees[1]/ns0:employee[1]/ns0:CustomerName[1]" w:storeItemID="{B98E728A-96FF-4995-885C-5AF887AB0C35}"/>
            <w15:appearance w15:val="hidden"/>
          </w:sdtPr>
          <w:sdtContent>
            <w:p w:rsidR="00695D34" w:rsidRPr="00A50B26" w:rsidRDefault="00695D34" w:rsidP="00A50B26">
              <w:pPr>
                <w:pStyle w:val="Header"/>
                <w:jc w:val="center"/>
                <w:rPr>
                  <w:sz w:val="22"/>
                </w:rPr>
              </w:pPr>
              <w:r>
                <w:rPr>
                  <w:sz w:val="22"/>
                </w:rPr>
                <w:t>Makine Öğrenmesi Güz 2017 2</w:t>
              </w:r>
              <w:r w:rsidRPr="00A50B26">
                <w:rPr>
                  <w:sz w:val="22"/>
                </w:rPr>
                <w:t>. Ödevi</w:t>
              </w:r>
              <w:r>
                <w:rPr>
                  <w:sz w:val="22"/>
                </w:rPr>
                <w:t xml:space="preserve"> </w:t>
              </w:r>
              <w:r w:rsidRPr="00A50B26">
                <w:rPr>
                  <w:sz w:val="22"/>
                </w:rPr>
                <w:t>“</w:t>
              </w:r>
              <w:r>
                <w:rPr>
                  <w:lang w:val="tr-TR"/>
                </w:rPr>
                <w:t>Weka’da Yapay Nöron Ağları ve Destek Vektör Makineleri ile El Yazısı Tanıma</w:t>
              </w:r>
              <w:r w:rsidRPr="00A50B26">
                <w:rPr>
                  <w:sz w:val="22"/>
                </w:rPr>
                <w:t>”</w:t>
              </w:r>
            </w:p>
          </w:sdtContent>
        </w:sdt>
        <w:p w:rsidR="00695D34" w:rsidRPr="00170521" w:rsidRDefault="00695D34" w:rsidP="00A50B26">
          <w:pPr>
            <w:pStyle w:val="Header"/>
            <w:jc w:val="center"/>
          </w:pPr>
        </w:p>
      </w:tc>
      <w:tc>
        <w:tcPr>
          <w:tcW w:w="1080" w:type="dxa"/>
        </w:tcPr>
        <w:p w:rsidR="00695D34" w:rsidRDefault="00695D34">
          <w:pPr>
            <w:pStyle w:val="Header"/>
            <w:jc w:val="right"/>
          </w:pPr>
          <w:r>
            <w:fldChar w:fldCharType="begin"/>
          </w:r>
          <w:r>
            <w:instrText xml:space="preserve"> PAGE   \* MERGEFORMAT </w:instrText>
          </w:r>
          <w:r>
            <w:fldChar w:fldCharType="separate"/>
          </w:r>
          <w:r w:rsidR="004E0698">
            <w:rPr>
              <w:noProof/>
            </w:rPr>
            <w:t>6</w:t>
          </w:r>
          <w:r>
            <w:rPr>
              <w:noProof/>
            </w:rPr>
            <w:fldChar w:fldCharType="end"/>
          </w:r>
        </w:p>
      </w:tc>
    </w:tr>
  </w:tbl>
  <w:p w:rsidR="00695D34" w:rsidRDefault="00695D34" w:rsidP="00A50B2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695D34">
      <w:tc>
        <w:tcPr>
          <w:tcW w:w="8280" w:type="dxa"/>
        </w:tcPr>
        <w:p w:rsidR="00695D34" w:rsidRPr="009F0414" w:rsidRDefault="00695D34" w:rsidP="00504F88">
          <w:pPr>
            <w:pStyle w:val="Header"/>
          </w:pPr>
        </w:p>
      </w:tc>
      <w:tc>
        <w:tcPr>
          <w:tcW w:w="1080" w:type="dxa"/>
        </w:tcPr>
        <w:p w:rsidR="00695D34" w:rsidRDefault="00695D34">
          <w:pPr>
            <w:pStyle w:val="Header"/>
            <w:jc w:val="right"/>
          </w:pPr>
        </w:p>
      </w:tc>
    </w:tr>
  </w:tbl>
  <w:p w:rsidR="00695D34" w:rsidRDefault="00695D34"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26"/>
    <w:rsid w:val="00006BBA"/>
    <w:rsid w:val="0001010E"/>
    <w:rsid w:val="000217F5"/>
    <w:rsid w:val="00097169"/>
    <w:rsid w:val="000D39BC"/>
    <w:rsid w:val="000E19EF"/>
    <w:rsid w:val="00100C07"/>
    <w:rsid w:val="00103F84"/>
    <w:rsid w:val="00111E83"/>
    <w:rsid w:val="00114BFA"/>
    <w:rsid w:val="00123866"/>
    <w:rsid w:val="00124804"/>
    <w:rsid w:val="00127BE6"/>
    <w:rsid w:val="001602E3"/>
    <w:rsid w:val="00160C0C"/>
    <w:rsid w:val="001664A2"/>
    <w:rsid w:val="00170521"/>
    <w:rsid w:val="001B4848"/>
    <w:rsid w:val="001F2C35"/>
    <w:rsid w:val="001F447A"/>
    <w:rsid w:val="001F637C"/>
    <w:rsid w:val="001F7399"/>
    <w:rsid w:val="00212319"/>
    <w:rsid w:val="00224B8B"/>
    <w:rsid w:val="00225BE3"/>
    <w:rsid w:val="00253F7A"/>
    <w:rsid w:val="00274E0A"/>
    <w:rsid w:val="002B6153"/>
    <w:rsid w:val="002C627C"/>
    <w:rsid w:val="002D2E38"/>
    <w:rsid w:val="00307586"/>
    <w:rsid w:val="00324192"/>
    <w:rsid w:val="00336906"/>
    <w:rsid w:val="00345333"/>
    <w:rsid w:val="003700E6"/>
    <w:rsid w:val="00397B7A"/>
    <w:rsid w:val="003A06C6"/>
    <w:rsid w:val="003E36B1"/>
    <w:rsid w:val="003E4162"/>
    <w:rsid w:val="003E6E61"/>
    <w:rsid w:val="003F7CBD"/>
    <w:rsid w:val="00403129"/>
    <w:rsid w:val="00481CF8"/>
    <w:rsid w:val="00492C2D"/>
    <w:rsid w:val="004A3D87"/>
    <w:rsid w:val="004A472F"/>
    <w:rsid w:val="004B18A9"/>
    <w:rsid w:val="004D4F8C"/>
    <w:rsid w:val="004D6B86"/>
    <w:rsid w:val="004E0698"/>
    <w:rsid w:val="004F3CC7"/>
    <w:rsid w:val="00504F88"/>
    <w:rsid w:val="00511779"/>
    <w:rsid w:val="0055242C"/>
    <w:rsid w:val="00595412"/>
    <w:rsid w:val="005C06C0"/>
    <w:rsid w:val="0061747E"/>
    <w:rsid w:val="00627B54"/>
    <w:rsid w:val="00634171"/>
    <w:rsid w:val="00641876"/>
    <w:rsid w:val="00645290"/>
    <w:rsid w:val="00695D34"/>
    <w:rsid w:val="006B015B"/>
    <w:rsid w:val="006C162F"/>
    <w:rsid w:val="006D7EE9"/>
    <w:rsid w:val="007244DE"/>
    <w:rsid w:val="00783202"/>
    <w:rsid w:val="007C773D"/>
    <w:rsid w:val="0081390C"/>
    <w:rsid w:val="008159E6"/>
    <w:rsid w:val="00816831"/>
    <w:rsid w:val="00837D67"/>
    <w:rsid w:val="008601CA"/>
    <w:rsid w:val="008747E8"/>
    <w:rsid w:val="008A2A83"/>
    <w:rsid w:val="008D16F6"/>
    <w:rsid w:val="008F3EC5"/>
    <w:rsid w:val="00910F0E"/>
    <w:rsid w:val="00961AE5"/>
    <w:rsid w:val="009A2C38"/>
    <w:rsid w:val="009F0414"/>
    <w:rsid w:val="009F44E2"/>
    <w:rsid w:val="00A4757D"/>
    <w:rsid w:val="00A50B26"/>
    <w:rsid w:val="00A669CE"/>
    <w:rsid w:val="00A77F6B"/>
    <w:rsid w:val="00A81BB2"/>
    <w:rsid w:val="00AA5C05"/>
    <w:rsid w:val="00B6285A"/>
    <w:rsid w:val="00BA1906"/>
    <w:rsid w:val="00C13C13"/>
    <w:rsid w:val="00C3438C"/>
    <w:rsid w:val="00C5686B"/>
    <w:rsid w:val="00C74024"/>
    <w:rsid w:val="00C83B15"/>
    <w:rsid w:val="00C925C8"/>
    <w:rsid w:val="00CB7F84"/>
    <w:rsid w:val="00CF1B55"/>
    <w:rsid w:val="00D964B2"/>
    <w:rsid w:val="00DB19DF"/>
    <w:rsid w:val="00DB2E59"/>
    <w:rsid w:val="00DB358F"/>
    <w:rsid w:val="00DC44F1"/>
    <w:rsid w:val="00DD0F6E"/>
    <w:rsid w:val="00DF6D26"/>
    <w:rsid w:val="00E15290"/>
    <w:rsid w:val="00E247E9"/>
    <w:rsid w:val="00E60CCD"/>
    <w:rsid w:val="00E7305D"/>
    <w:rsid w:val="00EA396B"/>
    <w:rsid w:val="00EA780C"/>
    <w:rsid w:val="00EB69D3"/>
    <w:rsid w:val="00EE777E"/>
    <w:rsid w:val="00F31D66"/>
    <w:rsid w:val="00F363EC"/>
    <w:rsid w:val="00F413AC"/>
    <w:rsid w:val="00F64B6C"/>
    <w:rsid w:val="00F87890"/>
    <w:rsid w:val="00FB0DD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7BF5CD"/>
  <w15:chartTrackingRefBased/>
  <w15:docId w15:val="{25F620EB-AA34-4615-9898-B597B70E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A50B2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601">
      <w:bodyDiv w:val="1"/>
      <w:marLeft w:val="0"/>
      <w:marRight w:val="0"/>
      <w:marTop w:val="0"/>
      <w:marBottom w:val="0"/>
      <w:divBdr>
        <w:top w:val="none" w:sz="0" w:space="0" w:color="auto"/>
        <w:left w:val="none" w:sz="0" w:space="0" w:color="auto"/>
        <w:bottom w:val="none" w:sz="0" w:space="0" w:color="auto"/>
        <w:right w:val="none" w:sz="0" w:space="0" w:color="auto"/>
      </w:divBdr>
    </w:div>
    <w:div w:id="664193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420889">
      <w:bodyDiv w:val="1"/>
      <w:marLeft w:val="0"/>
      <w:marRight w:val="0"/>
      <w:marTop w:val="0"/>
      <w:marBottom w:val="0"/>
      <w:divBdr>
        <w:top w:val="none" w:sz="0" w:space="0" w:color="auto"/>
        <w:left w:val="none" w:sz="0" w:space="0" w:color="auto"/>
        <w:bottom w:val="none" w:sz="0" w:space="0" w:color="auto"/>
        <w:right w:val="none" w:sz="0" w:space="0" w:color="auto"/>
      </w:divBdr>
    </w:div>
    <w:div w:id="1833708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305162">
      <w:bodyDiv w:val="1"/>
      <w:marLeft w:val="0"/>
      <w:marRight w:val="0"/>
      <w:marTop w:val="0"/>
      <w:marBottom w:val="0"/>
      <w:divBdr>
        <w:top w:val="none" w:sz="0" w:space="0" w:color="auto"/>
        <w:left w:val="none" w:sz="0" w:space="0" w:color="auto"/>
        <w:bottom w:val="none" w:sz="0" w:space="0" w:color="auto"/>
        <w:right w:val="none" w:sz="0" w:space="0" w:color="auto"/>
      </w:divBdr>
    </w:div>
    <w:div w:id="3577746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531974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867482">
      <w:bodyDiv w:val="1"/>
      <w:marLeft w:val="0"/>
      <w:marRight w:val="0"/>
      <w:marTop w:val="0"/>
      <w:marBottom w:val="0"/>
      <w:divBdr>
        <w:top w:val="none" w:sz="0" w:space="0" w:color="auto"/>
        <w:left w:val="none" w:sz="0" w:space="0" w:color="auto"/>
        <w:bottom w:val="none" w:sz="0" w:space="0" w:color="auto"/>
        <w:right w:val="none" w:sz="0" w:space="0" w:color="auto"/>
      </w:divBdr>
    </w:div>
    <w:div w:id="484587635">
      <w:bodyDiv w:val="1"/>
      <w:marLeft w:val="0"/>
      <w:marRight w:val="0"/>
      <w:marTop w:val="0"/>
      <w:marBottom w:val="0"/>
      <w:divBdr>
        <w:top w:val="none" w:sz="0" w:space="0" w:color="auto"/>
        <w:left w:val="none" w:sz="0" w:space="0" w:color="auto"/>
        <w:bottom w:val="none" w:sz="0" w:space="0" w:color="auto"/>
        <w:right w:val="none" w:sz="0" w:space="0" w:color="auto"/>
      </w:divBdr>
    </w:div>
    <w:div w:id="51006919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512631">
      <w:bodyDiv w:val="1"/>
      <w:marLeft w:val="0"/>
      <w:marRight w:val="0"/>
      <w:marTop w:val="0"/>
      <w:marBottom w:val="0"/>
      <w:divBdr>
        <w:top w:val="none" w:sz="0" w:space="0" w:color="auto"/>
        <w:left w:val="none" w:sz="0" w:space="0" w:color="auto"/>
        <w:bottom w:val="none" w:sz="0" w:space="0" w:color="auto"/>
        <w:right w:val="none" w:sz="0" w:space="0" w:color="auto"/>
      </w:divBdr>
    </w:div>
    <w:div w:id="599215616">
      <w:bodyDiv w:val="1"/>
      <w:marLeft w:val="0"/>
      <w:marRight w:val="0"/>
      <w:marTop w:val="0"/>
      <w:marBottom w:val="0"/>
      <w:divBdr>
        <w:top w:val="none" w:sz="0" w:space="0" w:color="auto"/>
        <w:left w:val="none" w:sz="0" w:space="0" w:color="auto"/>
        <w:bottom w:val="none" w:sz="0" w:space="0" w:color="auto"/>
        <w:right w:val="none" w:sz="0" w:space="0" w:color="auto"/>
      </w:divBdr>
    </w:div>
    <w:div w:id="6162515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1673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270882">
      <w:bodyDiv w:val="1"/>
      <w:marLeft w:val="0"/>
      <w:marRight w:val="0"/>
      <w:marTop w:val="0"/>
      <w:marBottom w:val="0"/>
      <w:divBdr>
        <w:top w:val="none" w:sz="0" w:space="0" w:color="auto"/>
        <w:left w:val="none" w:sz="0" w:space="0" w:color="auto"/>
        <w:bottom w:val="none" w:sz="0" w:space="0" w:color="auto"/>
        <w:right w:val="none" w:sz="0" w:space="0" w:color="auto"/>
      </w:divBdr>
    </w:div>
    <w:div w:id="732891158">
      <w:bodyDiv w:val="1"/>
      <w:marLeft w:val="0"/>
      <w:marRight w:val="0"/>
      <w:marTop w:val="0"/>
      <w:marBottom w:val="0"/>
      <w:divBdr>
        <w:top w:val="none" w:sz="0" w:space="0" w:color="auto"/>
        <w:left w:val="none" w:sz="0" w:space="0" w:color="auto"/>
        <w:bottom w:val="none" w:sz="0" w:space="0" w:color="auto"/>
        <w:right w:val="none" w:sz="0" w:space="0" w:color="auto"/>
      </w:divBdr>
    </w:div>
    <w:div w:id="814029500">
      <w:bodyDiv w:val="1"/>
      <w:marLeft w:val="0"/>
      <w:marRight w:val="0"/>
      <w:marTop w:val="0"/>
      <w:marBottom w:val="0"/>
      <w:divBdr>
        <w:top w:val="none" w:sz="0" w:space="0" w:color="auto"/>
        <w:left w:val="none" w:sz="0" w:space="0" w:color="auto"/>
        <w:bottom w:val="none" w:sz="0" w:space="0" w:color="auto"/>
        <w:right w:val="none" w:sz="0" w:space="0" w:color="auto"/>
      </w:divBdr>
    </w:div>
    <w:div w:id="886991929">
      <w:bodyDiv w:val="1"/>
      <w:marLeft w:val="0"/>
      <w:marRight w:val="0"/>
      <w:marTop w:val="0"/>
      <w:marBottom w:val="0"/>
      <w:divBdr>
        <w:top w:val="none" w:sz="0" w:space="0" w:color="auto"/>
        <w:left w:val="none" w:sz="0" w:space="0" w:color="auto"/>
        <w:bottom w:val="none" w:sz="0" w:space="0" w:color="auto"/>
        <w:right w:val="none" w:sz="0" w:space="0" w:color="auto"/>
      </w:divBdr>
    </w:div>
    <w:div w:id="897398051">
      <w:bodyDiv w:val="1"/>
      <w:marLeft w:val="0"/>
      <w:marRight w:val="0"/>
      <w:marTop w:val="0"/>
      <w:marBottom w:val="0"/>
      <w:divBdr>
        <w:top w:val="none" w:sz="0" w:space="0" w:color="auto"/>
        <w:left w:val="none" w:sz="0" w:space="0" w:color="auto"/>
        <w:bottom w:val="none" w:sz="0" w:space="0" w:color="auto"/>
        <w:right w:val="none" w:sz="0" w:space="0" w:color="auto"/>
      </w:divBdr>
    </w:div>
    <w:div w:id="897547293">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915628684">
      <w:bodyDiv w:val="1"/>
      <w:marLeft w:val="0"/>
      <w:marRight w:val="0"/>
      <w:marTop w:val="0"/>
      <w:marBottom w:val="0"/>
      <w:divBdr>
        <w:top w:val="none" w:sz="0" w:space="0" w:color="auto"/>
        <w:left w:val="none" w:sz="0" w:space="0" w:color="auto"/>
        <w:bottom w:val="none" w:sz="0" w:space="0" w:color="auto"/>
        <w:right w:val="none" w:sz="0" w:space="0" w:color="auto"/>
      </w:divBdr>
    </w:div>
    <w:div w:id="10254443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2554619">
      <w:bodyDiv w:val="1"/>
      <w:marLeft w:val="0"/>
      <w:marRight w:val="0"/>
      <w:marTop w:val="0"/>
      <w:marBottom w:val="0"/>
      <w:divBdr>
        <w:top w:val="none" w:sz="0" w:space="0" w:color="auto"/>
        <w:left w:val="none" w:sz="0" w:space="0" w:color="auto"/>
        <w:bottom w:val="none" w:sz="0" w:space="0" w:color="auto"/>
        <w:right w:val="none" w:sz="0" w:space="0" w:color="auto"/>
      </w:divBdr>
    </w:div>
    <w:div w:id="1046182700">
      <w:bodyDiv w:val="1"/>
      <w:marLeft w:val="0"/>
      <w:marRight w:val="0"/>
      <w:marTop w:val="0"/>
      <w:marBottom w:val="0"/>
      <w:divBdr>
        <w:top w:val="none" w:sz="0" w:space="0" w:color="auto"/>
        <w:left w:val="none" w:sz="0" w:space="0" w:color="auto"/>
        <w:bottom w:val="none" w:sz="0" w:space="0" w:color="auto"/>
        <w:right w:val="none" w:sz="0" w:space="0" w:color="auto"/>
      </w:divBdr>
    </w:div>
    <w:div w:id="1090657531">
      <w:bodyDiv w:val="1"/>
      <w:marLeft w:val="0"/>
      <w:marRight w:val="0"/>
      <w:marTop w:val="0"/>
      <w:marBottom w:val="0"/>
      <w:divBdr>
        <w:top w:val="none" w:sz="0" w:space="0" w:color="auto"/>
        <w:left w:val="none" w:sz="0" w:space="0" w:color="auto"/>
        <w:bottom w:val="none" w:sz="0" w:space="0" w:color="auto"/>
        <w:right w:val="none" w:sz="0" w:space="0" w:color="auto"/>
      </w:divBdr>
    </w:div>
    <w:div w:id="1110973636">
      <w:bodyDiv w:val="1"/>
      <w:marLeft w:val="0"/>
      <w:marRight w:val="0"/>
      <w:marTop w:val="0"/>
      <w:marBottom w:val="0"/>
      <w:divBdr>
        <w:top w:val="none" w:sz="0" w:space="0" w:color="auto"/>
        <w:left w:val="none" w:sz="0" w:space="0" w:color="auto"/>
        <w:bottom w:val="none" w:sz="0" w:space="0" w:color="auto"/>
        <w:right w:val="none" w:sz="0" w:space="0" w:color="auto"/>
      </w:divBdr>
    </w:div>
    <w:div w:id="1124231412">
      <w:bodyDiv w:val="1"/>
      <w:marLeft w:val="0"/>
      <w:marRight w:val="0"/>
      <w:marTop w:val="0"/>
      <w:marBottom w:val="0"/>
      <w:divBdr>
        <w:top w:val="none" w:sz="0" w:space="0" w:color="auto"/>
        <w:left w:val="none" w:sz="0" w:space="0" w:color="auto"/>
        <w:bottom w:val="none" w:sz="0" w:space="0" w:color="auto"/>
        <w:right w:val="none" w:sz="0" w:space="0" w:color="auto"/>
      </w:divBdr>
    </w:div>
    <w:div w:id="1145470422">
      <w:bodyDiv w:val="1"/>
      <w:marLeft w:val="0"/>
      <w:marRight w:val="0"/>
      <w:marTop w:val="0"/>
      <w:marBottom w:val="0"/>
      <w:divBdr>
        <w:top w:val="none" w:sz="0" w:space="0" w:color="auto"/>
        <w:left w:val="none" w:sz="0" w:space="0" w:color="auto"/>
        <w:bottom w:val="none" w:sz="0" w:space="0" w:color="auto"/>
        <w:right w:val="none" w:sz="0" w:space="0" w:color="auto"/>
      </w:divBdr>
    </w:div>
    <w:div w:id="1169902183">
      <w:bodyDiv w:val="1"/>
      <w:marLeft w:val="0"/>
      <w:marRight w:val="0"/>
      <w:marTop w:val="0"/>
      <w:marBottom w:val="0"/>
      <w:divBdr>
        <w:top w:val="none" w:sz="0" w:space="0" w:color="auto"/>
        <w:left w:val="none" w:sz="0" w:space="0" w:color="auto"/>
        <w:bottom w:val="none" w:sz="0" w:space="0" w:color="auto"/>
        <w:right w:val="none" w:sz="0" w:space="0" w:color="auto"/>
      </w:divBdr>
    </w:div>
    <w:div w:id="117272155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900934">
      <w:bodyDiv w:val="1"/>
      <w:marLeft w:val="0"/>
      <w:marRight w:val="0"/>
      <w:marTop w:val="0"/>
      <w:marBottom w:val="0"/>
      <w:divBdr>
        <w:top w:val="none" w:sz="0" w:space="0" w:color="auto"/>
        <w:left w:val="none" w:sz="0" w:space="0" w:color="auto"/>
        <w:bottom w:val="none" w:sz="0" w:space="0" w:color="auto"/>
        <w:right w:val="none" w:sz="0" w:space="0" w:color="auto"/>
      </w:divBdr>
    </w:div>
    <w:div w:id="126550159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9385598">
      <w:bodyDiv w:val="1"/>
      <w:marLeft w:val="0"/>
      <w:marRight w:val="0"/>
      <w:marTop w:val="0"/>
      <w:marBottom w:val="0"/>
      <w:divBdr>
        <w:top w:val="none" w:sz="0" w:space="0" w:color="auto"/>
        <w:left w:val="none" w:sz="0" w:space="0" w:color="auto"/>
        <w:bottom w:val="none" w:sz="0" w:space="0" w:color="auto"/>
        <w:right w:val="none" w:sz="0" w:space="0" w:color="auto"/>
      </w:divBdr>
    </w:div>
    <w:div w:id="1309627320">
      <w:bodyDiv w:val="1"/>
      <w:marLeft w:val="0"/>
      <w:marRight w:val="0"/>
      <w:marTop w:val="0"/>
      <w:marBottom w:val="0"/>
      <w:divBdr>
        <w:top w:val="none" w:sz="0" w:space="0" w:color="auto"/>
        <w:left w:val="none" w:sz="0" w:space="0" w:color="auto"/>
        <w:bottom w:val="none" w:sz="0" w:space="0" w:color="auto"/>
        <w:right w:val="none" w:sz="0" w:space="0" w:color="auto"/>
      </w:divBdr>
    </w:div>
    <w:div w:id="1349598226">
      <w:bodyDiv w:val="1"/>
      <w:marLeft w:val="0"/>
      <w:marRight w:val="0"/>
      <w:marTop w:val="0"/>
      <w:marBottom w:val="0"/>
      <w:divBdr>
        <w:top w:val="none" w:sz="0" w:space="0" w:color="auto"/>
        <w:left w:val="none" w:sz="0" w:space="0" w:color="auto"/>
        <w:bottom w:val="none" w:sz="0" w:space="0" w:color="auto"/>
        <w:right w:val="none" w:sz="0" w:space="0" w:color="auto"/>
      </w:divBdr>
    </w:div>
    <w:div w:id="13895013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763108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024095">
      <w:bodyDiv w:val="1"/>
      <w:marLeft w:val="0"/>
      <w:marRight w:val="0"/>
      <w:marTop w:val="0"/>
      <w:marBottom w:val="0"/>
      <w:divBdr>
        <w:top w:val="none" w:sz="0" w:space="0" w:color="auto"/>
        <w:left w:val="none" w:sz="0" w:space="0" w:color="auto"/>
        <w:bottom w:val="none" w:sz="0" w:space="0" w:color="auto"/>
        <w:right w:val="none" w:sz="0" w:space="0" w:color="auto"/>
      </w:divBdr>
    </w:div>
    <w:div w:id="155087415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919426">
      <w:bodyDiv w:val="1"/>
      <w:marLeft w:val="0"/>
      <w:marRight w:val="0"/>
      <w:marTop w:val="0"/>
      <w:marBottom w:val="0"/>
      <w:divBdr>
        <w:top w:val="none" w:sz="0" w:space="0" w:color="auto"/>
        <w:left w:val="none" w:sz="0" w:space="0" w:color="auto"/>
        <w:bottom w:val="none" w:sz="0" w:space="0" w:color="auto"/>
        <w:right w:val="none" w:sz="0" w:space="0" w:color="auto"/>
      </w:divBdr>
    </w:div>
    <w:div w:id="173685597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895366">
      <w:bodyDiv w:val="1"/>
      <w:marLeft w:val="0"/>
      <w:marRight w:val="0"/>
      <w:marTop w:val="0"/>
      <w:marBottom w:val="0"/>
      <w:divBdr>
        <w:top w:val="none" w:sz="0" w:space="0" w:color="auto"/>
        <w:left w:val="none" w:sz="0" w:space="0" w:color="auto"/>
        <w:bottom w:val="none" w:sz="0" w:space="0" w:color="auto"/>
        <w:right w:val="none" w:sz="0" w:space="0" w:color="auto"/>
      </w:divBdr>
    </w:div>
    <w:div w:id="1802727911">
      <w:bodyDiv w:val="1"/>
      <w:marLeft w:val="0"/>
      <w:marRight w:val="0"/>
      <w:marTop w:val="0"/>
      <w:marBottom w:val="0"/>
      <w:divBdr>
        <w:top w:val="none" w:sz="0" w:space="0" w:color="auto"/>
        <w:left w:val="none" w:sz="0" w:space="0" w:color="auto"/>
        <w:bottom w:val="none" w:sz="0" w:space="0" w:color="auto"/>
        <w:right w:val="none" w:sz="0" w:space="0" w:color="auto"/>
      </w:divBdr>
    </w:div>
    <w:div w:id="181544052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477393">
      <w:bodyDiv w:val="1"/>
      <w:marLeft w:val="0"/>
      <w:marRight w:val="0"/>
      <w:marTop w:val="0"/>
      <w:marBottom w:val="0"/>
      <w:divBdr>
        <w:top w:val="none" w:sz="0" w:space="0" w:color="auto"/>
        <w:left w:val="none" w:sz="0" w:space="0" w:color="auto"/>
        <w:bottom w:val="none" w:sz="0" w:space="0" w:color="auto"/>
        <w:right w:val="none" w:sz="0" w:space="0" w:color="auto"/>
      </w:divBdr>
    </w:div>
    <w:div w:id="1902596359">
      <w:bodyDiv w:val="1"/>
      <w:marLeft w:val="0"/>
      <w:marRight w:val="0"/>
      <w:marTop w:val="0"/>
      <w:marBottom w:val="0"/>
      <w:divBdr>
        <w:top w:val="none" w:sz="0" w:space="0" w:color="auto"/>
        <w:left w:val="none" w:sz="0" w:space="0" w:color="auto"/>
        <w:bottom w:val="none" w:sz="0" w:space="0" w:color="auto"/>
        <w:right w:val="none" w:sz="0" w:space="0" w:color="auto"/>
      </w:divBdr>
    </w:div>
    <w:div w:id="1924603505">
      <w:bodyDiv w:val="1"/>
      <w:marLeft w:val="0"/>
      <w:marRight w:val="0"/>
      <w:marTop w:val="0"/>
      <w:marBottom w:val="0"/>
      <w:divBdr>
        <w:top w:val="none" w:sz="0" w:space="0" w:color="auto"/>
        <w:left w:val="none" w:sz="0" w:space="0" w:color="auto"/>
        <w:bottom w:val="none" w:sz="0" w:space="0" w:color="auto"/>
        <w:right w:val="none" w:sz="0" w:space="0" w:color="auto"/>
      </w:divBdr>
    </w:div>
    <w:div w:id="1945769543">
      <w:bodyDiv w:val="1"/>
      <w:marLeft w:val="0"/>
      <w:marRight w:val="0"/>
      <w:marTop w:val="0"/>
      <w:marBottom w:val="0"/>
      <w:divBdr>
        <w:top w:val="none" w:sz="0" w:space="0" w:color="auto"/>
        <w:left w:val="none" w:sz="0" w:space="0" w:color="auto"/>
        <w:bottom w:val="none" w:sz="0" w:space="0" w:color="auto"/>
        <w:right w:val="none" w:sz="0" w:space="0" w:color="auto"/>
      </w:divBdr>
    </w:div>
    <w:div w:id="19728979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70299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2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ann.lecun.com/exdb/mnis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yann.lecun.com/exdb/mnis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ozantoteles/wekaannsv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26000595\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34359797-DA1F-450D-BB52-27FFD165FBF8}"/>
      </w:docPartPr>
      <w:docPartBody>
        <w:p w:rsidR="00BF5085" w:rsidRDefault="00F46B3F">
          <w:r w:rsidRPr="00D976A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 w:name="Trebuchet MS">
    <w:panose1 w:val="020B06030202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B4"/>
    <w:rsid w:val="00AC40B4"/>
    <w:rsid w:val="00BF5085"/>
    <w:rsid w:val="00EA33A9"/>
    <w:rsid w:val="00F4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FBB82FC2D4C3985297AD13FC201A1">
    <w:name w:val="CD5FBB82FC2D4C3985297AD13FC201A1"/>
  </w:style>
  <w:style w:type="paragraph" w:customStyle="1" w:styleId="A7F14F7C73B242509612612BCCF81BD3">
    <w:name w:val="A7F14F7C73B242509612612BCCF81BD3"/>
  </w:style>
  <w:style w:type="paragraph" w:customStyle="1" w:styleId="2A7A1E02689440F79B787D2D322CACB3">
    <w:name w:val="2A7A1E02689440F79B787D2D322CACB3"/>
  </w:style>
  <w:style w:type="paragraph" w:customStyle="1" w:styleId="C6B7499658BC4C1DAB13A4F0EB993BB0">
    <w:name w:val="C6B7499658BC4C1DAB13A4F0EB993BB0"/>
  </w:style>
  <w:style w:type="character" w:styleId="Emphasis">
    <w:name w:val="Emphasis"/>
    <w:basedOn w:val="DefaultParagraphFont"/>
    <w:uiPriority w:val="4"/>
    <w:unhideWhenUsed/>
    <w:qFormat/>
    <w:rPr>
      <w:i/>
      <w:iCs/>
    </w:rPr>
  </w:style>
  <w:style w:type="paragraph" w:customStyle="1" w:styleId="DE75CFC8322942D28E8F29B0C5C3E6BF">
    <w:name w:val="DE75CFC8322942D28E8F29B0C5C3E6BF"/>
  </w:style>
  <w:style w:type="paragraph" w:customStyle="1" w:styleId="F7F3507D0A1F468DBD1B2D7F67AE1DDD">
    <w:name w:val="F7F3507D0A1F468DBD1B2D7F67AE1DDD"/>
  </w:style>
  <w:style w:type="paragraph" w:customStyle="1" w:styleId="04713B8981FC4315AEDD2EE9D668D075">
    <w:name w:val="04713B8981FC4315AEDD2EE9D668D075"/>
  </w:style>
  <w:style w:type="paragraph" w:customStyle="1" w:styleId="95F310957277478A8D57CBD949B5B80F">
    <w:name w:val="95F310957277478A8D57CBD949B5B80F"/>
  </w:style>
  <w:style w:type="paragraph" w:customStyle="1" w:styleId="91962328630C46C4A16A9084245EB28C">
    <w:name w:val="91962328630C46C4A16A9084245EB28C"/>
  </w:style>
  <w:style w:type="paragraph" w:customStyle="1" w:styleId="3E581A6B8FB34FDA86C2C87528DC60A4">
    <w:name w:val="3E581A6B8FB34FDA86C2C87528DC60A4"/>
  </w:style>
  <w:style w:type="character" w:styleId="FootnoteReference">
    <w:name w:val="footnote reference"/>
    <w:basedOn w:val="DefaultParagraphFont"/>
    <w:uiPriority w:val="99"/>
    <w:qFormat/>
    <w:rPr>
      <w:vertAlign w:val="superscript"/>
    </w:rPr>
  </w:style>
  <w:style w:type="paragraph" w:customStyle="1" w:styleId="0744259847E548E59613980DE7A6D3BB">
    <w:name w:val="0744259847E548E59613980DE7A6D3BB"/>
  </w:style>
  <w:style w:type="paragraph" w:customStyle="1" w:styleId="32F2DEB2EF194251A488C7EF4539BB3C">
    <w:name w:val="32F2DEB2EF194251A488C7EF4539BB3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F25E02FB24F432FB004384D3D0D9F44">
    <w:name w:val="BF25E02FB24F432FB004384D3D0D9F44"/>
  </w:style>
  <w:style w:type="paragraph" w:customStyle="1" w:styleId="B94498A26214436295FB7D8E49589B15">
    <w:name w:val="B94498A26214436295FB7D8E49589B15"/>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AFD1E39FCD4490BB1C84AC344BB2398">
    <w:name w:val="5AFD1E39FCD4490BB1C84AC344BB2398"/>
  </w:style>
  <w:style w:type="paragraph" w:customStyle="1" w:styleId="DFE95EADDC854B2DA2B8ADE5E651A553">
    <w:name w:val="DFE95EADDC854B2DA2B8ADE5E651A553"/>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9D82BE08E3EB4654947F1F68C409E26D">
    <w:name w:val="9D82BE08E3EB4654947F1F68C409E26D"/>
  </w:style>
  <w:style w:type="paragraph" w:customStyle="1" w:styleId="2D26142DEC3843B3B1B3D3DD048133FC">
    <w:name w:val="2D26142DEC3843B3B1B3D3DD048133FC"/>
  </w:style>
  <w:style w:type="paragraph" w:customStyle="1" w:styleId="BFC00665D71A4B728EA1B4702129307B">
    <w:name w:val="BFC00665D71A4B728EA1B4702129307B"/>
  </w:style>
  <w:style w:type="paragraph" w:customStyle="1" w:styleId="BE275606D7D34DC0B954C0676B38D6A8">
    <w:name w:val="BE275606D7D34DC0B954C0676B38D6A8"/>
  </w:style>
  <w:style w:type="paragraph" w:customStyle="1" w:styleId="7024D88545A0433697F70D95E9C68F68">
    <w:name w:val="7024D88545A0433697F70D95E9C68F68"/>
  </w:style>
  <w:style w:type="paragraph" w:customStyle="1" w:styleId="7FD046A78B144D0BA638EE05C398FE24">
    <w:name w:val="7FD046A78B144D0BA638EE05C398FE24"/>
  </w:style>
  <w:style w:type="paragraph" w:customStyle="1" w:styleId="C519C1F343BF44088030DC2F8D667390">
    <w:name w:val="C519C1F343BF44088030DC2F8D667390"/>
  </w:style>
  <w:style w:type="paragraph" w:customStyle="1" w:styleId="E514BC5DBF2448F6B97FC8987C3E124B">
    <w:name w:val="E514BC5DBF2448F6B97FC8987C3E124B"/>
  </w:style>
  <w:style w:type="paragraph" w:customStyle="1" w:styleId="C36AC19BF9B9491587AC7D6B8DAD3920">
    <w:name w:val="C36AC19BF9B9491587AC7D6B8DAD3920"/>
  </w:style>
  <w:style w:type="paragraph" w:customStyle="1" w:styleId="773958EB8DDD4E78BE761EFE3B16AE43">
    <w:name w:val="773958EB8DDD4E78BE761EFE3B16AE43"/>
  </w:style>
  <w:style w:type="paragraph" w:customStyle="1" w:styleId="BDFBA6BCA66F44699F2D6D52C5D8C605">
    <w:name w:val="BDFBA6BCA66F44699F2D6D52C5D8C605"/>
  </w:style>
  <w:style w:type="paragraph" w:customStyle="1" w:styleId="5E638EE4E6EC4BEBA98541ECAA12CFAB">
    <w:name w:val="5E638EE4E6EC4BEBA98541ECAA12CFAB"/>
  </w:style>
  <w:style w:type="paragraph" w:customStyle="1" w:styleId="818145CF18A44829B9AAEE4FF8B4A0D0">
    <w:name w:val="818145CF18A44829B9AAEE4FF8B4A0D0"/>
  </w:style>
  <w:style w:type="paragraph" w:customStyle="1" w:styleId="BB3E24267BE2414682D66AA2D56A98E4">
    <w:name w:val="BB3E24267BE2414682D66AA2D56A98E4"/>
  </w:style>
  <w:style w:type="paragraph" w:customStyle="1" w:styleId="B588160AED0F4D678444B939E258BEFF">
    <w:name w:val="B588160AED0F4D678444B939E258BEFF"/>
  </w:style>
  <w:style w:type="paragraph" w:customStyle="1" w:styleId="2BAF9E8BD1FF4FE49667510DC6C4CC38">
    <w:name w:val="2BAF9E8BD1FF4FE49667510DC6C4CC38"/>
  </w:style>
  <w:style w:type="paragraph" w:customStyle="1" w:styleId="5005D1B22B14468C95AA2603144C08B2">
    <w:name w:val="5005D1B22B14468C95AA2603144C08B2"/>
  </w:style>
  <w:style w:type="paragraph" w:customStyle="1" w:styleId="045579D07C7841A9B51BF060896307ED">
    <w:name w:val="045579D07C7841A9B51BF060896307ED"/>
  </w:style>
  <w:style w:type="paragraph" w:customStyle="1" w:styleId="E2D7EBB0C58646448F00210A8F495996">
    <w:name w:val="E2D7EBB0C58646448F00210A8F495996"/>
  </w:style>
  <w:style w:type="paragraph" w:customStyle="1" w:styleId="4B40CF0E59DF4F47803C0C889A90D1B4">
    <w:name w:val="4B40CF0E59DF4F47803C0C889A90D1B4"/>
  </w:style>
  <w:style w:type="paragraph" w:customStyle="1" w:styleId="FEB33ECA5C4246E78E8861C9288ABE58">
    <w:name w:val="FEB33ECA5C4246E78E8861C9288ABE58"/>
  </w:style>
  <w:style w:type="paragraph" w:customStyle="1" w:styleId="3820B7278B444B899AC4789310AF4E2F">
    <w:name w:val="3820B7278B444B899AC4789310AF4E2F"/>
  </w:style>
  <w:style w:type="paragraph" w:customStyle="1" w:styleId="73A97B75C6AC4FF38729FD2D24DDFC1C">
    <w:name w:val="73A97B75C6AC4FF38729FD2D24DDFC1C"/>
  </w:style>
  <w:style w:type="paragraph" w:customStyle="1" w:styleId="8BB157C7830245A687A4548F2B5682BC">
    <w:name w:val="8BB157C7830245A687A4548F2B5682BC"/>
  </w:style>
  <w:style w:type="paragraph" w:customStyle="1" w:styleId="E78B31E32444420E8E6B0B5A51F4DB17">
    <w:name w:val="E78B31E32444420E8E6B0B5A51F4DB17"/>
  </w:style>
  <w:style w:type="paragraph" w:customStyle="1" w:styleId="B362D809F68949F9B5BE2F5AA62391A6">
    <w:name w:val="B362D809F68949F9B5BE2F5AA62391A6"/>
  </w:style>
  <w:style w:type="paragraph" w:customStyle="1" w:styleId="C2F46641F65348B185923BF289757077">
    <w:name w:val="C2F46641F65348B185923BF289757077"/>
  </w:style>
  <w:style w:type="paragraph" w:customStyle="1" w:styleId="66ACAE1C58F64473A7890068DE170954">
    <w:name w:val="66ACAE1C58F64473A7890068DE170954"/>
  </w:style>
  <w:style w:type="paragraph" w:customStyle="1" w:styleId="FE111529E0694C8CA1ECFFAABA095ED2">
    <w:name w:val="FE111529E0694C8CA1ECFFAABA095ED2"/>
  </w:style>
  <w:style w:type="paragraph" w:customStyle="1" w:styleId="4291396BC1F7446EA0505BC65DCB23CB">
    <w:name w:val="4291396BC1F7446EA0505BC65DCB23CB"/>
  </w:style>
  <w:style w:type="paragraph" w:customStyle="1" w:styleId="1724FA4D355F4C2D9E406395F477C345">
    <w:name w:val="1724FA4D355F4C2D9E406395F477C345"/>
  </w:style>
  <w:style w:type="paragraph" w:customStyle="1" w:styleId="2F18D8AA34E84DF4A79F4C9F49057420">
    <w:name w:val="2F18D8AA34E84DF4A79F4C9F49057420"/>
  </w:style>
  <w:style w:type="paragraph" w:customStyle="1" w:styleId="65CF1B6DF0D84909BE39A7B0E79C0CA4">
    <w:name w:val="65CF1B6DF0D84909BE39A7B0E79C0CA4"/>
  </w:style>
  <w:style w:type="paragraph" w:customStyle="1" w:styleId="A1C204C4D0F54BF992731D654EF3953C">
    <w:name w:val="A1C204C4D0F54BF992731D654EF3953C"/>
  </w:style>
  <w:style w:type="paragraph" w:customStyle="1" w:styleId="B4D392930679441FBBA5345FA1E8DE2B">
    <w:name w:val="B4D392930679441FBBA5345FA1E8DE2B"/>
  </w:style>
  <w:style w:type="paragraph" w:customStyle="1" w:styleId="7E495FF549304ECE9744A1A3D14A7B3A">
    <w:name w:val="7E495FF549304ECE9744A1A3D14A7B3A"/>
  </w:style>
  <w:style w:type="paragraph" w:customStyle="1" w:styleId="18F9C1A2DF294207A7E1CAE81A9AF07A">
    <w:name w:val="18F9C1A2DF294207A7E1CAE81A9AF07A"/>
  </w:style>
  <w:style w:type="paragraph" w:customStyle="1" w:styleId="88F58571E2E1467C904D513BDC22A8AE">
    <w:name w:val="88F58571E2E1467C904D513BDC22A8AE"/>
  </w:style>
  <w:style w:type="paragraph" w:customStyle="1" w:styleId="A00EC88809514582A291A1EEFDC1FA97">
    <w:name w:val="A00EC88809514582A291A1EEFDC1FA97"/>
  </w:style>
  <w:style w:type="paragraph" w:customStyle="1" w:styleId="A172A0FC20204F7390E5A9050CC4B5E8">
    <w:name w:val="A172A0FC20204F7390E5A9050CC4B5E8"/>
  </w:style>
  <w:style w:type="paragraph" w:customStyle="1" w:styleId="2004E0EDC5D848E180B2830724265DA1">
    <w:name w:val="2004E0EDC5D848E180B2830724265DA1"/>
  </w:style>
  <w:style w:type="paragraph" w:customStyle="1" w:styleId="C2E60B63E60145C697FD769D735637EF">
    <w:name w:val="C2E60B63E60145C697FD769D735637EF"/>
  </w:style>
  <w:style w:type="paragraph" w:customStyle="1" w:styleId="CD8197C2174D47898D9A884DA7FAEFBC">
    <w:name w:val="CD8197C2174D47898D9A884DA7FAEFBC"/>
  </w:style>
  <w:style w:type="paragraph" w:customStyle="1" w:styleId="53F59B52708C474BA8A094CE62F1D0CD">
    <w:name w:val="53F59B52708C474BA8A094CE62F1D0CD"/>
  </w:style>
  <w:style w:type="paragraph" w:customStyle="1" w:styleId="D90C9B1F82FA49EA8F2C64FAC3D678EC">
    <w:name w:val="D90C9B1F82FA49EA8F2C64FAC3D678EC"/>
    <w:rsid w:val="00AC40B4"/>
  </w:style>
  <w:style w:type="character" w:styleId="PlaceholderText">
    <w:name w:val="Placeholder Text"/>
    <w:basedOn w:val="DefaultParagraphFont"/>
    <w:uiPriority w:val="99"/>
    <w:semiHidden/>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w:rsidR="001F2C35" w:rsidRPr="00A50B26" w:rsidRDefault="001F2C35" w:rsidP="00A50B26"&gt;&lt;w:pPr&gt;&lt;w:pStyle w:val="Header"/&gt;&lt;w:jc w:val="center"/&gt;&lt;w:rPr&gt;&lt;w:sz w:val="22"/&gt;&lt;/w:rPr&gt;&lt;/w:pPr&gt;&lt;w:r&gt;&lt;w:rPr&gt;&lt;w:sz w:val="22"/&gt;&lt;/w:rPr&gt;&lt;w:t&gt;Makine Öğrenmesi Güz 2017 2&lt;/w:t&gt;&lt;/w:r&gt;&lt;w:r w:rsidRPr="00A50B26"&gt;&lt;w:rPr&gt;&lt;w:sz w:val="22"/&gt;&lt;/w:rPr&gt;&lt;w:t&gt;. Ödevi&lt;/w:t&gt;&lt;/w:r&gt;&lt;w:r&gt;&lt;w:rPr&gt;&lt;w:sz w:val="22"/&gt;&lt;/w:rPr&gt;&lt;w:t xml:space="preserve"&gt; &lt;/w:t&gt;&lt;/w:r&gt;&lt;w:r w:rsidRPr="00A50B26"&gt;&lt;w:rPr&gt;&lt;w:sz w:val="22"/&gt;&lt;/w:rPr&gt;&lt;w:t&gt;“&lt;/w:t&gt;&lt;/w:r&gt;&lt;w:r&gt;&lt;w:rPr&gt;&lt;w:lang w:val="tr-TR"/&gt;&lt;/w:rPr&gt;&lt;w:t&gt;Weka’da Yapay Nöron Ağları ve Destek Vektör Makineleri ile El Yazısı Tanıma&lt;/w:t&gt;&lt;/w:r&gt;&lt;w:r w:rsidRPr="00A50B26"&gt;&lt;w:rPr&gt;&lt;w:sz w:val="22"/&gt;&lt;/w:rPr&gt;&lt;w:t&gt;”&lt;/w:t&gt;&lt;/w:r&gt;&lt;/w:p&gt;&lt;w:p w:rsidR="00000000" w:rsidRDefault="0049270F"/&gt;&lt;w:sectPr w:rsidR="00000000"&gt;&lt;w:pgSz w:w="12240" w:h="15840"/&gt;&lt;w:pgMar w:top="1417" w:right="1417" w:bottom="1417"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w:styleId="Hyperlink"&gt;&lt;w:name w:val="Hyperlink"/&gt;&lt;w:basedOn w:val="DefaultParagraphFont"/&gt;&lt;w:uiPriority w:val="99"/&gt;&lt;w:unhideWhenUsed/&gt;&lt;w:rsid w:val="00A50B26"/&gt;&lt;w:rPr&gt;&lt;w:color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Bru17</b:Tag>
    <b:SourceType>DocumentFromInternetSite</b:SourceType>
    <b:Guid>{20AE5EE6-4384-45F6-A3C1-531024F50126}</b:Guid>
    <b:Title>A practical explanation of a Naive Bayes classifier</b:Title>
    <b:Year>2017</b:Year>
    <b:Author>
      <b:Author>
        <b:NameList>
          <b:Person>
            <b:Last>Stecanella</b:Last>
            <b:First>Bruno</b:First>
          </b:Person>
        </b:NameList>
      </b:Author>
    </b:Author>
    <b:InternetSiteTitle>monkeylearn.com</b:InternetSiteTitle>
    <b:Month>May</b:Month>
    <b:Day>25</b:Day>
    <b:URL>https://monkeylearn.com/blog/practical-explanation-naive-bayes-classifier/</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FE15554-9A61-44F8-BFBF-D624FD90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473</TotalTime>
  <Pages>7</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 HW2</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HW2</dc:title>
  <dc:subject/>
  <dc:creator>İhsan Ozan Yıldırım</dc:creator>
  <cp:keywords/>
  <dc:description/>
  <cp:lastModifiedBy>İhsan Ozan Yıldırım</cp:lastModifiedBy>
  <cp:revision>12</cp:revision>
  <cp:lastPrinted>2017-11-01T01:01:00Z</cp:lastPrinted>
  <dcterms:created xsi:type="dcterms:W3CDTF">2017-10-31T21:17:00Z</dcterms:created>
  <dcterms:modified xsi:type="dcterms:W3CDTF">2017-11-20T22:28:00Z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de4db4-e00d-47c3-9d58-42953a01c92d_Enabled">
    <vt:lpwstr>True</vt:lpwstr>
  </property>
  <property fmtid="{D5CDD505-2E9C-101B-9397-08002B2CF9AE}" pid="3" name="MSIP_Label_18de4db4-e00d-47c3-9d58-42953a01c92d_SiteId">
    <vt:lpwstr>ef5926db-9bdf-4f9f-9066-d8e7f03943f7</vt:lpwstr>
  </property>
  <property fmtid="{D5CDD505-2E9C-101B-9397-08002B2CF9AE}" pid="4" name="MSIP_Label_18de4db4-e00d-47c3-9d58-42953a01c92d_Ref">
    <vt:lpwstr>https://api.informationprotection.azure.com/api/ef5926db-9bdf-4f9f-9066-d8e7f03943f7</vt:lpwstr>
  </property>
  <property fmtid="{D5CDD505-2E9C-101B-9397-08002B2CF9AE}" pid="5" name="MSIP_Label_18de4db4-e00d-47c3-9d58-42953a01c92d_SetBy">
    <vt:lpwstr>26000595@arcelik.com</vt:lpwstr>
  </property>
  <property fmtid="{D5CDD505-2E9C-101B-9397-08002B2CF9AE}" pid="6" name="MSIP_Label_18de4db4-e00d-47c3-9d58-42953a01c92d_SetDate">
    <vt:lpwstr>2017-11-01T00:38:40.8210000+03:00</vt:lpwstr>
  </property>
  <property fmtid="{D5CDD505-2E9C-101B-9397-08002B2CF9AE}" pid="7" name="MSIP_Label_18de4db4-e00d-47c3-9d58-42953a01c92d_Name">
    <vt:lpwstr>Public</vt:lpwstr>
  </property>
  <property fmtid="{D5CDD505-2E9C-101B-9397-08002B2CF9AE}" pid="8" name="MSIP_Label_18de4db4-e00d-47c3-9d58-42953a01c92d_Application">
    <vt:lpwstr>Microsoft Azure Information Protection</vt:lpwstr>
  </property>
  <property fmtid="{D5CDD505-2E9C-101B-9397-08002B2CF9AE}" pid="9" name="MSIP_Label_18de4db4-e00d-47c3-9d58-42953a01c92d_Extended_MSFT_Method">
    <vt:lpwstr>Automatic</vt:lpwstr>
  </property>
  <property fmtid="{D5CDD505-2E9C-101B-9397-08002B2CF9AE}" pid="10" name="Sensitivity">
    <vt:lpwstr>Public</vt:lpwstr>
  </property>
</Properties>
</file>