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E0574" w14:textId="6A73F7EC" w:rsidR="00AF1214" w:rsidRPr="00AF1214" w:rsidRDefault="00AF1214" w:rsidP="003F69D7">
      <w:pPr>
        <w:jc w:val="center"/>
        <w:rPr>
          <w:b/>
          <w:sz w:val="44"/>
          <w:szCs w:val="36"/>
        </w:rPr>
      </w:pPr>
      <w:r w:rsidRPr="00AF1214">
        <w:rPr>
          <w:rFonts w:hint="eastAsia"/>
          <w:b/>
          <w:sz w:val="44"/>
          <w:szCs w:val="36"/>
        </w:rPr>
        <w:t>Master Thesis</w:t>
      </w:r>
      <w:bookmarkStart w:id="0" w:name="_GoBack"/>
      <w:bookmarkEnd w:id="0"/>
    </w:p>
    <w:p w14:paraId="4CE49AC9" w14:textId="7CB65165" w:rsidR="00AF2E39" w:rsidRPr="00AF2E39" w:rsidRDefault="004C707E" w:rsidP="00AF2E39">
      <w:pPr>
        <w:jc w:val="center"/>
        <w:rPr>
          <w:b/>
          <w:sz w:val="36"/>
          <w:szCs w:val="36"/>
        </w:rPr>
      </w:pPr>
      <w:proofErr w:type="gramStart"/>
      <w:r w:rsidRPr="004C707E">
        <w:rPr>
          <w:b/>
          <w:sz w:val="36"/>
          <w:szCs w:val="36"/>
        </w:rPr>
        <w:t xml:space="preserve">Word </w:t>
      </w:r>
      <w:r w:rsidR="00AF2E39">
        <w:rPr>
          <w:rFonts w:hint="eastAsia"/>
          <w:b/>
          <w:sz w:val="36"/>
          <w:szCs w:val="36"/>
        </w:rPr>
        <w:t>C</w:t>
      </w:r>
      <w:r w:rsidR="00AF2E39">
        <w:rPr>
          <w:b/>
          <w:sz w:val="36"/>
          <w:szCs w:val="36"/>
        </w:rPr>
        <w:t xml:space="preserve">loud </w:t>
      </w:r>
      <w:r w:rsidR="00AF2E39">
        <w:rPr>
          <w:rFonts w:hint="eastAsia"/>
          <w:b/>
          <w:sz w:val="36"/>
          <w:szCs w:val="36"/>
        </w:rPr>
        <w:t>V</w:t>
      </w:r>
      <w:r w:rsidRPr="004C707E">
        <w:rPr>
          <w:b/>
          <w:sz w:val="36"/>
          <w:szCs w:val="36"/>
        </w:rPr>
        <w:t xml:space="preserve">isualization of </w:t>
      </w:r>
      <w:r w:rsidR="00AF2E39">
        <w:rPr>
          <w:rFonts w:hint="eastAsia"/>
          <w:b/>
          <w:sz w:val="36"/>
          <w:szCs w:val="36"/>
        </w:rPr>
        <w:t>R</w:t>
      </w:r>
      <w:r w:rsidR="00AF2E39" w:rsidRPr="00AF2E39">
        <w:rPr>
          <w:b/>
          <w:sz w:val="36"/>
          <w:szCs w:val="36"/>
        </w:rPr>
        <w:t xml:space="preserve">elation between </w:t>
      </w:r>
      <w:r w:rsidR="00AF2E39">
        <w:rPr>
          <w:rFonts w:hint="eastAsia"/>
          <w:b/>
          <w:sz w:val="36"/>
          <w:szCs w:val="36"/>
        </w:rPr>
        <w:t>W</w:t>
      </w:r>
      <w:r w:rsidR="00AF2E39">
        <w:rPr>
          <w:b/>
          <w:sz w:val="36"/>
          <w:szCs w:val="36"/>
        </w:rPr>
        <w:t xml:space="preserve">ords in </w:t>
      </w:r>
      <w:r w:rsidR="00AF2E39">
        <w:rPr>
          <w:rFonts w:hint="eastAsia"/>
          <w:b/>
          <w:sz w:val="36"/>
          <w:szCs w:val="36"/>
        </w:rPr>
        <w:t>E</w:t>
      </w:r>
      <w:r w:rsidR="00AF2E39">
        <w:rPr>
          <w:b/>
          <w:sz w:val="36"/>
          <w:szCs w:val="36"/>
        </w:rPr>
        <w:t xml:space="preserve">valuation </w:t>
      </w:r>
      <w:r w:rsidR="00AF2E39">
        <w:rPr>
          <w:rFonts w:hint="eastAsia"/>
          <w:b/>
          <w:sz w:val="36"/>
          <w:szCs w:val="36"/>
        </w:rPr>
        <w:t>S</w:t>
      </w:r>
      <w:r w:rsidR="00AF2E39" w:rsidRPr="00AF2E39">
        <w:rPr>
          <w:b/>
          <w:sz w:val="36"/>
          <w:szCs w:val="36"/>
        </w:rPr>
        <w:t>tructure.</w:t>
      </w:r>
      <w:proofErr w:type="gramEnd"/>
    </w:p>
    <w:p w14:paraId="35055FBE" w14:textId="2B91DCFE" w:rsidR="003F69D7" w:rsidRPr="00D22041" w:rsidRDefault="004C707E" w:rsidP="00D22041">
      <w:pPr>
        <w:jc w:val="center"/>
        <w:rPr>
          <w:rFonts w:ascii="Century" w:hAnsi="Century"/>
          <w:b/>
          <w:kern w:val="28"/>
          <w:sz w:val="34"/>
          <w:szCs w:val="34"/>
        </w:rPr>
      </w:pPr>
      <w:r>
        <w:rPr>
          <w:rFonts w:ascii="Century" w:hAnsi="Century" w:hint="eastAsia"/>
          <w:b/>
          <w:kern w:val="28"/>
          <w:sz w:val="34"/>
          <w:szCs w:val="34"/>
        </w:rPr>
        <w:t>Keita Ozawa</w:t>
      </w:r>
    </w:p>
    <w:p w14:paraId="2A36D963" w14:textId="77777777" w:rsidR="003F69D7" w:rsidRDefault="003F69D7" w:rsidP="00D22041">
      <w:pPr>
        <w:autoSpaceDE w:val="0"/>
        <w:autoSpaceDN w:val="0"/>
        <w:adjustRightInd w:val="0"/>
        <w:jc w:val="center"/>
        <w:rPr>
          <w:rFonts w:ascii="Century" w:eastAsia="CMBX12" w:hAnsi="Century" w:cs="CMBX12"/>
          <w:b/>
          <w:bCs/>
        </w:rPr>
      </w:pPr>
      <w:r w:rsidRPr="00782218">
        <w:rPr>
          <w:rFonts w:ascii="Century" w:eastAsia="CMBX12" w:hAnsi="Century" w:cs="CMBX12"/>
          <w:b/>
          <w:bCs/>
        </w:rPr>
        <w:t>Abstract</w:t>
      </w:r>
    </w:p>
    <w:p w14:paraId="7B2A8734" w14:textId="155ED4ED" w:rsidR="00D22041" w:rsidRPr="00D22041" w:rsidRDefault="00D22041" w:rsidP="004C707E">
      <w:pPr>
        <w:autoSpaceDE w:val="0"/>
        <w:autoSpaceDN w:val="0"/>
        <w:adjustRightInd w:val="0"/>
        <w:rPr>
          <w:rFonts w:ascii="Century" w:eastAsia="CMR12" w:hAnsi="Century" w:cs="CMR12"/>
        </w:rPr>
      </w:pPr>
      <w:r>
        <w:rPr>
          <w:rFonts w:ascii="Century" w:eastAsia="CMR12" w:hAnsi="Century" w:cs="CMR12"/>
        </w:rPr>
        <w:t xml:space="preserve">  </w:t>
      </w:r>
      <w:r w:rsidR="004C707E" w:rsidRPr="004C707E">
        <w:rPr>
          <w:rFonts w:ascii="Century" w:eastAsia="CMR12" w:hAnsi="Century" w:cs="CMR12"/>
        </w:rPr>
        <w:t xml:space="preserve">An evaluation structure is a type of cognitive structure and can be drawn as a network diagram. The network diagram consists of edges and labeled vertices. The label is a sentence and shows personal cognition. Personal cognition analysis is important in various situations. </w:t>
      </w:r>
      <w:r w:rsidR="0013430E">
        <w:rPr>
          <w:rFonts w:ascii="Century" w:eastAsia="CMR12" w:hAnsi="Century" w:cs="CMR12" w:hint="eastAsia"/>
        </w:rPr>
        <w:t xml:space="preserve">Recently, </w:t>
      </w:r>
      <w:r w:rsidR="003E7D1A">
        <w:rPr>
          <w:rFonts w:ascii="Century" w:eastAsia="CMR12" w:hAnsi="Century" w:cs="CMR12" w:hint="eastAsia"/>
        </w:rPr>
        <w:t xml:space="preserve">some systems to make evaluation structures are </w:t>
      </w:r>
      <w:r w:rsidR="003E7D1A">
        <w:rPr>
          <w:rFonts w:ascii="Century" w:eastAsia="CMR12" w:hAnsi="Century" w:cs="CMR12"/>
        </w:rPr>
        <w:t>developed</w:t>
      </w:r>
      <w:r w:rsidR="003E7D1A">
        <w:rPr>
          <w:rFonts w:ascii="Century" w:eastAsia="CMR12" w:hAnsi="Century" w:cs="CMR12" w:hint="eastAsia"/>
        </w:rPr>
        <w:t xml:space="preserve"> and it is easy to make an evaluation structures on a large scale. On the other hand, the evaluation structures on a large scale make </w:t>
      </w:r>
      <w:r w:rsidR="003E7D1A" w:rsidRPr="003E7D1A">
        <w:rPr>
          <w:rFonts w:ascii="Century" w:eastAsia="CMR12" w:hAnsi="Century" w:cs="CMR12"/>
        </w:rPr>
        <w:t>visibility</w:t>
      </w:r>
      <w:r w:rsidR="003E7D1A">
        <w:rPr>
          <w:rFonts w:ascii="Century" w:eastAsia="CMR12" w:hAnsi="Century" w:cs="CMR12" w:hint="eastAsia"/>
        </w:rPr>
        <w:t xml:space="preserve"> of the evaluation structures l</w:t>
      </w:r>
      <w:r w:rsidR="003E7D1A" w:rsidRPr="003E7D1A">
        <w:rPr>
          <w:rFonts w:ascii="Century" w:eastAsia="CMR12" w:hAnsi="Century" w:cs="CMR12"/>
        </w:rPr>
        <w:t>ower</w:t>
      </w:r>
      <w:r w:rsidR="003E7D1A">
        <w:rPr>
          <w:rFonts w:ascii="Century" w:eastAsia="CMR12" w:hAnsi="Century" w:cs="CMR12" w:hint="eastAsia"/>
        </w:rPr>
        <w:t xml:space="preserve"> and p</w:t>
      </w:r>
      <w:r w:rsidR="003E7D1A" w:rsidRPr="003E7D1A">
        <w:rPr>
          <w:rFonts w:ascii="Century" w:eastAsia="CMR12" w:hAnsi="Century" w:cs="CMR12"/>
        </w:rPr>
        <w:t>ersonal cognition analysis</w:t>
      </w:r>
      <w:r w:rsidR="003E7D1A">
        <w:rPr>
          <w:rFonts w:ascii="Century" w:eastAsia="CMR12" w:hAnsi="Century" w:cs="CMR12" w:hint="eastAsia"/>
        </w:rPr>
        <w:t xml:space="preserve"> more </w:t>
      </w:r>
      <w:r w:rsidR="003E7D1A" w:rsidRPr="003E7D1A">
        <w:rPr>
          <w:rFonts w:ascii="Century" w:eastAsia="CMR12" w:hAnsi="Century" w:cs="CMR12"/>
        </w:rPr>
        <w:t>inefficient</w:t>
      </w:r>
      <w:r w:rsidR="003E7D1A">
        <w:rPr>
          <w:rFonts w:ascii="Century" w:eastAsia="CMR12" w:hAnsi="Century" w:cs="CMR12" w:hint="eastAsia"/>
        </w:rPr>
        <w:t xml:space="preserve">. </w:t>
      </w:r>
      <w:r w:rsidR="00196FE2">
        <w:rPr>
          <w:rFonts w:ascii="Century" w:eastAsia="CMR12" w:hAnsi="Century" w:cs="CMR12" w:hint="eastAsia"/>
        </w:rPr>
        <w:t xml:space="preserve">To make the </w:t>
      </w:r>
      <w:r w:rsidR="00C7796A">
        <w:rPr>
          <w:rFonts w:ascii="Century" w:eastAsia="CMR12" w:hAnsi="Century" w:cs="CMR12" w:hint="eastAsia"/>
        </w:rPr>
        <w:t>p</w:t>
      </w:r>
      <w:r w:rsidR="00C7796A" w:rsidRPr="003E7D1A">
        <w:rPr>
          <w:rFonts w:ascii="Century" w:eastAsia="CMR12" w:hAnsi="Century" w:cs="CMR12"/>
        </w:rPr>
        <w:t>ersonal cognition analysis</w:t>
      </w:r>
      <w:r w:rsidR="00196FE2">
        <w:rPr>
          <w:rFonts w:ascii="Century" w:eastAsia="CMR12" w:hAnsi="Century" w:cs="CMR12" w:hint="eastAsia"/>
        </w:rPr>
        <w:t xml:space="preserve"> </w:t>
      </w:r>
      <w:r w:rsidR="00C7796A">
        <w:rPr>
          <w:rFonts w:ascii="Century" w:eastAsia="CMR12" w:hAnsi="Century" w:cs="CMR12" w:hint="eastAsia"/>
        </w:rPr>
        <w:t>more</w:t>
      </w:r>
      <w:r w:rsidR="00C7796A" w:rsidRPr="00C7796A">
        <w:t xml:space="preserve"> </w:t>
      </w:r>
      <w:r w:rsidR="00C7796A" w:rsidRPr="00C7796A">
        <w:rPr>
          <w:rFonts w:ascii="Century" w:eastAsia="CMR12" w:hAnsi="Century" w:cs="CMR12"/>
        </w:rPr>
        <w:t>efficient</w:t>
      </w:r>
      <w:r w:rsidR="00C7796A">
        <w:rPr>
          <w:rFonts w:ascii="Century" w:eastAsia="CMR12" w:hAnsi="Century" w:cs="CMR12" w:hint="eastAsia"/>
        </w:rPr>
        <w:t>, we</w:t>
      </w:r>
      <w:r w:rsidR="004C707E" w:rsidRPr="004C707E">
        <w:rPr>
          <w:rFonts w:ascii="Century" w:eastAsia="CMR12" w:hAnsi="Century" w:cs="CMR12"/>
        </w:rPr>
        <w:t xml:space="preserve"> introduce a text visualization technique for the evaluation structure data that reflects the frequency at which a word develops in evaluation criteria and the relationship of the distance between words. We extract words by performing a morpheme analysis of vertex labels and visualize the words by using a Word cloud. Placement of the words in the Word cloud shows a relation between the words in the evaluation structure. Visualization of the relation between words supports to the analysis of the evaluation structure. To show the effectiveness of our proposed method, we </w:t>
      </w:r>
      <w:r w:rsidR="0013430E">
        <w:rPr>
          <w:rFonts w:ascii="Century" w:eastAsia="CMR12" w:hAnsi="Century" w:cs="CMR12" w:hint="eastAsia"/>
        </w:rPr>
        <w:t xml:space="preserve">conducted </w:t>
      </w:r>
      <w:r w:rsidR="00051956">
        <w:rPr>
          <w:rFonts w:ascii="Century" w:eastAsia="CMR12" w:hAnsi="Century" w:cs="CMR12" w:hint="eastAsia"/>
        </w:rPr>
        <w:t>three</w:t>
      </w:r>
      <w:r w:rsidR="0013430E">
        <w:rPr>
          <w:rFonts w:ascii="Century" w:eastAsia="CMR12" w:hAnsi="Century" w:cs="CMR12" w:hint="eastAsia"/>
        </w:rPr>
        <w:t xml:space="preserve"> experiment</w:t>
      </w:r>
      <w:r w:rsidR="00051956">
        <w:rPr>
          <w:rFonts w:ascii="Century" w:eastAsia="CMR12" w:hAnsi="Century" w:cs="CMR12" w:hint="eastAsia"/>
        </w:rPr>
        <w:t>s</w:t>
      </w:r>
      <w:r w:rsidR="004C707E" w:rsidRPr="004C707E">
        <w:rPr>
          <w:rFonts w:ascii="Century" w:eastAsia="CMR12" w:hAnsi="Century" w:cs="CMR12"/>
        </w:rPr>
        <w:t>.</w:t>
      </w:r>
    </w:p>
    <w:sectPr w:rsidR="00D22041" w:rsidRPr="00D22041" w:rsidSect="007131BB">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MBX12">
    <w:altName w:val="Arial Unicode MS"/>
    <w:panose1 w:val="00000000000000000000"/>
    <w:charset w:val="80"/>
    <w:family w:val="auto"/>
    <w:notTrueType/>
    <w:pitch w:val="default"/>
    <w:sig w:usb0="00000001" w:usb1="08070000" w:usb2="00000010" w:usb3="00000000" w:csb0="00020000" w:csb1="00000000"/>
  </w:font>
  <w:font w:name="CMR12">
    <w:altName w:val="Arial Unicode MS"/>
    <w:panose1 w:val="00000000000000000000"/>
    <w:charset w:val="80"/>
    <w:family w:val="auto"/>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C6796"/>
    <w:multiLevelType w:val="hybridMultilevel"/>
    <w:tmpl w:val="218C6CE4"/>
    <w:lvl w:ilvl="0" w:tplc="BE381158">
      <w:start w:val="1"/>
      <w:numFmt w:val="bullet"/>
      <w:lvlText w:val="•"/>
      <w:lvlJc w:val="left"/>
      <w:pPr>
        <w:tabs>
          <w:tab w:val="num" w:pos="720"/>
        </w:tabs>
        <w:ind w:left="720" w:hanging="360"/>
      </w:pPr>
      <w:rPr>
        <w:rFonts w:ascii="Arial" w:hAnsi="Arial" w:hint="default"/>
      </w:rPr>
    </w:lvl>
    <w:lvl w:ilvl="1" w:tplc="CB3A0564">
      <w:numFmt w:val="none"/>
      <w:lvlText w:val=""/>
      <w:lvlJc w:val="left"/>
      <w:pPr>
        <w:tabs>
          <w:tab w:val="num" w:pos="360"/>
        </w:tabs>
      </w:pPr>
    </w:lvl>
    <w:lvl w:ilvl="2" w:tplc="47D2AAC0" w:tentative="1">
      <w:start w:val="1"/>
      <w:numFmt w:val="bullet"/>
      <w:lvlText w:val="•"/>
      <w:lvlJc w:val="left"/>
      <w:pPr>
        <w:tabs>
          <w:tab w:val="num" w:pos="2160"/>
        </w:tabs>
        <w:ind w:left="2160" w:hanging="360"/>
      </w:pPr>
      <w:rPr>
        <w:rFonts w:ascii="Arial" w:hAnsi="Arial" w:hint="default"/>
      </w:rPr>
    </w:lvl>
    <w:lvl w:ilvl="3" w:tplc="F87E933A" w:tentative="1">
      <w:start w:val="1"/>
      <w:numFmt w:val="bullet"/>
      <w:lvlText w:val="•"/>
      <w:lvlJc w:val="left"/>
      <w:pPr>
        <w:tabs>
          <w:tab w:val="num" w:pos="2880"/>
        </w:tabs>
        <w:ind w:left="2880" w:hanging="360"/>
      </w:pPr>
      <w:rPr>
        <w:rFonts w:ascii="Arial" w:hAnsi="Arial" w:hint="default"/>
      </w:rPr>
    </w:lvl>
    <w:lvl w:ilvl="4" w:tplc="9F422492" w:tentative="1">
      <w:start w:val="1"/>
      <w:numFmt w:val="bullet"/>
      <w:lvlText w:val="•"/>
      <w:lvlJc w:val="left"/>
      <w:pPr>
        <w:tabs>
          <w:tab w:val="num" w:pos="3600"/>
        </w:tabs>
        <w:ind w:left="3600" w:hanging="360"/>
      </w:pPr>
      <w:rPr>
        <w:rFonts w:ascii="Arial" w:hAnsi="Arial" w:hint="default"/>
      </w:rPr>
    </w:lvl>
    <w:lvl w:ilvl="5" w:tplc="49C43E08" w:tentative="1">
      <w:start w:val="1"/>
      <w:numFmt w:val="bullet"/>
      <w:lvlText w:val="•"/>
      <w:lvlJc w:val="left"/>
      <w:pPr>
        <w:tabs>
          <w:tab w:val="num" w:pos="4320"/>
        </w:tabs>
        <w:ind w:left="4320" w:hanging="360"/>
      </w:pPr>
      <w:rPr>
        <w:rFonts w:ascii="Arial" w:hAnsi="Arial" w:hint="default"/>
      </w:rPr>
    </w:lvl>
    <w:lvl w:ilvl="6" w:tplc="47CE075A" w:tentative="1">
      <w:start w:val="1"/>
      <w:numFmt w:val="bullet"/>
      <w:lvlText w:val="•"/>
      <w:lvlJc w:val="left"/>
      <w:pPr>
        <w:tabs>
          <w:tab w:val="num" w:pos="5040"/>
        </w:tabs>
        <w:ind w:left="5040" w:hanging="360"/>
      </w:pPr>
      <w:rPr>
        <w:rFonts w:ascii="Arial" w:hAnsi="Arial" w:hint="default"/>
      </w:rPr>
    </w:lvl>
    <w:lvl w:ilvl="7" w:tplc="42AACED4" w:tentative="1">
      <w:start w:val="1"/>
      <w:numFmt w:val="bullet"/>
      <w:lvlText w:val="•"/>
      <w:lvlJc w:val="left"/>
      <w:pPr>
        <w:tabs>
          <w:tab w:val="num" w:pos="5760"/>
        </w:tabs>
        <w:ind w:left="5760" w:hanging="360"/>
      </w:pPr>
      <w:rPr>
        <w:rFonts w:ascii="Arial" w:hAnsi="Arial" w:hint="default"/>
      </w:rPr>
    </w:lvl>
    <w:lvl w:ilvl="8" w:tplc="2FF2AF2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D7"/>
    <w:rsid w:val="00051956"/>
    <w:rsid w:val="0013430E"/>
    <w:rsid w:val="00196FE2"/>
    <w:rsid w:val="002561A5"/>
    <w:rsid w:val="003E7D1A"/>
    <w:rsid w:val="003F69D7"/>
    <w:rsid w:val="0045485C"/>
    <w:rsid w:val="004C707E"/>
    <w:rsid w:val="005566AD"/>
    <w:rsid w:val="007131BB"/>
    <w:rsid w:val="009E341E"/>
    <w:rsid w:val="00AF1214"/>
    <w:rsid w:val="00AF2E39"/>
    <w:rsid w:val="00C7796A"/>
    <w:rsid w:val="00D15346"/>
    <w:rsid w:val="00D22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57CFAA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9D7"/>
    <w:pPr>
      <w:widowControl/>
      <w:ind w:leftChars="400" w:left="960"/>
      <w:jc w:val="left"/>
    </w:pPr>
    <w:rPr>
      <w:rFonts w:ascii="Times" w:hAnsi="Times"/>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9D7"/>
    <w:pPr>
      <w:widowControl/>
      <w:ind w:leftChars="400" w:left="960"/>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21925">
      <w:bodyDiv w:val="1"/>
      <w:marLeft w:val="0"/>
      <w:marRight w:val="0"/>
      <w:marTop w:val="0"/>
      <w:marBottom w:val="0"/>
      <w:divBdr>
        <w:top w:val="none" w:sz="0" w:space="0" w:color="auto"/>
        <w:left w:val="none" w:sz="0" w:space="0" w:color="auto"/>
        <w:bottom w:val="none" w:sz="0" w:space="0" w:color="auto"/>
        <w:right w:val="none" w:sz="0" w:space="0" w:color="auto"/>
      </w:divBdr>
      <w:divsChild>
        <w:div w:id="2066222845">
          <w:marLeft w:val="547"/>
          <w:marRight w:val="0"/>
          <w:marTop w:val="72"/>
          <w:marBottom w:val="0"/>
          <w:divBdr>
            <w:top w:val="none" w:sz="0" w:space="0" w:color="auto"/>
            <w:left w:val="none" w:sz="0" w:space="0" w:color="auto"/>
            <w:bottom w:val="none" w:sz="0" w:space="0" w:color="auto"/>
            <w:right w:val="none" w:sz="0" w:space="0" w:color="auto"/>
          </w:divBdr>
        </w:div>
        <w:div w:id="1190682511">
          <w:marLeft w:val="547"/>
          <w:marRight w:val="0"/>
          <w:marTop w:val="72"/>
          <w:marBottom w:val="0"/>
          <w:divBdr>
            <w:top w:val="none" w:sz="0" w:space="0" w:color="auto"/>
            <w:left w:val="none" w:sz="0" w:space="0" w:color="auto"/>
            <w:bottom w:val="none" w:sz="0" w:space="0" w:color="auto"/>
            <w:right w:val="none" w:sz="0" w:space="0" w:color="auto"/>
          </w:divBdr>
        </w:div>
        <w:div w:id="1456558189">
          <w:marLeft w:val="1166"/>
          <w:marRight w:val="0"/>
          <w:marTop w:val="62"/>
          <w:marBottom w:val="0"/>
          <w:divBdr>
            <w:top w:val="none" w:sz="0" w:space="0" w:color="auto"/>
            <w:left w:val="none" w:sz="0" w:space="0" w:color="auto"/>
            <w:bottom w:val="none" w:sz="0" w:space="0" w:color="auto"/>
            <w:right w:val="none" w:sz="0" w:space="0" w:color="auto"/>
          </w:divBdr>
        </w:div>
        <w:div w:id="45956871">
          <w:marLeft w:val="1166"/>
          <w:marRight w:val="0"/>
          <w:marTop w:val="62"/>
          <w:marBottom w:val="0"/>
          <w:divBdr>
            <w:top w:val="none" w:sz="0" w:space="0" w:color="auto"/>
            <w:left w:val="none" w:sz="0" w:space="0" w:color="auto"/>
            <w:bottom w:val="none" w:sz="0" w:space="0" w:color="auto"/>
            <w:right w:val="none" w:sz="0" w:space="0" w:color="auto"/>
          </w:divBdr>
        </w:div>
        <w:div w:id="1883666805">
          <w:marLeft w:val="1166"/>
          <w:marRight w:val="0"/>
          <w:marTop w:val="62"/>
          <w:marBottom w:val="0"/>
          <w:divBdr>
            <w:top w:val="none" w:sz="0" w:space="0" w:color="auto"/>
            <w:left w:val="none" w:sz="0" w:space="0" w:color="auto"/>
            <w:bottom w:val="none" w:sz="0" w:space="0" w:color="auto"/>
            <w:right w:val="none" w:sz="0" w:space="0" w:color="auto"/>
          </w:divBdr>
        </w:div>
        <w:div w:id="1357661542">
          <w:marLeft w:val="1166"/>
          <w:marRight w:val="0"/>
          <w:marTop w:val="62"/>
          <w:marBottom w:val="0"/>
          <w:divBdr>
            <w:top w:val="none" w:sz="0" w:space="0" w:color="auto"/>
            <w:left w:val="none" w:sz="0" w:space="0" w:color="auto"/>
            <w:bottom w:val="none" w:sz="0" w:space="0" w:color="auto"/>
            <w:right w:val="none" w:sz="0" w:space="0" w:color="auto"/>
          </w:divBdr>
        </w:div>
        <w:div w:id="297298653">
          <w:marLeft w:val="547"/>
          <w:marRight w:val="0"/>
          <w:marTop w:val="72"/>
          <w:marBottom w:val="0"/>
          <w:divBdr>
            <w:top w:val="none" w:sz="0" w:space="0" w:color="auto"/>
            <w:left w:val="none" w:sz="0" w:space="0" w:color="auto"/>
            <w:bottom w:val="none" w:sz="0" w:space="0" w:color="auto"/>
            <w:right w:val="none" w:sz="0" w:space="0" w:color="auto"/>
          </w:divBdr>
        </w:div>
        <w:div w:id="1077365466">
          <w:marLeft w:val="1166"/>
          <w:marRight w:val="0"/>
          <w:marTop w:val="62"/>
          <w:marBottom w:val="0"/>
          <w:divBdr>
            <w:top w:val="none" w:sz="0" w:space="0" w:color="auto"/>
            <w:left w:val="none" w:sz="0" w:space="0" w:color="auto"/>
            <w:bottom w:val="none" w:sz="0" w:space="0" w:color="auto"/>
            <w:right w:val="none" w:sz="0" w:space="0" w:color="auto"/>
          </w:divBdr>
        </w:div>
        <w:div w:id="1958677736">
          <w:marLeft w:val="547"/>
          <w:marRight w:val="0"/>
          <w:marTop w:val="72"/>
          <w:marBottom w:val="0"/>
          <w:divBdr>
            <w:top w:val="none" w:sz="0" w:space="0" w:color="auto"/>
            <w:left w:val="none" w:sz="0" w:space="0" w:color="auto"/>
            <w:bottom w:val="none" w:sz="0" w:space="0" w:color="auto"/>
            <w:right w:val="none" w:sz="0" w:space="0" w:color="auto"/>
          </w:divBdr>
        </w:div>
        <w:div w:id="1595550791">
          <w:marLeft w:val="1166"/>
          <w:marRight w:val="0"/>
          <w:marTop w:val="62"/>
          <w:marBottom w:val="0"/>
          <w:divBdr>
            <w:top w:val="none" w:sz="0" w:space="0" w:color="auto"/>
            <w:left w:val="none" w:sz="0" w:space="0" w:color="auto"/>
            <w:bottom w:val="none" w:sz="0" w:space="0" w:color="auto"/>
            <w:right w:val="none" w:sz="0" w:space="0" w:color="auto"/>
          </w:divBdr>
        </w:div>
        <w:div w:id="2048409450">
          <w:marLeft w:val="1166"/>
          <w:marRight w:val="0"/>
          <w:marTop w:val="62"/>
          <w:marBottom w:val="0"/>
          <w:divBdr>
            <w:top w:val="none" w:sz="0" w:space="0" w:color="auto"/>
            <w:left w:val="none" w:sz="0" w:space="0" w:color="auto"/>
            <w:bottom w:val="none" w:sz="0" w:space="0" w:color="auto"/>
            <w:right w:val="none" w:sz="0" w:space="0" w:color="auto"/>
          </w:divBdr>
        </w:div>
        <w:div w:id="285160759">
          <w:marLeft w:val="1166"/>
          <w:marRight w:val="0"/>
          <w:marTop w:val="62"/>
          <w:marBottom w:val="0"/>
          <w:divBdr>
            <w:top w:val="none" w:sz="0" w:space="0" w:color="auto"/>
            <w:left w:val="none" w:sz="0" w:space="0" w:color="auto"/>
            <w:bottom w:val="none" w:sz="0" w:space="0" w:color="auto"/>
            <w:right w:val="none" w:sz="0" w:space="0" w:color="auto"/>
          </w:divBdr>
        </w:div>
      </w:divsChild>
    </w:div>
    <w:div w:id="1614939751">
      <w:bodyDiv w:val="1"/>
      <w:marLeft w:val="0"/>
      <w:marRight w:val="0"/>
      <w:marTop w:val="0"/>
      <w:marBottom w:val="0"/>
      <w:divBdr>
        <w:top w:val="none" w:sz="0" w:space="0" w:color="auto"/>
        <w:left w:val="none" w:sz="0" w:space="0" w:color="auto"/>
        <w:bottom w:val="none" w:sz="0" w:space="0" w:color="auto"/>
        <w:right w:val="none" w:sz="0" w:space="0" w:color="auto"/>
      </w:divBdr>
      <w:divsChild>
        <w:div w:id="470950538">
          <w:marLeft w:val="547"/>
          <w:marRight w:val="0"/>
          <w:marTop w:val="72"/>
          <w:marBottom w:val="0"/>
          <w:divBdr>
            <w:top w:val="none" w:sz="0" w:space="0" w:color="auto"/>
            <w:left w:val="none" w:sz="0" w:space="0" w:color="auto"/>
            <w:bottom w:val="none" w:sz="0" w:space="0" w:color="auto"/>
            <w:right w:val="none" w:sz="0" w:space="0" w:color="auto"/>
          </w:divBdr>
        </w:div>
        <w:div w:id="675428599">
          <w:marLeft w:val="547"/>
          <w:marRight w:val="0"/>
          <w:marTop w:val="72"/>
          <w:marBottom w:val="0"/>
          <w:divBdr>
            <w:top w:val="none" w:sz="0" w:space="0" w:color="auto"/>
            <w:left w:val="none" w:sz="0" w:space="0" w:color="auto"/>
            <w:bottom w:val="none" w:sz="0" w:space="0" w:color="auto"/>
            <w:right w:val="none" w:sz="0" w:space="0" w:color="auto"/>
          </w:divBdr>
        </w:div>
        <w:div w:id="1913343689">
          <w:marLeft w:val="1166"/>
          <w:marRight w:val="0"/>
          <w:marTop w:val="62"/>
          <w:marBottom w:val="0"/>
          <w:divBdr>
            <w:top w:val="none" w:sz="0" w:space="0" w:color="auto"/>
            <w:left w:val="none" w:sz="0" w:space="0" w:color="auto"/>
            <w:bottom w:val="none" w:sz="0" w:space="0" w:color="auto"/>
            <w:right w:val="none" w:sz="0" w:space="0" w:color="auto"/>
          </w:divBdr>
        </w:div>
        <w:div w:id="1362706882">
          <w:marLeft w:val="1166"/>
          <w:marRight w:val="0"/>
          <w:marTop w:val="62"/>
          <w:marBottom w:val="0"/>
          <w:divBdr>
            <w:top w:val="none" w:sz="0" w:space="0" w:color="auto"/>
            <w:left w:val="none" w:sz="0" w:space="0" w:color="auto"/>
            <w:bottom w:val="none" w:sz="0" w:space="0" w:color="auto"/>
            <w:right w:val="none" w:sz="0" w:space="0" w:color="auto"/>
          </w:divBdr>
        </w:div>
        <w:div w:id="862010561">
          <w:marLeft w:val="1166"/>
          <w:marRight w:val="0"/>
          <w:marTop w:val="62"/>
          <w:marBottom w:val="0"/>
          <w:divBdr>
            <w:top w:val="none" w:sz="0" w:space="0" w:color="auto"/>
            <w:left w:val="none" w:sz="0" w:space="0" w:color="auto"/>
            <w:bottom w:val="none" w:sz="0" w:space="0" w:color="auto"/>
            <w:right w:val="none" w:sz="0" w:space="0" w:color="auto"/>
          </w:divBdr>
        </w:div>
        <w:div w:id="100810033">
          <w:marLeft w:val="1166"/>
          <w:marRight w:val="0"/>
          <w:marTop w:val="62"/>
          <w:marBottom w:val="0"/>
          <w:divBdr>
            <w:top w:val="none" w:sz="0" w:space="0" w:color="auto"/>
            <w:left w:val="none" w:sz="0" w:space="0" w:color="auto"/>
            <w:bottom w:val="none" w:sz="0" w:space="0" w:color="auto"/>
            <w:right w:val="none" w:sz="0" w:space="0" w:color="auto"/>
          </w:divBdr>
        </w:div>
        <w:div w:id="821653124">
          <w:marLeft w:val="547"/>
          <w:marRight w:val="0"/>
          <w:marTop w:val="72"/>
          <w:marBottom w:val="0"/>
          <w:divBdr>
            <w:top w:val="none" w:sz="0" w:space="0" w:color="auto"/>
            <w:left w:val="none" w:sz="0" w:space="0" w:color="auto"/>
            <w:bottom w:val="none" w:sz="0" w:space="0" w:color="auto"/>
            <w:right w:val="none" w:sz="0" w:space="0" w:color="auto"/>
          </w:divBdr>
        </w:div>
        <w:div w:id="1753044860">
          <w:marLeft w:val="1166"/>
          <w:marRight w:val="0"/>
          <w:marTop w:val="62"/>
          <w:marBottom w:val="0"/>
          <w:divBdr>
            <w:top w:val="none" w:sz="0" w:space="0" w:color="auto"/>
            <w:left w:val="none" w:sz="0" w:space="0" w:color="auto"/>
            <w:bottom w:val="none" w:sz="0" w:space="0" w:color="auto"/>
            <w:right w:val="none" w:sz="0" w:space="0" w:color="auto"/>
          </w:divBdr>
        </w:div>
        <w:div w:id="851189015">
          <w:marLeft w:val="547"/>
          <w:marRight w:val="0"/>
          <w:marTop w:val="72"/>
          <w:marBottom w:val="0"/>
          <w:divBdr>
            <w:top w:val="none" w:sz="0" w:space="0" w:color="auto"/>
            <w:left w:val="none" w:sz="0" w:space="0" w:color="auto"/>
            <w:bottom w:val="none" w:sz="0" w:space="0" w:color="auto"/>
            <w:right w:val="none" w:sz="0" w:space="0" w:color="auto"/>
          </w:divBdr>
        </w:div>
        <w:div w:id="344328584">
          <w:marLeft w:val="1166"/>
          <w:marRight w:val="0"/>
          <w:marTop w:val="62"/>
          <w:marBottom w:val="0"/>
          <w:divBdr>
            <w:top w:val="none" w:sz="0" w:space="0" w:color="auto"/>
            <w:left w:val="none" w:sz="0" w:space="0" w:color="auto"/>
            <w:bottom w:val="none" w:sz="0" w:space="0" w:color="auto"/>
            <w:right w:val="none" w:sz="0" w:space="0" w:color="auto"/>
          </w:divBdr>
        </w:div>
        <w:div w:id="1944025531">
          <w:marLeft w:val="1166"/>
          <w:marRight w:val="0"/>
          <w:marTop w:val="62"/>
          <w:marBottom w:val="0"/>
          <w:divBdr>
            <w:top w:val="none" w:sz="0" w:space="0" w:color="auto"/>
            <w:left w:val="none" w:sz="0" w:space="0" w:color="auto"/>
            <w:bottom w:val="none" w:sz="0" w:space="0" w:color="auto"/>
            <w:right w:val="none" w:sz="0" w:space="0" w:color="auto"/>
          </w:divBdr>
        </w:div>
        <w:div w:id="1561667336">
          <w:marLeft w:val="1166"/>
          <w:marRight w:val="0"/>
          <w:marTop w:val="62"/>
          <w:marBottom w:val="0"/>
          <w:divBdr>
            <w:top w:val="none" w:sz="0" w:space="0" w:color="auto"/>
            <w:left w:val="none" w:sz="0" w:space="0" w:color="auto"/>
            <w:bottom w:val="none" w:sz="0" w:space="0" w:color="auto"/>
            <w:right w:val="none" w:sz="0" w:space="0" w:color="auto"/>
          </w:divBdr>
        </w:div>
      </w:divsChild>
    </w:div>
    <w:div w:id="1664510843">
      <w:bodyDiv w:val="1"/>
      <w:marLeft w:val="0"/>
      <w:marRight w:val="0"/>
      <w:marTop w:val="0"/>
      <w:marBottom w:val="0"/>
      <w:divBdr>
        <w:top w:val="none" w:sz="0" w:space="0" w:color="auto"/>
        <w:left w:val="none" w:sz="0" w:space="0" w:color="auto"/>
        <w:bottom w:val="none" w:sz="0" w:space="0" w:color="auto"/>
        <w:right w:val="none" w:sz="0" w:space="0" w:color="auto"/>
      </w:divBdr>
      <w:divsChild>
        <w:div w:id="1859269566">
          <w:marLeft w:val="547"/>
          <w:marRight w:val="0"/>
          <w:marTop w:val="72"/>
          <w:marBottom w:val="0"/>
          <w:divBdr>
            <w:top w:val="none" w:sz="0" w:space="0" w:color="auto"/>
            <w:left w:val="none" w:sz="0" w:space="0" w:color="auto"/>
            <w:bottom w:val="none" w:sz="0" w:space="0" w:color="auto"/>
            <w:right w:val="none" w:sz="0" w:space="0" w:color="auto"/>
          </w:divBdr>
        </w:div>
        <w:div w:id="259719917">
          <w:marLeft w:val="547"/>
          <w:marRight w:val="0"/>
          <w:marTop w:val="72"/>
          <w:marBottom w:val="0"/>
          <w:divBdr>
            <w:top w:val="none" w:sz="0" w:space="0" w:color="auto"/>
            <w:left w:val="none" w:sz="0" w:space="0" w:color="auto"/>
            <w:bottom w:val="none" w:sz="0" w:space="0" w:color="auto"/>
            <w:right w:val="none" w:sz="0" w:space="0" w:color="auto"/>
          </w:divBdr>
        </w:div>
        <w:div w:id="1991909183">
          <w:marLeft w:val="1166"/>
          <w:marRight w:val="0"/>
          <w:marTop w:val="62"/>
          <w:marBottom w:val="0"/>
          <w:divBdr>
            <w:top w:val="none" w:sz="0" w:space="0" w:color="auto"/>
            <w:left w:val="none" w:sz="0" w:space="0" w:color="auto"/>
            <w:bottom w:val="none" w:sz="0" w:space="0" w:color="auto"/>
            <w:right w:val="none" w:sz="0" w:space="0" w:color="auto"/>
          </w:divBdr>
        </w:div>
        <w:div w:id="2031490561">
          <w:marLeft w:val="1166"/>
          <w:marRight w:val="0"/>
          <w:marTop w:val="62"/>
          <w:marBottom w:val="0"/>
          <w:divBdr>
            <w:top w:val="none" w:sz="0" w:space="0" w:color="auto"/>
            <w:left w:val="none" w:sz="0" w:space="0" w:color="auto"/>
            <w:bottom w:val="none" w:sz="0" w:space="0" w:color="auto"/>
            <w:right w:val="none" w:sz="0" w:space="0" w:color="auto"/>
          </w:divBdr>
        </w:div>
        <w:div w:id="2029258358">
          <w:marLeft w:val="1166"/>
          <w:marRight w:val="0"/>
          <w:marTop w:val="62"/>
          <w:marBottom w:val="0"/>
          <w:divBdr>
            <w:top w:val="none" w:sz="0" w:space="0" w:color="auto"/>
            <w:left w:val="none" w:sz="0" w:space="0" w:color="auto"/>
            <w:bottom w:val="none" w:sz="0" w:space="0" w:color="auto"/>
            <w:right w:val="none" w:sz="0" w:space="0" w:color="auto"/>
          </w:divBdr>
        </w:div>
        <w:div w:id="2109885766">
          <w:marLeft w:val="1166"/>
          <w:marRight w:val="0"/>
          <w:marTop w:val="62"/>
          <w:marBottom w:val="0"/>
          <w:divBdr>
            <w:top w:val="none" w:sz="0" w:space="0" w:color="auto"/>
            <w:left w:val="none" w:sz="0" w:space="0" w:color="auto"/>
            <w:bottom w:val="none" w:sz="0" w:space="0" w:color="auto"/>
            <w:right w:val="none" w:sz="0" w:space="0" w:color="auto"/>
          </w:divBdr>
        </w:div>
        <w:div w:id="2035113009">
          <w:marLeft w:val="547"/>
          <w:marRight w:val="0"/>
          <w:marTop w:val="72"/>
          <w:marBottom w:val="0"/>
          <w:divBdr>
            <w:top w:val="none" w:sz="0" w:space="0" w:color="auto"/>
            <w:left w:val="none" w:sz="0" w:space="0" w:color="auto"/>
            <w:bottom w:val="none" w:sz="0" w:space="0" w:color="auto"/>
            <w:right w:val="none" w:sz="0" w:space="0" w:color="auto"/>
          </w:divBdr>
        </w:div>
        <w:div w:id="2070954002">
          <w:marLeft w:val="1166"/>
          <w:marRight w:val="0"/>
          <w:marTop w:val="62"/>
          <w:marBottom w:val="0"/>
          <w:divBdr>
            <w:top w:val="none" w:sz="0" w:space="0" w:color="auto"/>
            <w:left w:val="none" w:sz="0" w:space="0" w:color="auto"/>
            <w:bottom w:val="none" w:sz="0" w:space="0" w:color="auto"/>
            <w:right w:val="none" w:sz="0" w:space="0" w:color="auto"/>
          </w:divBdr>
        </w:div>
        <w:div w:id="1169248530">
          <w:marLeft w:val="547"/>
          <w:marRight w:val="0"/>
          <w:marTop w:val="72"/>
          <w:marBottom w:val="0"/>
          <w:divBdr>
            <w:top w:val="none" w:sz="0" w:space="0" w:color="auto"/>
            <w:left w:val="none" w:sz="0" w:space="0" w:color="auto"/>
            <w:bottom w:val="none" w:sz="0" w:space="0" w:color="auto"/>
            <w:right w:val="none" w:sz="0" w:space="0" w:color="auto"/>
          </w:divBdr>
        </w:div>
        <w:div w:id="1578243442">
          <w:marLeft w:val="1166"/>
          <w:marRight w:val="0"/>
          <w:marTop w:val="62"/>
          <w:marBottom w:val="0"/>
          <w:divBdr>
            <w:top w:val="none" w:sz="0" w:space="0" w:color="auto"/>
            <w:left w:val="none" w:sz="0" w:space="0" w:color="auto"/>
            <w:bottom w:val="none" w:sz="0" w:space="0" w:color="auto"/>
            <w:right w:val="none" w:sz="0" w:space="0" w:color="auto"/>
          </w:divBdr>
        </w:div>
        <w:div w:id="49695406">
          <w:marLeft w:val="1166"/>
          <w:marRight w:val="0"/>
          <w:marTop w:val="62"/>
          <w:marBottom w:val="0"/>
          <w:divBdr>
            <w:top w:val="none" w:sz="0" w:space="0" w:color="auto"/>
            <w:left w:val="none" w:sz="0" w:space="0" w:color="auto"/>
            <w:bottom w:val="none" w:sz="0" w:space="0" w:color="auto"/>
            <w:right w:val="none" w:sz="0" w:space="0" w:color="auto"/>
          </w:divBdr>
        </w:div>
        <w:div w:id="424963265">
          <w:marLeft w:val="1166"/>
          <w:marRight w:val="0"/>
          <w:marTop w:val="62"/>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200</Words>
  <Characters>1145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imai shinsuke</dc:creator>
  <cp:lastModifiedBy>ozawa</cp:lastModifiedBy>
  <cp:revision>12</cp:revision>
  <cp:lastPrinted>2016-02-03T09:08:00Z</cp:lastPrinted>
  <dcterms:created xsi:type="dcterms:W3CDTF">2015-02-10T10:26:00Z</dcterms:created>
  <dcterms:modified xsi:type="dcterms:W3CDTF">2016-02-03T09:09:00Z</dcterms:modified>
</cp:coreProperties>
</file>