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kuy5livh3gf" w:id="0"/>
      <w:bookmarkEnd w:id="0"/>
      <w:r w:rsidDel="00000000" w:rsidR="00000000" w:rsidRPr="00000000">
        <w:rPr>
          <w:rtl w:val="0"/>
        </w:rPr>
        <w:t xml:space="preserve">Approved Competitor Analyses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3405"/>
        <w:gridCol w:w="2970"/>
        <w:tblGridChange w:id="0">
          <w:tblGrid>
            <w:gridCol w:w="1500"/>
            <w:gridCol w:w="1500"/>
            <w:gridCol w:w="3405"/>
            <w:gridCol w:w="29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Analysis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to determine for XMTD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Gem to Determine for XM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Programme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IB, Lot Rebate, hybrid, sub-affiliate,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CPA,  IB, revenue share, hybrid, sub-affiliate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Rebate structure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rebates/commissions are calculated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rebates/commissions are calculated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 tiers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rates change by volume/performance - KPIs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rates change by volume/performance - KPIs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Qualification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Qualification criteria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referred clients/affiliates must do to qualify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referred clients/affiliates must do to qualify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Sub-affiliate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Programme availability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sub-affiliation / Campaign Handlers exist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sub-affiliation / Campaign Handlers exist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Sub-affiliate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levels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levels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frequency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Daily, weekly, monthly, on request, unknown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Daily, weekly, monthly, on request, unknown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withdrawal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payout amount and currency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payout amount and currency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methods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Bank, wallet, crypto,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Bank, wallet, crypto, etc.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 exclusions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Situations where commission is not paid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Situations where commission is not paid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carryover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negative balances carry forward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negative balances carry forward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Attribution rules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referrals are credited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referrals are credited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Cookie period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 duration, force locks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 duration, force locks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 tools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Links, IDs, reporting tools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Links, IDs, reporting tools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postbacks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 / unavailable / unknown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 / unavailable / unknown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 &amp; analytics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reporting is provided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reporting is provided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 dashboard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a dashboard exists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a dashboard exists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 materials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Banners, landing pages, widgets, content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Banners, landing pages, widgets, content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Localisation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 localisation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 pages/materials available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Global localisation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 support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 and channel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global support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 manager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Dedicated manager available or not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Dedicated manager available or not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Promotions &amp; incentives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campaigns and incentives, promotion structure, wins, duration, eligibility, etc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campaigns and incentives, promotion structure, wins, duration, eligibility, etc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Loyalty/status programme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one exists and how it works. Eligibility rules, tiers, rewards, etc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one exists and how it works. Eligibility rules, tiers, rewards, etc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Prohibited marketing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affiliates cannot 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affiliates cannot 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bidding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 / restricted / prohibited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 / restricted / prohibited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Relevant 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Relevant restrictions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Regulatory 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Affiliate-specific restrictions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Affiliate-specific restrictions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Termination rights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either party can terminate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either party can terminate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Post-termination commission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happens to commissions after termination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happens to commissions after termination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Competitor Profile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 presence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Strength of Japan-specific proposition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position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Competitor Profile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 strengths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Evidence-based strengths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Evidence-based strengths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Competitor Profile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 weaknesses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Evidence-based weaknesses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Evidence-based weaknesses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