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u1l26c0aaie" w:id="0"/>
      <w:bookmarkEnd w:id="0"/>
      <w:r w:rsidDel="00000000" w:rsidR="00000000" w:rsidRPr="00000000">
        <w:rPr>
          <w:rtl w:val="0"/>
        </w:rPr>
        <w:t xml:space="preserve">Source Handling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7q1ahtkf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define how source material used in the XMTD competitor-intelligence process must be collected, stored, registered, reviewed and maintained.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competitor findings are: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traceable to original evidence;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classified;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appropriately stored;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distinguishable between current and historical versions;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human review and Gemini-assisted analysis.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140nmj74n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General rule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material competitor finding must be traceable to a registered source.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must not be used as approved evidence unless: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origin is known;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 has been entered into the XMTD Competitor Source Register;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 has a Source ID;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URL is recorded where applicable;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archived copy is stored where practical;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language and geographic scope are recorded;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reliability level is recorded.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gzvc3r6cd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Source types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may include: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gnst6fjju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sources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affiliate agreements;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Broker agreements;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partner terms;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commission pages;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partner landing pages;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help-centre or FAQ pages;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promotion terms;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payment rules;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Japanese partner pages;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partner dashboard information where legitimately accessible.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cdfe39yek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sources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Japanese affiliate review pages;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comparison websites;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toplists;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Japanese specialist blogs;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publications;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social-media content;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affiliate commentary.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and secondary sources must not be treated as having equal evidential weight.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ga92j02gm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Source collection rules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collecting a source: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the original URL.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original PDF where one is publicly downloadable.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important page exists only as a webpage, save a PDF print where practical.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screenshots where a PDF or selectable text does not preserve the relevant information properly.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rely only on screenshots where a full document or selectable text is available.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Japanese and English versions separately.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date accessed.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publication or effective date where stated.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geographic scope as Japan, Global, Regional or Unclear.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whether the source is publicly available or login-restricted.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whether information was supplied directly by an affiliate manager rather than observed publicly.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collect information by bypassing login restrictions, technical controls or website access protections.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3unirv6ze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Google Drive storage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archived source files must be stored in the approved Google Drive source library.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XMTD Competitor Intelligence</w:t>
        <w:br w:type="textWrapping"/>
        <w:t xml:space="preserve">→ Competitor</w:t>
        <w:br w:type="textWrapping"/>
        <w:t xml:space="preserve">→ Sources</w:t>
        <w:br w:type="textWrapping"/>
        <w:t xml:space="preserve">→ Terms and Agreements</w:t>
        <w:br w:type="textWrapping"/>
        <w:t xml:space="preserve">→ Partner Pages</w:t>
        <w:br w:type="textWrapping"/>
        <w:t xml:space="preserve">→ Japanese Ecosystem</w:t>
        <w:br w:type="textWrapping"/>
        <w:t xml:space="preserve">→ Screenshots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or replaced versions must be stored under: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Competitor</w:t>
        <w:br w:type="textWrapping"/>
        <w:t xml:space="preserve">→ Archived Versions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should not be stored only on an individual employee’s computer.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o4d2zb7cu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File naming convention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should use a consistent naming format.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format: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[Source ID]_[Short Title]_[Language]_[Access or Effective Date]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EXN-TERMS-001_Affiliate-Agreement_EN_2026-08-18.pdf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EXN-PARTNER-002_Commission-Page_JP_2026-08-18.pdf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HFM-REVIEW-003_Japanese-Affiliate-Review_JP_2026-08-18.pdf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names should avoid: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abbreviations;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names such as pdf;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overwriting previous versions;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 that may cause file-path issues.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pbzftu5jf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Source Register requirements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stored source must have a corresponding row in the XMTD Competitor Source Register.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information includes: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ID;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Competitor;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category;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subcategory where used;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or document title;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URL;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Language;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scope;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 type where relevant;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date where available;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 where available;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accessed;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verified;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owner;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file location;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status;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level;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Notes;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review date.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Register is the official index of competitor evidence.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mnj1spfm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Source ID rules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source must have a unique Source ID.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ID must: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competitor;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unchanged once assigned;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be reused for a different source;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referenced in the Competitor Matrix.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EXN-TERMS-001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materially new version of the same document is collected, it should receive a new Source ID or clearly controlled version identifier.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v6njacnf3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Current and historical versions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versions must not be deleted when a source changes materially.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new version is found: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the new version.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old version.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previous Source Register record as Superseded where appropriate.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new source separately.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old and new versions where the change may affect competitor findings.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approved findings only after human review.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source must not silently overwrite historical evidence.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jo1zczgtq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Source status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controlled values: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Active;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Moved;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Superseded;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— source remains available and is believed to be current.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Moved</w:t>
      </w:r>
      <w:r w:rsidDel="00000000" w:rsidR="00000000" w:rsidRPr="00000000">
        <w:rPr>
          <w:rtl w:val="0"/>
        </w:rPr>
        <w:t xml:space="preserve"> — source has changed URL but remains available.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— original source is no longer publicly accessible.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Superseded</w:t>
      </w:r>
      <w:r w:rsidDel="00000000" w:rsidR="00000000" w:rsidRPr="00000000">
        <w:rPr>
          <w:rtl w:val="0"/>
        </w:rPr>
        <w:t xml:space="preserve"> — a newer version has replaced the source.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current status cannot yet be confirmed.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jsrkfelpg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Reliability classification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Primary;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secondary;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secondary.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watv4wb2j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directly by the competitor, programme owner or relevant authority.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ee57pa1pb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Established secondary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source considered reasonably credible and identifiable.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bhotn80g7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Unverified secondary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whose independence, accuracy or authority has not been sufficiently established.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describes the source, not the confidence of an individual finding.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670y2f14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Japan applicability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geographic scope and finding-level Japan applicability must be kept separate.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source must not automatically be treated as applicable to Japan.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Japan applicability cannot be confirmed, the related finding must be marked: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Global—Japan not confirmed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Japanese-language availability alone must not be treated as proof that every underlying programme condition applies specifically to Japan.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nvao4mny0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Source quality checks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source is used for approved analysis, confirm: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source is correctly attributed;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URL is recorded;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saved file matches the URL;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is readable;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language is recorded correctly;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geographic scope is recorded;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 date is recorded where available;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 is not obviously outdated;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pages or clauses are complete;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relevant appendix is missing;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or access limitations are recorded.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8b4odu0gz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Handling conflicting sources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sources conflict: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both;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silently select one;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conflict in the Competitor Matrix;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publication and effective dates;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source reliability;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one source supersedes the other;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one applies to Japan and the other does not;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material unresolved conflicts for human review.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ma3ieqbvs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Missing information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information cannot be found: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infer the answer;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record absence as proof that a feature is not offered;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finding as Unknown where applicable;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Source Gap where further research is required.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found” and “Not offered” must remain distinct.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vrnewgc7n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Gemini usage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source is uploaded to Gemini: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source should already be registered;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Source ID should already exist;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file version should be used;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or restricted information should be removed where required;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metadata should be included in the extraction prompt.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Gemini-generated findings remain Draft until reviewed.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must not automatically update approved competitor findings.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uih5jsdw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Human review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reviewer must validate material Gemini-extracted findings before they are approved.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should check: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supporting wording;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or clause reference;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normalised finding;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relevance;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 applicability;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status;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confidence;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evidence;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values;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dates;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currencies and units.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noxexl4bd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Competitor Matrix linkage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findings in the XMTD Affiliate Competitor Matrix must reference the relevant Source ID.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ID provides the connection between: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archived Drive file;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 Register;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extraction;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approved Competitor Matrix finding;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subsequent Confluence reporting.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i0moyuzud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Confluence usage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Confluence is the reporting and navigation layer.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evidence should normally remain in Google Drive rather than being duplicated into Confluence.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Confluence pages may link to: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Register views;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Drive folders;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Competitor Matrix findings;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source files;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reports.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findings published in Confluence should remain traceable to their Source IDs.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mp13e72hp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Review frequency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source must have a next review date based on its importance and likelihood of change.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review priority should normally be assigned to sources covering: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rates;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frequency;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conditions;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sub-affiliate terms;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rules;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provisions;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Japanese-market availability.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f9ffeibj2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Source gaps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Gap should be created when: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important source category is missing;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outdated evidence is available;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Japan-specific evidence is missing;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source is inaccessible;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source has been removed;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primary-source confirmation is missing;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evidence remains unresolved.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Resolved gaps should retain their historical record and reference the Source ID that resolved them.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vvv2ad5z9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Prohibited practices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overwrite old terms without archiving;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unregistered files as approved evidence;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Source IDs from approved findings;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a screenshot when a full source is available;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search-result snippets as primary evidence;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repeated wording across several review websites as independent confirmation;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global conditions apply to Japan;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information obtained by bypassing access controls;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Gemini output to overwrite approved findings automatically.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2ln0s784y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Ownership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Owner is responsible for: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checking that the source remains accessible;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the archived copy;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Last Verified;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triggering review where the source changes;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Source Status;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escalating material changes.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hdx0k8hlo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Minimum publication requirement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competitor finding should not be published as approved unless it has: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Finding ID;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Source ID;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evidence;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 applicability;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status;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confidence;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verified date;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status.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7mxlbrs71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Review and governance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should be reviewed: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the shared Gem is launched;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automated source monitoring is introduced;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material source-handling incidents;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competitor scope changes;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every six months.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